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A" w:rsidRPr="00EA3DBA" w:rsidRDefault="00BF25B5" w:rsidP="00BF25B5">
      <w:pPr>
        <w:spacing w:after="0" w:line="240" w:lineRule="auto"/>
        <w:ind w:right="58"/>
        <w:contextualSpacing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  <w:r w:rsidRPr="00EA3DBA">
        <w:rPr>
          <w:rFonts w:ascii="Arial" w:eastAsia="Times New Roman" w:hAnsi="Arial" w:cs="Arial"/>
          <w:sz w:val="24"/>
          <w:szCs w:val="24"/>
        </w:rPr>
        <w:t>Maintenance Cycle 1</w:t>
      </w:r>
      <w:r w:rsidR="00364FDF" w:rsidRPr="00EA3DBA">
        <w:rPr>
          <w:rFonts w:ascii="Arial" w:eastAsia="Times New Roman" w:hAnsi="Arial" w:cs="Arial"/>
          <w:sz w:val="24"/>
          <w:szCs w:val="24"/>
        </w:rPr>
        <w:t>5</w:t>
      </w:r>
      <w:r w:rsidRPr="00EA3DBA">
        <w:rPr>
          <w:rFonts w:ascii="Arial" w:eastAsia="Times New Roman" w:hAnsi="Arial" w:cs="Arial"/>
          <w:sz w:val="24"/>
          <w:szCs w:val="24"/>
        </w:rPr>
        <w:t>-0</w:t>
      </w:r>
      <w:r w:rsidR="00C23D79">
        <w:rPr>
          <w:rFonts w:ascii="Arial" w:eastAsia="Times New Roman" w:hAnsi="Arial" w:cs="Arial"/>
          <w:sz w:val="24"/>
          <w:szCs w:val="24"/>
        </w:rPr>
        <w:t>2</w:t>
      </w:r>
      <w:r w:rsidRPr="00EA3DBA">
        <w:rPr>
          <w:rFonts w:ascii="Arial" w:eastAsia="Times New Roman" w:hAnsi="Arial" w:cs="Arial"/>
          <w:sz w:val="24"/>
          <w:szCs w:val="24"/>
        </w:rPr>
        <w:t xml:space="preserve"> implements </w:t>
      </w:r>
      <w:r w:rsidR="000C0681">
        <w:rPr>
          <w:rFonts w:ascii="Arial" w:eastAsia="Times New Roman" w:hAnsi="Arial" w:cs="Arial"/>
          <w:sz w:val="24"/>
          <w:szCs w:val="24"/>
        </w:rPr>
        <w:t xml:space="preserve">language </w:t>
      </w:r>
      <w:r w:rsidRPr="00EA3DBA">
        <w:rPr>
          <w:rFonts w:ascii="Arial" w:eastAsia="Times New Roman" w:hAnsi="Arial" w:cs="Arial"/>
          <w:sz w:val="24"/>
          <w:szCs w:val="24"/>
        </w:rPr>
        <w:t>change</w:t>
      </w:r>
      <w:r w:rsidR="000C0681">
        <w:rPr>
          <w:rFonts w:ascii="Arial" w:eastAsia="Times New Roman" w:hAnsi="Arial" w:cs="Arial"/>
          <w:sz w:val="24"/>
          <w:szCs w:val="24"/>
        </w:rPr>
        <w:t>s</w:t>
      </w:r>
      <w:r w:rsidR="006D4A96">
        <w:rPr>
          <w:rFonts w:ascii="Arial" w:eastAsia="Times New Roman" w:hAnsi="Arial" w:cs="Arial"/>
          <w:sz w:val="24"/>
          <w:szCs w:val="24"/>
        </w:rPr>
        <w:t xml:space="preserve"> AND pushes the </w:t>
      </w:r>
      <w:r w:rsidR="00AB2713">
        <w:rPr>
          <w:rFonts w:ascii="Arial" w:eastAsia="Times New Roman" w:hAnsi="Arial" w:cs="Arial"/>
          <w:sz w:val="24"/>
          <w:szCs w:val="24"/>
        </w:rPr>
        <w:t xml:space="preserve">database update for the Enhanced </w:t>
      </w:r>
      <w:r w:rsidR="006D4A96">
        <w:rPr>
          <w:rFonts w:ascii="Arial" w:eastAsia="Times New Roman" w:hAnsi="Arial" w:cs="Arial"/>
          <w:sz w:val="24"/>
          <w:szCs w:val="24"/>
        </w:rPr>
        <w:t xml:space="preserve">Finance Copy </w:t>
      </w:r>
      <w:r w:rsidR="00AB2713">
        <w:rPr>
          <w:rFonts w:ascii="Arial" w:eastAsia="Times New Roman" w:hAnsi="Arial" w:cs="Arial"/>
          <w:sz w:val="24"/>
          <w:szCs w:val="24"/>
        </w:rPr>
        <w:t>framework</w:t>
      </w:r>
      <w:r w:rsidR="000C0681">
        <w:rPr>
          <w:rFonts w:ascii="Arial" w:eastAsia="Times New Roman" w:hAnsi="Arial" w:cs="Arial"/>
          <w:sz w:val="24"/>
          <w:szCs w:val="24"/>
        </w:rPr>
        <w:t xml:space="preserve"> to all solicitation templates </w:t>
      </w:r>
      <w:r w:rsidRPr="00EA3DBA">
        <w:rPr>
          <w:rFonts w:ascii="Arial" w:eastAsia="Times New Roman" w:hAnsi="Arial" w:cs="Arial"/>
          <w:sz w:val="24"/>
          <w:szCs w:val="24"/>
        </w:rPr>
        <w:t xml:space="preserve">in conjunction with the VIPR </w:t>
      </w:r>
      <w:r w:rsidR="00364FDF" w:rsidRPr="00EA3DBA">
        <w:rPr>
          <w:rFonts w:ascii="Arial" w:eastAsia="Times New Roman" w:hAnsi="Arial" w:cs="Arial"/>
          <w:sz w:val="24"/>
          <w:szCs w:val="24"/>
        </w:rPr>
        <w:t>7.</w:t>
      </w:r>
      <w:r w:rsidR="00D03F1E">
        <w:rPr>
          <w:rFonts w:ascii="Arial" w:eastAsia="Times New Roman" w:hAnsi="Arial" w:cs="Arial"/>
          <w:sz w:val="24"/>
          <w:szCs w:val="24"/>
        </w:rPr>
        <w:t>1</w:t>
      </w:r>
      <w:r w:rsidRPr="00EA3DBA">
        <w:rPr>
          <w:rFonts w:ascii="Arial" w:eastAsia="Times New Roman" w:hAnsi="Arial" w:cs="Arial"/>
          <w:sz w:val="24"/>
          <w:szCs w:val="24"/>
        </w:rPr>
        <w:t xml:space="preserve"> Release.  </w:t>
      </w:r>
      <w:r w:rsidR="000C0681">
        <w:rPr>
          <w:rFonts w:ascii="Arial" w:eastAsia="Times New Roman" w:hAnsi="Arial" w:cs="Arial"/>
          <w:sz w:val="24"/>
          <w:szCs w:val="24"/>
        </w:rPr>
        <w:t>Specific language c</w:t>
      </w:r>
      <w:r w:rsidRPr="00EA3DBA">
        <w:rPr>
          <w:rFonts w:ascii="Arial" w:eastAsia="Times New Roman" w:hAnsi="Arial" w:cs="Arial"/>
          <w:sz w:val="24"/>
          <w:szCs w:val="24"/>
        </w:rPr>
        <w:t>hanges are as follows</w:t>
      </w:r>
      <w:r w:rsidR="002F626F" w:rsidRPr="00EA3DBA">
        <w:rPr>
          <w:rFonts w:ascii="Arial" w:eastAsia="Times New Roman" w:hAnsi="Arial" w:cs="Arial"/>
          <w:sz w:val="24"/>
          <w:szCs w:val="24"/>
        </w:rPr>
        <w:t>:</w:t>
      </w:r>
    </w:p>
    <w:p w:rsidR="00A34D3A" w:rsidRPr="00EA3DBA" w:rsidRDefault="00A34D3A" w:rsidP="00BF25B5">
      <w:pPr>
        <w:spacing w:after="0" w:line="240" w:lineRule="auto"/>
        <w:ind w:right="58"/>
        <w:contextualSpacing/>
        <w:rPr>
          <w:rFonts w:ascii="Arial" w:eastAsia="Times New Roman" w:hAnsi="Arial" w:cs="Arial"/>
          <w:sz w:val="24"/>
          <w:szCs w:val="24"/>
        </w:rPr>
      </w:pPr>
    </w:p>
    <w:p w:rsidR="00234B8C" w:rsidRPr="00EA3DBA" w:rsidRDefault="00234B8C" w:rsidP="00234B8C">
      <w:pPr>
        <w:pStyle w:val="ListParagraph"/>
        <w:numPr>
          <w:ilvl w:val="0"/>
          <w:numId w:val="1"/>
        </w:numPr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  <w:r w:rsidRPr="00EA3DBA">
        <w:rPr>
          <w:rFonts w:ascii="Arial" w:hAnsi="Arial" w:cs="Arial"/>
          <w:b/>
          <w:sz w:val="24"/>
          <w:szCs w:val="24"/>
          <w:u w:val="single"/>
        </w:rPr>
        <w:t>Section C Header</w:t>
      </w:r>
      <w:r w:rsidR="000C0681">
        <w:rPr>
          <w:rFonts w:ascii="Arial" w:hAnsi="Arial" w:cs="Arial"/>
          <w:b/>
          <w:sz w:val="24"/>
          <w:szCs w:val="24"/>
          <w:u w:val="single"/>
        </w:rPr>
        <w:t xml:space="preserve"> (BP)</w:t>
      </w:r>
      <w:r w:rsidRPr="00EA3DBA">
        <w:rPr>
          <w:rFonts w:ascii="Arial" w:hAnsi="Arial" w:cs="Arial"/>
          <w:b/>
          <w:sz w:val="24"/>
          <w:szCs w:val="24"/>
          <w:u w:val="single"/>
        </w:rPr>
        <w:t>.</w:t>
      </w:r>
      <w:r w:rsidRPr="00EA3DBA">
        <w:rPr>
          <w:rFonts w:ascii="Arial" w:hAnsi="Arial" w:cs="Arial"/>
          <w:sz w:val="24"/>
          <w:szCs w:val="24"/>
        </w:rPr>
        <w:t xml:space="preserve"> The </w:t>
      </w:r>
      <w:r w:rsidRPr="00EA3DBA">
        <w:rPr>
          <w:rFonts w:ascii="Arial" w:eastAsia="Times New Roman" w:hAnsi="Arial" w:cs="Arial"/>
          <w:sz w:val="24"/>
          <w:szCs w:val="24"/>
        </w:rPr>
        <w:t xml:space="preserve">FAC number and date that is currently applied to the I-BPA clauses </w:t>
      </w:r>
      <w:r w:rsidR="00EA3DBA">
        <w:rPr>
          <w:rFonts w:ascii="Arial" w:eastAsia="Times New Roman" w:hAnsi="Arial" w:cs="Arial"/>
          <w:sz w:val="24"/>
          <w:szCs w:val="24"/>
        </w:rPr>
        <w:t>is changed to</w:t>
      </w:r>
      <w:r w:rsidRPr="00EA3DBA">
        <w:rPr>
          <w:rFonts w:ascii="Arial" w:eastAsia="Times New Roman" w:hAnsi="Arial" w:cs="Arial"/>
          <w:sz w:val="24"/>
          <w:szCs w:val="24"/>
        </w:rPr>
        <w:t xml:space="preserve"> read, “</w:t>
      </w:r>
      <w:r w:rsidRPr="00EA3DBA">
        <w:rPr>
          <w:rFonts w:ascii="Arial" w:hAnsi="Arial" w:cs="Arial"/>
          <w:color w:val="FF0000"/>
          <w:sz w:val="24"/>
          <w:szCs w:val="24"/>
        </w:rPr>
        <w:t>Updated through FAC 2005-7</w:t>
      </w:r>
      <w:r w:rsidR="00C23D79">
        <w:rPr>
          <w:rFonts w:ascii="Arial" w:hAnsi="Arial" w:cs="Arial"/>
          <w:color w:val="FF0000"/>
          <w:sz w:val="24"/>
          <w:szCs w:val="24"/>
        </w:rPr>
        <w:t>9, Effective 15 Dec</w:t>
      </w:r>
      <w:r w:rsidR="00EA3DBA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3DBA">
        <w:rPr>
          <w:rFonts w:ascii="Arial" w:hAnsi="Arial" w:cs="Arial"/>
          <w:color w:val="FF0000"/>
          <w:sz w:val="24"/>
          <w:szCs w:val="24"/>
        </w:rPr>
        <w:t>2014</w:t>
      </w:r>
      <w:r w:rsidRPr="00EA3DBA">
        <w:rPr>
          <w:rFonts w:ascii="Arial" w:hAnsi="Arial" w:cs="Arial"/>
          <w:sz w:val="24"/>
          <w:szCs w:val="24"/>
        </w:rPr>
        <w:t>”.</w:t>
      </w:r>
    </w:p>
    <w:p w:rsidR="00234B8C" w:rsidRPr="00EA3DBA" w:rsidRDefault="00234B8C" w:rsidP="00E741D4">
      <w:pPr>
        <w:pStyle w:val="ListParagraph"/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</w:p>
    <w:p w:rsidR="00451694" w:rsidRDefault="008416C5" w:rsidP="00C23D79">
      <w:pPr>
        <w:pStyle w:val="ListParagraph"/>
        <w:numPr>
          <w:ilvl w:val="0"/>
          <w:numId w:val="1"/>
        </w:numPr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  <w:r w:rsidRPr="00EA3DBA">
        <w:rPr>
          <w:rFonts w:ascii="Arial" w:eastAsia="Times New Roman" w:hAnsi="Arial" w:cs="Arial"/>
          <w:b/>
          <w:sz w:val="24"/>
          <w:szCs w:val="24"/>
          <w:u w:val="single"/>
        </w:rPr>
        <w:t>C01 – Contract Terms and Conditions (BP).</w:t>
      </w:r>
      <w:r w:rsidRPr="00EA3DBA">
        <w:rPr>
          <w:rFonts w:ascii="Arial" w:eastAsia="Times New Roman" w:hAnsi="Arial" w:cs="Arial"/>
          <w:sz w:val="24"/>
          <w:szCs w:val="24"/>
        </w:rPr>
        <w:t xml:space="preserve"> </w:t>
      </w:r>
      <w:r w:rsidR="00EA3DBA">
        <w:rPr>
          <w:rFonts w:ascii="Arial" w:eastAsia="Times New Roman" w:hAnsi="Arial" w:cs="Arial"/>
          <w:sz w:val="24"/>
          <w:szCs w:val="24"/>
        </w:rPr>
        <w:t xml:space="preserve">Changes have </w:t>
      </w:r>
      <w:r w:rsidR="000C0681">
        <w:rPr>
          <w:rFonts w:ascii="Arial" w:eastAsia="Times New Roman" w:hAnsi="Arial" w:cs="Arial"/>
          <w:sz w:val="24"/>
          <w:szCs w:val="24"/>
        </w:rPr>
        <w:t xml:space="preserve">implemented clause updates </w:t>
      </w:r>
      <w:r w:rsidRPr="00EA3DBA">
        <w:rPr>
          <w:rFonts w:ascii="Arial" w:eastAsia="Times New Roman" w:hAnsi="Arial" w:cs="Arial"/>
          <w:sz w:val="24"/>
          <w:szCs w:val="24"/>
        </w:rPr>
        <w:t>thru FAC 2005-7</w:t>
      </w:r>
      <w:r w:rsidR="00C23D79">
        <w:rPr>
          <w:rFonts w:ascii="Arial" w:eastAsia="Times New Roman" w:hAnsi="Arial" w:cs="Arial"/>
          <w:sz w:val="24"/>
          <w:szCs w:val="24"/>
        </w:rPr>
        <w:t>9</w:t>
      </w:r>
      <w:r w:rsidRPr="00EA3DBA">
        <w:rPr>
          <w:rFonts w:ascii="Arial" w:eastAsia="Times New Roman" w:hAnsi="Arial" w:cs="Arial"/>
          <w:sz w:val="24"/>
          <w:szCs w:val="24"/>
        </w:rPr>
        <w:t xml:space="preserve">, effective </w:t>
      </w:r>
      <w:r w:rsidR="00C23D79">
        <w:rPr>
          <w:rFonts w:ascii="Arial" w:eastAsia="Times New Roman" w:hAnsi="Arial" w:cs="Arial"/>
          <w:sz w:val="24"/>
          <w:szCs w:val="24"/>
        </w:rPr>
        <w:t>15 Dec</w:t>
      </w:r>
      <w:r w:rsidRPr="00EA3DBA">
        <w:rPr>
          <w:rFonts w:ascii="Arial" w:eastAsia="Times New Roman" w:hAnsi="Arial" w:cs="Arial"/>
          <w:sz w:val="24"/>
          <w:szCs w:val="24"/>
        </w:rPr>
        <w:t xml:space="preserve"> 2014</w:t>
      </w:r>
      <w:r w:rsidR="00EA3DBA">
        <w:rPr>
          <w:rFonts w:ascii="Arial" w:eastAsia="Times New Roman" w:hAnsi="Arial" w:cs="Arial"/>
          <w:sz w:val="24"/>
          <w:szCs w:val="24"/>
        </w:rPr>
        <w:t>.</w:t>
      </w:r>
      <w:r w:rsidR="00642521">
        <w:rPr>
          <w:rFonts w:ascii="Arial" w:eastAsia="Times New Roman" w:hAnsi="Arial" w:cs="Arial"/>
          <w:sz w:val="24"/>
          <w:szCs w:val="24"/>
        </w:rPr>
        <w:t xml:space="preserve"> </w:t>
      </w:r>
      <w:r w:rsidR="00C23D79">
        <w:rPr>
          <w:rFonts w:ascii="Arial" w:eastAsia="Times New Roman" w:hAnsi="Arial" w:cs="Arial"/>
          <w:sz w:val="24"/>
          <w:szCs w:val="24"/>
        </w:rPr>
        <w:t>Changes include: r</w:t>
      </w:r>
      <w:r w:rsidR="00C23D79" w:rsidRPr="00C23D79">
        <w:rPr>
          <w:rFonts w:ascii="Arial" w:eastAsia="Times New Roman" w:hAnsi="Arial" w:cs="Arial"/>
          <w:sz w:val="24"/>
          <w:szCs w:val="24"/>
        </w:rPr>
        <w:t>evising the date of the clause</w:t>
      </w:r>
      <w:r w:rsidR="00C23D79">
        <w:rPr>
          <w:rFonts w:ascii="Arial" w:eastAsia="Times New Roman" w:hAnsi="Arial" w:cs="Arial"/>
          <w:sz w:val="24"/>
          <w:szCs w:val="24"/>
        </w:rPr>
        <w:t xml:space="preserve"> from OCT 2014 to DEC 2014</w:t>
      </w:r>
      <w:r w:rsidR="00C23D79" w:rsidRPr="00C23D79">
        <w:rPr>
          <w:rFonts w:ascii="Arial" w:eastAsia="Times New Roman" w:hAnsi="Arial" w:cs="Arial"/>
          <w:sz w:val="24"/>
          <w:szCs w:val="24"/>
        </w:rPr>
        <w:t>; adding paragraph (a</w:t>
      </w:r>
      <w:proofErr w:type="gramStart"/>
      <w:r w:rsidR="00C23D79" w:rsidRPr="00C23D79">
        <w:rPr>
          <w:rFonts w:ascii="Arial" w:eastAsia="Times New Roman" w:hAnsi="Arial" w:cs="Arial"/>
          <w:sz w:val="24"/>
          <w:szCs w:val="24"/>
        </w:rPr>
        <w:t>)(</w:t>
      </w:r>
      <w:proofErr w:type="gramEnd"/>
      <w:r w:rsidR="00C23D79" w:rsidRPr="00C23D79">
        <w:rPr>
          <w:rFonts w:ascii="Arial" w:eastAsia="Times New Roman" w:hAnsi="Arial" w:cs="Arial"/>
          <w:sz w:val="24"/>
          <w:szCs w:val="24"/>
        </w:rPr>
        <w:t xml:space="preserve">1) 52.209-10, Prohibition on Contracting with Inverted Domestic Corporations (DEC 2014); </w:t>
      </w:r>
      <w:r w:rsidR="00C23D79">
        <w:rPr>
          <w:rFonts w:ascii="Arial" w:eastAsia="Times New Roman" w:hAnsi="Arial" w:cs="Arial"/>
          <w:sz w:val="24"/>
          <w:szCs w:val="24"/>
        </w:rPr>
        <w:t xml:space="preserve">and </w:t>
      </w:r>
      <w:r w:rsidR="00C23D79" w:rsidRPr="00C23D79">
        <w:rPr>
          <w:rFonts w:ascii="Arial" w:eastAsia="Times New Roman" w:hAnsi="Arial" w:cs="Arial"/>
          <w:sz w:val="24"/>
          <w:szCs w:val="24"/>
        </w:rPr>
        <w:t>adding parag</w:t>
      </w:r>
      <w:r w:rsidR="009F145B">
        <w:rPr>
          <w:rFonts w:ascii="Arial" w:eastAsia="Times New Roman" w:hAnsi="Arial" w:cs="Arial"/>
          <w:sz w:val="24"/>
          <w:szCs w:val="24"/>
        </w:rPr>
        <w:t>r</w:t>
      </w:r>
      <w:r w:rsidR="00C23D79" w:rsidRPr="00C23D79">
        <w:rPr>
          <w:rFonts w:ascii="Arial" w:eastAsia="Times New Roman" w:hAnsi="Arial" w:cs="Arial"/>
          <w:sz w:val="24"/>
          <w:szCs w:val="24"/>
        </w:rPr>
        <w:t>aphs (c)(10) and (e)(1)(xvii) 52.222-55, Minimum Wages Under Executive Order 13658 (Dec 2014)(Executive Order 13658).</w:t>
      </w:r>
      <w:r w:rsidR="00C23D79">
        <w:rPr>
          <w:rFonts w:ascii="Arial" w:eastAsia="Times New Roman" w:hAnsi="Arial" w:cs="Arial"/>
          <w:sz w:val="24"/>
          <w:szCs w:val="24"/>
        </w:rPr>
        <w:t xml:space="preserve"> A</w:t>
      </w:r>
      <w:r w:rsidR="00C23D79" w:rsidRPr="00C23D79">
        <w:rPr>
          <w:rFonts w:ascii="Arial" w:eastAsia="Times New Roman" w:hAnsi="Arial" w:cs="Arial"/>
          <w:sz w:val="24"/>
          <w:szCs w:val="24"/>
        </w:rPr>
        <w:t xml:space="preserve"> minor correction was </w:t>
      </w:r>
      <w:r w:rsidR="00C23D79">
        <w:rPr>
          <w:rFonts w:ascii="Arial" w:eastAsia="Times New Roman" w:hAnsi="Arial" w:cs="Arial"/>
          <w:sz w:val="24"/>
          <w:szCs w:val="24"/>
        </w:rPr>
        <w:t xml:space="preserve">also </w:t>
      </w:r>
      <w:r w:rsidR="00C23D79" w:rsidRPr="00C23D79">
        <w:rPr>
          <w:rFonts w:ascii="Arial" w:eastAsia="Times New Roman" w:hAnsi="Arial" w:cs="Arial"/>
          <w:sz w:val="24"/>
          <w:szCs w:val="24"/>
        </w:rPr>
        <w:t>made to (e</w:t>
      </w:r>
      <w:proofErr w:type="gramStart"/>
      <w:r w:rsidR="00C23D79" w:rsidRPr="00C23D79">
        <w:rPr>
          <w:rFonts w:ascii="Arial" w:eastAsia="Times New Roman" w:hAnsi="Arial" w:cs="Arial"/>
          <w:sz w:val="24"/>
          <w:szCs w:val="24"/>
        </w:rPr>
        <w:t>)(</w:t>
      </w:r>
      <w:proofErr w:type="gramEnd"/>
      <w:r w:rsidR="00C23D79" w:rsidRPr="00C23D79">
        <w:rPr>
          <w:rFonts w:ascii="Arial" w:eastAsia="Times New Roman" w:hAnsi="Arial" w:cs="Arial"/>
          <w:sz w:val="24"/>
          <w:szCs w:val="24"/>
        </w:rPr>
        <w:t>1)(vii) to remove the extra return and text citing 52.222-40.</w:t>
      </w:r>
    </w:p>
    <w:p w:rsidR="000C5A19" w:rsidRPr="000C5A19" w:rsidRDefault="000C5A19" w:rsidP="000C5A19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:rsidR="00451694" w:rsidRDefault="005F6664" w:rsidP="000C5A19">
      <w:pPr>
        <w:pStyle w:val="ListParagraph"/>
        <w:numPr>
          <w:ilvl w:val="0"/>
          <w:numId w:val="1"/>
        </w:numPr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  <w:r w:rsidRPr="00EA3DBA">
        <w:rPr>
          <w:rFonts w:ascii="Arial" w:eastAsia="Times New Roman" w:hAnsi="Arial" w:cs="Arial"/>
          <w:b/>
          <w:sz w:val="24"/>
          <w:szCs w:val="24"/>
          <w:u w:val="single"/>
        </w:rPr>
        <w:t>C02 – Clauses Incorporated by Reference (BP).</w:t>
      </w:r>
      <w:r w:rsidRPr="00EA3DBA">
        <w:rPr>
          <w:rFonts w:ascii="Arial" w:eastAsia="Times New Roman" w:hAnsi="Arial" w:cs="Arial"/>
          <w:sz w:val="24"/>
          <w:szCs w:val="24"/>
        </w:rPr>
        <w:t xml:space="preserve"> </w:t>
      </w:r>
      <w:r w:rsidR="000C0681">
        <w:rPr>
          <w:rFonts w:ascii="Arial" w:eastAsia="Times New Roman" w:hAnsi="Arial" w:cs="Arial"/>
          <w:sz w:val="24"/>
          <w:szCs w:val="24"/>
        </w:rPr>
        <w:t>Changes have been implemented</w:t>
      </w:r>
      <w:r w:rsidRPr="00EA3DBA">
        <w:rPr>
          <w:rFonts w:ascii="Arial" w:eastAsia="Times New Roman" w:hAnsi="Arial" w:cs="Arial"/>
          <w:sz w:val="24"/>
          <w:szCs w:val="24"/>
        </w:rPr>
        <w:t xml:space="preserve"> thru FAC 2005-7</w:t>
      </w:r>
      <w:r w:rsidR="00C23D79">
        <w:rPr>
          <w:rFonts w:ascii="Arial" w:eastAsia="Times New Roman" w:hAnsi="Arial" w:cs="Arial"/>
          <w:sz w:val="24"/>
          <w:szCs w:val="24"/>
        </w:rPr>
        <w:t>9</w:t>
      </w:r>
      <w:r w:rsidRPr="00EA3DBA">
        <w:rPr>
          <w:rFonts w:ascii="Arial" w:eastAsia="Times New Roman" w:hAnsi="Arial" w:cs="Arial"/>
          <w:sz w:val="24"/>
          <w:szCs w:val="24"/>
        </w:rPr>
        <w:t xml:space="preserve">, effective </w:t>
      </w:r>
      <w:r w:rsidR="00C23D79">
        <w:rPr>
          <w:rFonts w:ascii="Arial" w:eastAsia="Times New Roman" w:hAnsi="Arial" w:cs="Arial"/>
          <w:sz w:val="24"/>
          <w:szCs w:val="24"/>
        </w:rPr>
        <w:t>15 Dec</w:t>
      </w:r>
      <w:r w:rsidR="000C0681">
        <w:rPr>
          <w:rFonts w:ascii="Arial" w:eastAsia="Times New Roman" w:hAnsi="Arial" w:cs="Arial"/>
          <w:sz w:val="24"/>
          <w:szCs w:val="24"/>
        </w:rPr>
        <w:t xml:space="preserve"> 2014 to </w:t>
      </w:r>
      <w:r w:rsidRPr="00EA3DBA">
        <w:rPr>
          <w:rFonts w:ascii="Arial" w:eastAsia="Times New Roman" w:hAnsi="Arial" w:cs="Arial"/>
          <w:sz w:val="24"/>
          <w:szCs w:val="24"/>
        </w:rPr>
        <w:t xml:space="preserve">change the date for clause 52.212-4 Contract Terms and Conditions – Commercial Items from </w:t>
      </w:r>
      <w:r w:rsidR="00C23D79">
        <w:rPr>
          <w:rFonts w:ascii="Arial" w:eastAsia="Times New Roman" w:hAnsi="Arial" w:cs="Arial"/>
          <w:sz w:val="24"/>
          <w:szCs w:val="24"/>
        </w:rPr>
        <w:t>MAY 2014 to DEC 2014</w:t>
      </w:r>
      <w:r w:rsidRPr="00EA3DBA">
        <w:rPr>
          <w:rFonts w:ascii="Arial" w:eastAsia="Times New Roman" w:hAnsi="Arial" w:cs="Arial"/>
          <w:sz w:val="24"/>
          <w:szCs w:val="24"/>
        </w:rPr>
        <w:t>.</w:t>
      </w:r>
      <w:r w:rsidR="00F534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0C5A19" w:rsidRPr="000C5A19" w:rsidRDefault="000C5A19" w:rsidP="000C5A19">
      <w:pPr>
        <w:pStyle w:val="ListParagraph"/>
        <w:rPr>
          <w:rFonts w:ascii="Arial" w:eastAsia="Times New Roman" w:hAnsi="Arial" w:cs="Arial"/>
          <w:sz w:val="24"/>
          <w:szCs w:val="24"/>
        </w:rPr>
      </w:pPr>
    </w:p>
    <w:p w:rsidR="009806B8" w:rsidRPr="009806B8" w:rsidRDefault="009806B8" w:rsidP="00E741D4">
      <w:pPr>
        <w:pStyle w:val="ListParagraph"/>
        <w:numPr>
          <w:ilvl w:val="0"/>
          <w:numId w:val="1"/>
        </w:numPr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  <w:r w:rsidRPr="00864482">
        <w:rPr>
          <w:rFonts w:ascii="Arial" w:eastAsia="Times New Roman" w:hAnsi="Arial" w:cs="Arial"/>
          <w:b/>
          <w:sz w:val="24"/>
          <w:szCs w:val="24"/>
          <w:u w:val="single"/>
        </w:rPr>
        <w:t xml:space="preserve">D02 – Equipment Requirements – </w:t>
      </w:r>
      <w:r w:rsidR="009F145B">
        <w:rPr>
          <w:rFonts w:ascii="Arial" w:eastAsia="Times New Roman" w:hAnsi="Arial" w:cs="Arial"/>
          <w:b/>
          <w:sz w:val="24"/>
          <w:szCs w:val="24"/>
          <w:u w:val="single"/>
        </w:rPr>
        <w:t>CCB, Commo Trailer, CSU, Fuel Tender, GIS, HEW (D02.02 Tractor Plow), HOS, MWST, Mobile Laundry, Portable Toilets, Potable Water, Tents, VWD and Weed Wash</w:t>
      </w:r>
      <w:r w:rsidRPr="00864482">
        <w:rPr>
          <w:rFonts w:ascii="Arial" w:eastAsia="Times New Roman" w:hAnsi="Arial" w:cs="Arial"/>
          <w:b/>
          <w:sz w:val="24"/>
          <w:szCs w:val="24"/>
          <w:u w:val="single"/>
        </w:rPr>
        <w:t>.</w:t>
      </w:r>
      <w:r w:rsidR="009F145B">
        <w:rPr>
          <w:rFonts w:ascii="Arial" w:eastAsia="Times New Roman" w:hAnsi="Arial" w:cs="Arial"/>
          <w:sz w:val="24"/>
          <w:szCs w:val="24"/>
        </w:rPr>
        <w:t xml:space="preserve">  Per CR0212</w:t>
      </w:r>
      <w:r w:rsidR="000C5A19">
        <w:rPr>
          <w:rFonts w:ascii="Arial" w:eastAsia="Times New Roman" w:hAnsi="Arial" w:cs="Arial"/>
          <w:sz w:val="24"/>
          <w:szCs w:val="24"/>
        </w:rPr>
        <w:t xml:space="preserve">, </w:t>
      </w:r>
      <w:r w:rsidR="009F145B">
        <w:rPr>
          <w:rFonts w:ascii="Arial" w:eastAsia="Times New Roman" w:hAnsi="Arial" w:cs="Arial"/>
          <w:sz w:val="24"/>
          <w:szCs w:val="24"/>
        </w:rPr>
        <w:t>changes were made to correct fraction notations and quote symbols that are not printing on the final product (pdf).</w:t>
      </w:r>
    </w:p>
    <w:p w:rsidR="009806B8" w:rsidRPr="009806B8" w:rsidRDefault="009806B8" w:rsidP="009806B8">
      <w:pPr>
        <w:pStyle w:val="ListParagraph"/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</w:p>
    <w:p w:rsidR="009F145B" w:rsidRDefault="00E34AD9" w:rsidP="009F145B">
      <w:pPr>
        <w:pStyle w:val="ListParagraph"/>
        <w:numPr>
          <w:ilvl w:val="0"/>
          <w:numId w:val="1"/>
        </w:numPr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  <w:r w:rsidRPr="00EA3DBA">
        <w:rPr>
          <w:rFonts w:ascii="Arial" w:eastAsia="Times New Roman" w:hAnsi="Arial" w:cs="Arial"/>
          <w:b/>
          <w:sz w:val="24"/>
          <w:szCs w:val="24"/>
          <w:u w:val="single"/>
        </w:rPr>
        <w:t xml:space="preserve">D06 – Ordering – </w:t>
      </w:r>
      <w:r w:rsidR="009F145B" w:rsidRPr="009F145B">
        <w:rPr>
          <w:rFonts w:ascii="Arial" w:eastAsia="Times New Roman" w:hAnsi="Arial" w:cs="Arial"/>
          <w:b/>
          <w:sz w:val="24"/>
          <w:szCs w:val="24"/>
          <w:u w:val="single"/>
        </w:rPr>
        <w:t>CCB, Commo, CSU, Fallers, Fuel Tender, Generic, GIS, HE, HEW, HOS, MWST, MHE, Mobile Laundry, Portable Toilets, Potable Water, Reefer, Tents, VWD, Weed Wash and WH</w:t>
      </w:r>
      <w:r w:rsidR="00C7373A" w:rsidRPr="00EA3DBA">
        <w:rPr>
          <w:rFonts w:ascii="Arial" w:eastAsia="Times New Roman" w:hAnsi="Arial" w:cs="Arial"/>
          <w:b/>
          <w:sz w:val="24"/>
          <w:szCs w:val="24"/>
          <w:u w:val="single"/>
        </w:rPr>
        <w:t>.</w:t>
      </w:r>
      <w:r w:rsidR="0002438E" w:rsidRPr="00EA3DBA">
        <w:rPr>
          <w:rFonts w:ascii="Arial" w:eastAsia="Times New Roman" w:hAnsi="Arial" w:cs="Arial"/>
          <w:sz w:val="24"/>
          <w:szCs w:val="24"/>
        </w:rPr>
        <w:t xml:space="preserve">  </w:t>
      </w:r>
      <w:r w:rsidR="009F145B">
        <w:rPr>
          <w:rFonts w:ascii="Arial" w:eastAsia="Times New Roman" w:hAnsi="Arial" w:cs="Arial"/>
          <w:sz w:val="24"/>
          <w:szCs w:val="24"/>
        </w:rPr>
        <w:t>Per CR0212, changes were made to correct fraction notations and quote symbols that are not printing on the final product (pdf).</w:t>
      </w:r>
    </w:p>
    <w:p w:rsidR="009F145B" w:rsidRPr="009F145B" w:rsidRDefault="009F145B" w:rsidP="009F145B">
      <w:pPr>
        <w:pStyle w:val="ListParagraph"/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</w:p>
    <w:p w:rsidR="0017138D" w:rsidRDefault="0017138D" w:rsidP="009F145B">
      <w:pPr>
        <w:pStyle w:val="ListParagraph"/>
        <w:numPr>
          <w:ilvl w:val="0"/>
          <w:numId w:val="1"/>
        </w:numPr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  <w:r w:rsidRPr="000C5A19">
        <w:rPr>
          <w:rFonts w:ascii="Arial" w:eastAsia="Times New Roman" w:hAnsi="Arial" w:cs="Arial"/>
          <w:b/>
          <w:sz w:val="24"/>
          <w:szCs w:val="24"/>
          <w:u w:val="single"/>
        </w:rPr>
        <w:t xml:space="preserve">D21 – </w:t>
      </w:r>
      <w:r w:rsidR="009F145B">
        <w:rPr>
          <w:rFonts w:ascii="Arial" w:eastAsia="Times New Roman" w:hAnsi="Arial" w:cs="Arial"/>
          <w:b/>
          <w:sz w:val="24"/>
          <w:szCs w:val="24"/>
          <w:u w:val="single"/>
        </w:rPr>
        <w:t xml:space="preserve">Payments – </w:t>
      </w:r>
      <w:r w:rsidR="009F145B" w:rsidRPr="009F145B">
        <w:rPr>
          <w:rFonts w:ascii="Arial" w:eastAsia="Times New Roman" w:hAnsi="Arial" w:cs="Arial"/>
          <w:b/>
          <w:sz w:val="24"/>
          <w:szCs w:val="24"/>
          <w:u w:val="single"/>
        </w:rPr>
        <w:t>CCB, Chipper, Commo, CSU, Fallers, Fuel Tender, Generic, GIS, HOS, MWST, MHE, Mobile Laundry, Portable Toilets, Potable Water, Reefer, Tents, VWD, Weed Wash and WH</w:t>
      </w:r>
      <w:r w:rsidRPr="000C5A19">
        <w:rPr>
          <w:rFonts w:ascii="Arial" w:eastAsia="Times New Roman" w:hAnsi="Arial" w:cs="Arial"/>
          <w:b/>
          <w:sz w:val="24"/>
          <w:szCs w:val="24"/>
          <w:u w:val="single"/>
        </w:rPr>
        <w:t>.</w:t>
      </w:r>
      <w:r w:rsidR="00FC4F40" w:rsidRPr="000C5A19">
        <w:rPr>
          <w:rFonts w:ascii="Arial" w:eastAsia="Times New Roman" w:hAnsi="Arial" w:cs="Arial"/>
          <w:sz w:val="24"/>
          <w:szCs w:val="24"/>
        </w:rPr>
        <w:t xml:space="preserve">  </w:t>
      </w:r>
      <w:r w:rsidR="009F145B">
        <w:rPr>
          <w:rFonts w:ascii="Arial" w:eastAsia="Times New Roman" w:hAnsi="Arial" w:cs="Arial"/>
          <w:sz w:val="24"/>
          <w:szCs w:val="24"/>
        </w:rPr>
        <w:t>Per CR0212, changes were made to correct fraction notations and quote symbols that are not printing on the final product (pdf).</w:t>
      </w:r>
    </w:p>
    <w:p w:rsidR="009F145B" w:rsidRPr="0017138D" w:rsidRDefault="009F145B" w:rsidP="009F145B">
      <w:pPr>
        <w:pStyle w:val="ListParagraph"/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</w:p>
    <w:p w:rsidR="00864482" w:rsidRDefault="00C23D79" w:rsidP="009F145B">
      <w:pPr>
        <w:pStyle w:val="ListParagraph"/>
        <w:numPr>
          <w:ilvl w:val="0"/>
          <w:numId w:val="1"/>
        </w:numPr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>E00</w:t>
      </w:r>
      <w:r w:rsidR="00D96C2D" w:rsidRPr="00EA3DBA">
        <w:rPr>
          <w:rFonts w:ascii="Arial" w:eastAsia="Times New Roman" w:hAnsi="Arial" w:cs="Arial"/>
          <w:b/>
          <w:sz w:val="24"/>
          <w:szCs w:val="24"/>
          <w:u w:val="single"/>
        </w:rPr>
        <w:t xml:space="preserve"> – </w:t>
      </w:r>
      <w:r>
        <w:rPr>
          <w:rFonts w:ascii="Arial" w:eastAsia="Times New Roman" w:hAnsi="Arial" w:cs="Arial"/>
          <w:b/>
          <w:sz w:val="24"/>
          <w:szCs w:val="24"/>
          <w:u w:val="single"/>
        </w:rPr>
        <w:t>Representations and Certifications (BP)</w:t>
      </w:r>
      <w:r w:rsidR="005F6664" w:rsidRPr="00EA3DBA">
        <w:rPr>
          <w:rFonts w:ascii="Arial" w:eastAsia="Times New Roman" w:hAnsi="Arial" w:cs="Arial"/>
          <w:b/>
          <w:sz w:val="24"/>
          <w:szCs w:val="24"/>
          <w:u w:val="single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 CR0212 approved</w:t>
      </w:r>
      <w:r w:rsidR="009F145B">
        <w:rPr>
          <w:rFonts w:ascii="Arial" w:eastAsia="Times New Roman" w:hAnsi="Arial" w:cs="Arial"/>
          <w:sz w:val="24"/>
          <w:szCs w:val="24"/>
        </w:rPr>
        <w:t xml:space="preserve"> implementation of changes per FAC 2005-79 and the date for 52.212-3 </w:t>
      </w:r>
      <w:proofErr w:type="spellStart"/>
      <w:r w:rsidR="009F145B">
        <w:rPr>
          <w:rFonts w:ascii="Arial" w:eastAsia="Times New Roman" w:hAnsi="Arial" w:cs="Arial"/>
          <w:sz w:val="24"/>
          <w:szCs w:val="24"/>
        </w:rPr>
        <w:t>Offeror</w:t>
      </w:r>
      <w:proofErr w:type="spellEnd"/>
      <w:r w:rsidR="009F145B">
        <w:rPr>
          <w:rFonts w:ascii="Arial" w:eastAsia="Times New Roman" w:hAnsi="Arial" w:cs="Arial"/>
          <w:sz w:val="24"/>
          <w:szCs w:val="24"/>
        </w:rPr>
        <w:t xml:space="preserve"> Representations and Certifications – Commercial Items (E.2) was changed from OCT 2014 to DEC 2014.  </w:t>
      </w:r>
    </w:p>
    <w:p w:rsidR="00211ED5" w:rsidRDefault="00211ED5" w:rsidP="00211ED5">
      <w:pPr>
        <w:pStyle w:val="ListParagraph"/>
        <w:numPr>
          <w:ilvl w:val="0"/>
          <w:numId w:val="1"/>
        </w:numPr>
        <w:spacing w:after="0" w:line="240" w:lineRule="auto"/>
        <w:ind w:right="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lastRenderedPageBreak/>
        <w:t>E05 – Exhibit D – DOL Wage Determination (BP).</w:t>
      </w:r>
      <w:r>
        <w:rPr>
          <w:rFonts w:ascii="Arial" w:hAnsi="Arial" w:cs="Arial"/>
          <w:sz w:val="24"/>
          <w:szCs w:val="24"/>
        </w:rPr>
        <w:t xml:space="preserve">  CR0209 was approved to replace Wage Determination No. 1995-0221 (Rev. 33), dated 05/01/2014 with Wage Determination No. 1995-0221 (Rev. 36), dated 02/03/2015.</w:t>
      </w:r>
    </w:p>
    <w:p w:rsidR="009F145B" w:rsidRDefault="009F145B" w:rsidP="009F145B">
      <w:pPr>
        <w:pStyle w:val="ListParagraph"/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</w:p>
    <w:p w:rsidR="00864482" w:rsidRPr="00864482" w:rsidRDefault="00864482" w:rsidP="00864482">
      <w:pPr>
        <w:spacing w:after="0" w:line="240" w:lineRule="auto"/>
        <w:ind w:right="58"/>
        <w:rPr>
          <w:rFonts w:ascii="Arial" w:eastAsia="Times New Roman" w:hAnsi="Arial" w:cs="Arial"/>
          <w:sz w:val="24"/>
          <w:szCs w:val="24"/>
        </w:rPr>
      </w:pPr>
    </w:p>
    <w:sectPr w:rsidR="00864482" w:rsidRPr="00864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303F"/>
    <w:multiLevelType w:val="hybridMultilevel"/>
    <w:tmpl w:val="48287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C2E3D"/>
    <w:multiLevelType w:val="hybridMultilevel"/>
    <w:tmpl w:val="45204DDA"/>
    <w:lvl w:ilvl="0" w:tplc="4E30050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C949C2"/>
    <w:multiLevelType w:val="hybridMultilevel"/>
    <w:tmpl w:val="D38E8794"/>
    <w:lvl w:ilvl="0" w:tplc="4CE8C8C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6546A3"/>
    <w:multiLevelType w:val="hybridMultilevel"/>
    <w:tmpl w:val="0A360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FF67D5"/>
    <w:multiLevelType w:val="hybridMultilevel"/>
    <w:tmpl w:val="4D984B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CA0424"/>
    <w:multiLevelType w:val="hybridMultilevel"/>
    <w:tmpl w:val="B5003D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FF210D"/>
    <w:multiLevelType w:val="hybridMultilevel"/>
    <w:tmpl w:val="2E246150"/>
    <w:lvl w:ilvl="0" w:tplc="4C2CACC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6043F3"/>
    <w:multiLevelType w:val="hybridMultilevel"/>
    <w:tmpl w:val="E2847516"/>
    <w:lvl w:ilvl="0" w:tplc="4E30050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5B5"/>
    <w:rsid w:val="0002438E"/>
    <w:rsid w:val="00040798"/>
    <w:rsid w:val="000A7C65"/>
    <w:rsid w:val="000C0681"/>
    <w:rsid w:val="000C5A19"/>
    <w:rsid w:val="000D5D8C"/>
    <w:rsid w:val="00111DC9"/>
    <w:rsid w:val="00112ED1"/>
    <w:rsid w:val="00130518"/>
    <w:rsid w:val="0017138D"/>
    <w:rsid w:val="001A1526"/>
    <w:rsid w:val="00211ED5"/>
    <w:rsid w:val="00234B8C"/>
    <w:rsid w:val="00272308"/>
    <w:rsid w:val="002C7A8A"/>
    <w:rsid w:val="002F626F"/>
    <w:rsid w:val="003078A2"/>
    <w:rsid w:val="00364FDF"/>
    <w:rsid w:val="00371AF7"/>
    <w:rsid w:val="00441DF3"/>
    <w:rsid w:val="00451694"/>
    <w:rsid w:val="00457D3A"/>
    <w:rsid w:val="00465A54"/>
    <w:rsid w:val="00480F08"/>
    <w:rsid w:val="004C338D"/>
    <w:rsid w:val="004E3A88"/>
    <w:rsid w:val="005C553D"/>
    <w:rsid w:val="005F6664"/>
    <w:rsid w:val="005F769D"/>
    <w:rsid w:val="00642521"/>
    <w:rsid w:val="00693FFD"/>
    <w:rsid w:val="006D4A96"/>
    <w:rsid w:val="006F798E"/>
    <w:rsid w:val="00706145"/>
    <w:rsid w:val="00716878"/>
    <w:rsid w:val="007C64E4"/>
    <w:rsid w:val="007F547B"/>
    <w:rsid w:val="008416C5"/>
    <w:rsid w:val="008456E5"/>
    <w:rsid w:val="008551B0"/>
    <w:rsid w:val="00857876"/>
    <w:rsid w:val="00863E02"/>
    <w:rsid w:val="00864482"/>
    <w:rsid w:val="009806B8"/>
    <w:rsid w:val="00981D61"/>
    <w:rsid w:val="009A4B0A"/>
    <w:rsid w:val="009B37E0"/>
    <w:rsid w:val="009F145B"/>
    <w:rsid w:val="00A34921"/>
    <w:rsid w:val="00A34D3A"/>
    <w:rsid w:val="00A3721B"/>
    <w:rsid w:val="00A40A1C"/>
    <w:rsid w:val="00A501A9"/>
    <w:rsid w:val="00A73DD7"/>
    <w:rsid w:val="00AB2713"/>
    <w:rsid w:val="00B0389E"/>
    <w:rsid w:val="00B5422E"/>
    <w:rsid w:val="00B94192"/>
    <w:rsid w:val="00BF25B5"/>
    <w:rsid w:val="00C23D79"/>
    <w:rsid w:val="00C51691"/>
    <w:rsid w:val="00C7373A"/>
    <w:rsid w:val="00C856C3"/>
    <w:rsid w:val="00D03F1E"/>
    <w:rsid w:val="00D52852"/>
    <w:rsid w:val="00D75D70"/>
    <w:rsid w:val="00D96C2D"/>
    <w:rsid w:val="00DD5455"/>
    <w:rsid w:val="00DD7260"/>
    <w:rsid w:val="00E34AD9"/>
    <w:rsid w:val="00E741D4"/>
    <w:rsid w:val="00E9278F"/>
    <w:rsid w:val="00EA3DBA"/>
    <w:rsid w:val="00EF5C0F"/>
    <w:rsid w:val="00F53492"/>
    <w:rsid w:val="00F56FA2"/>
    <w:rsid w:val="00F66359"/>
    <w:rsid w:val="00F80ADD"/>
    <w:rsid w:val="00FC4F40"/>
    <w:rsid w:val="00FE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25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25B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E1C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1C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1C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1C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1C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C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E3A8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73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25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25B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E1C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1C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1C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1C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1C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C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E3A8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73D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0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BJIRON</dc:creator>
  <cp:lastModifiedBy>USDA Forest Service</cp:lastModifiedBy>
  <cp:revision>2</cp:revision>
  <dcterms:created xsi:type="dcterms:W3CDTF">2015-02-04T21:15:00Z</dcterms:created>
  <dcterms:modified xsi:type="dcterms:W3CDTF">2015-02-04T21:15:00Z</dcterms:modified>
</cp:coreProperties>
</file>