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6F8" w:rsidRPr="006A4F38" w:rsidRDefault="00C302C3" w:rsidP="009536F8">
      <w:pPr>
        <w:spacing w:after="0" w:line="240" w:lineRule="auto"/>
        <w:ind w:left="-720" w:firstLine="720"/>
        <w:jc w:val="center"/>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Pr>
          <w:rFonts w:ascii="Times New Roman" w:eastAsia="Times New Roman" w:hAnsi="Times New Roman" w:cs="Times New Roman"/>
          <w:b/>
          <w:i/>
          <w:sz w:val="24"/>
          <w:szCs w:val="24"/>
        </w:rPr>
        <w:tab/>
      </w:r>
      <w:r w:rsidRPr="00F8672A">
        <w:rPr>
          <w:rFonts w:ascii="Times New Roman" w:eastAsia="Times New Roman" w:hAnsi="Times New Roman" w:cs="Times New Roman"/>
          <w:b/>
          <w:i/>
          <w:sz w:val="24"/>
          <w:szCs w:val="24"/>
          <w:highlight w:val="yellow"/>
        </w:rPr>
        <w:t>Agreement number:</w:t>
      </w:r>
      <w:r w:rsidR="006A4F38" w:rsidRPr="00F8672A">
        <w:rPr>
          <w:rFonts w:ascii="Times New Roman" w:eastAsia="Times New Roman" w:hAnsi="Times New Roman" w:cs="Times New Roman"/>
          <w:b/>
          <w:i/>
          <w:sz w:val="24"/>
          <w:szCs w:val="24"/>
          <w:highlight w:val="yellow"/>
        </w:rPr>
        <w:t xml:space="preserve"> </w:t>
      </w:r>
      <w:r w:rsidR="006A4F38" w:rsidRPr="00F8672A">
        <w:rPr>
          <w:rFonts w:ascii="Times New Roman" w:eastAsia="Times New Roman" w:hAnsi="Times New Roman" w:cs="Times New Roman"/>
          <w:sz w:val="24"/>
          <w:szCs w:val="24"/>
          <w:highlight w:val="yellow"/>
        </w:rPr>
        <w:t>16-VI-1122-XXXX-xxx1</w:t>
      </w:r>
    </w:p>
    <w:p w:rsidR="009536F8" w:rsidRPr="009536F8" w:rsidRDefault="009536F8" w:rsidP="009536F8">
      <w:pPr>
        <w:spacing w:after="0" w:line="240" w:lineRule="auto"/>
        <w:ind w:left="-720" w:firstLine="720"/>
        <w:jc w:val="center"/>
        <w:rPr>
          <w:rFonts w:ascii="Times New Roman" w:eastAsia="Times New Roman" w:hAnsi="Times New Roman" w:cs="Times New Roman"/>
          <w:b/>
          <w:i/>
          <w:sz w:val="24"/>
          <w:szCs w:val="24"/>
        </w:rPr>
      </w:pPr>
      <w:r w:rsidRPr="009536F8">
        <w:rPr>
          <w:rFonts w:ascii="Times New Roman" w:eastAsia="Times New Roman" w:hAnsi="Times New Roman" w:cs="Times New Roman"/>
          <w:b/>
          <w:i/>
          <w:sz w:val="24"/>
          <w:szCs w:val="24"/>
        </w:rPr>
        <w:t>WORK-BASED LEARNING PROGRAM AGREEMENT</w:t>
      </w:r>
    </w:p>
    <w:p w:rsidR="009536F8" w:rsidRPr="009536F8" w:rsidRDefault="009536F8" w:rsidP="009536F8">
      <w:pPr>
        <w:spacing w:after="0" w:line="240" w:lineRule="auto"/>
        <w:ind w:left="-720" w:firstLine="720"/>
        <w:jc w:val="center"/>
        <w:rPr>
          <w:rFonts w:ascii="Times New Roman" w:eastAsia="Times New Roman" w:hAnsi="Times New Roman" w:cs="Times New Roman"/>
          <w:b/>
          <w:i/>
          <w:sz w:val="24"/>
          <w:szCs w:val="24"/>
        </w:rPr>
      </w:pPr>
      <w:r w:rsidRPr="009536F8">
        <w:rPr>
          <w:rFonts w:ascii="Times New Roman" w:eastAsia="Times New Roman" w:hAnsi="Times New Roman" w:cs="Times New Roman"/>
          <w:b/>
          <w:i/>
          <w:sz w:val="24"/>
          <w:szCs w:val="24"/>
        </w:rPr>
        <w:t xml:space="preserve">BETWEEN </w:t>
      </w:r>
    </w:p>
    <w:p w:rsidR="009536F8" w:rsidRPr="009536F8" w:rsidRDefault="009536F8" w:rsidP="009536F8">
      <w:pPr>
        <w:spacing w:after="0" w:line="240" w:lineRule="auto"/>
        <w:ind w:left="-720" w:firstLine="720"/>
        <w:rPr>
          <w:rFonts w:ascii="Times New Roman" w:eastAsia="Times New Roman" w:hAnsi="Times New Roman" w:cs="Times New Roman"/>
          <w:sz w:val="24"/>
          <w:szCs w:val="24"/>
        </w:rPr>
      </w:pPr>
    </w:p>
    <w:p w:rsidR="009536F8" w:rsidRPr="009536F8" w:rsidRDefault="00C302C3" w:rsidP="009536F8">
      <w:pPr>
        <w:spacing w:after="0" w:line="240" w:lineRule="auto"/>
        <w:rPr>
          <w:rFonts w:ascii="Verdana" w:eastAsia="Times New Roman" w:hAnsi="Verdana" w:cs="Times New Roman"/>
        </w:rPr>
      </w:pPr>
      <w:r>
        <w:rPr>
          <w:rFonts w:ascii="Verdana" w:eastAsia="Times New Roman" w:hAnsi="Verdana" w:cs="Times New Roman"/>
        </w:rPr>
        <w:t>Center Name:</w:t>
      </w:r>
      <w:r>
        <w:rPr>
          <w:rFonts w:ascii="Verdana" w:eastAsia="Times New Roman" w:hAnsi="Verdana" w:cs="Times New Roman"/>
        </w:rPr>
        <w:tab/>
      </w:r>
      <w:r w:rsidR="001852FF" w:rsidRPr="001852FF">
        <w:rPr>
          <w:rFonts w:ascii="Verdana" w:eastAsia="Times New Roman" w:hAnsi="Verdana" w:cs="Times New Roman"/>
          <w:highlight w:val="yellow"/>
        </w:rPr>
        <w:t>XXX</w:t>
      </w:r>
      <w:r w:rsidRPr="001852FF">
        <w:rPr>
          <w:rFonts w:ascii="Verdana" w:eastAsia="Times New Roman" w:hAnsi="Verdana" w:cs="Times New Roman"/>
          <w:highlight w:val="yellow"/>
        </w:rPr>
        <w:t xml:space="preserve"> Job Corps</w:t>
      </w:r>
      <w:r w:rsidR="009536F8" w:rsidRPr="009536F8">
        <w:rPr>
          <w:rFonts w:ascii="Verdana" w:eastAsia="Times New Roman" w:hAnsi="Verdana" w:cs="Times New Roman"/>
        </w:rPr>
        <w:tab/>
      </w:r>
      <w:r w:rsidR="009536F8" w:rsidRPr="009536F8">
        <w:rPr>
          <w:rFonts w:ascii="Verdana" w:eastAsia="Times New Roman" w:hAnsi="Verdana" w:cs="Times New Roman"/>
        </w:rPr>
        <w:tab/>
      </w:r>
      <w:r w:rsidR="009536F8" w:rsidRPr="009536F8">
        <w:rPr>
          <w:rFonts w:ascii="Verdana" w:eastAsia="Times New Roman" w:hAnsi="Verdana" w:cs="Times New Roman"/>
        </w:rPr>
        <w:tab/>
      </w:r>
      <w:r w:rsidR="009536F8" w:rsidRPr="009536F8">
        <w:rPr>
          <w:rFonts w:ascii="Verdana" w:eastAsia="Times New Roman" w:hAnsi="Verdana" w:cs="Times New Roman"/>
        </w:rPr>
        <w:tab/>
      </w:r>
      <w:r w:rsidR="009536F8" w:rsidRPr="009536F8">
        <w:rPr>
          <w:rFonts w:ascii="Verdana" w:eastAsia="Times New Roman" w:hAnsi="Verdana" w:cs="Times New Roman"/>
        </w:rPr>
        <w:tab/>
        <w:t xml:space="preserve">                                     </w:t>
      </w:r>
    </w:p>
    <w:p w:rsidR="009536F8" w:rsidRPr="009536F8" w:rsidRDefault="00C302C3" w:rsidP="00C302C3">
      <w:pPr>
        <w:spacing w:after="0" w:line="240" w:lineRule="auto"/>
        <w:ind w:left="-720" w:firstLine="720"/>
        <w:rPr>
          <w:rFonts w:ascii="Verdana" w:eastAsia="Times New Roman" w:hAnsi="Verdana" w:cs="Times New Roman"/>
        </w:rPr>
      </w:pPr>
      <w:r>
        <w:rPr>
          <w:rFonts w:ascii="Verdana" w:eastAsia="Times New Roman" w:hAnsi="Verdana" w:cs="Times New Roman"/>
        </w:rPr>
        <w:t xml:space="preserve">Address:              </w:t>
      </w:r>
      <w:r>
        <w:rPr>
          <w:rFonts w:ascii="Verdana" w:eastAsia="Times New Roman" w:hAnsi="Verdana" w:cs="Times New Roman"/>
        </w:rPr>
        <w:tab/>
      </w:r>
      <w:r w:rsidR="001852FF" w:rsidRPr="001852FF">
        <w:rPr>
          <w:rFonts w:ascii="Verdana" w:eastAsia="Times New Roman" w:hAnsi="Verdana" w:cs="Times New Roman"/>
          <w:highlight w:val="yellow"/>
        </w:rPr>
        <w:t>xxx</w:t>
      </w:r>
    </w:p>
    <w:p w:rsidR="009536F8" w:rsidRPr="009536F8" w:rsidRDefault="009536F8" w:rsidP="009536F8">
      <w:pPr>
        <w:spacing w:after="0" w:line="240" w:lineRule="auto"/>
        <w:ind w:left="-720" w:firstLine="720"/>
        <w:rPr>
          <w:rFonts w:ascii="Verdana" w:eastAsia="Times New Roman" w:hAnsi="Verdana" w:cs="Times New Roman"/>
        </w:rPr>
      </w:pPr>
      <w:r w:rsidRPr="009536F8">
        <w:rPr>
          <w:rFonts w:ascii="Verdana" w:eastAsia="Times New Roman" w:hAnsi="Verdana" w:cs="Times New Roman"/>
        </w:rPr>
        <w:t xml:space="preserve">Telephone:       </w:t>
      </w:r>
      <w:r w:rsidR="00C302C3">
        <w:rPr>
          <w:rFonts w:ascii="Verdana" w:eastAsia="Times New Roman" w:hAnsi="Verdana" w:cs="Times New Roman"/>
        </w:rPr>
        <w:tab/>
      </w:r>
      <w:r w:rsidR="001852FF" w:rsidRPr="001852FF">
        <w:rPr>
          <w:rFonts w:ascii="Verdana" w:eastAsia="Times New Roman" w:hAnsi="Verdana" w:cs="Times New Roman"/>
          <w:highlight w:val="yellow"/>
        </w:rPr>
        <w:t>xxx</w:t>
      </w:r>
    </w:p>
    <w:p w:rsidR="009536F8" w:rsidRPr="009536F8" w:rsidRDefault="009536F8" w:rsidP="009536F8">
      <w:pPr>
        <w:spacing w:after="0" w:line="240" w:lineRule="auto"/>
        <w:ind w:left="-720" w:firstLine="720"/>
        <w:rPr>
          <w:rFonts w:ascii="Verdana" w:eastAsia="Times New Roman" w:hAnsi="Verdana" w:cs="Times New Roman"/>
        </w:rPr>
      </w:pPr>
    </w:p>
    <w:p w:rsidR="009536F8" w:rsidRPr="009536F8" w:rsidRDefault="009536F8" w:rsidP="009536F8">
      <w:pPr>
        <w:spacing w:after="0" w:line="240" w:lineRule="auto"/>
        <w:ind w:left="-720" w:firstLine="720"/>
        <w:jc w:val="center"/>
        <w:rPr>
          <w:rFonts w:ascii="Verdana" w:eastAsia="Times New Roman" w:hAnsi="Verdana" w:cs="Times New Roman"/>
        </w:rPr>
      </w:pPr>
      <w:r w:rsidRPr="009536F8">
        <w:rPr>
          <w:rFonts w:ascii="Verdana" w:eastAsia="Times New Roman" w:hAnsi="Verdana" w:cs="Times New Roman"/>
        </w:rPr>
        <w:t>and</w:t>
      </w:r>
    </w:p>
    <w:p w:rsidR="009536F8" w:rsidRPr="009536F8" w:rsidRDefault="009536F8" w:rsidP="009536F8">
      <w:pPr>
        <w:spacing w:after="0" w:line="240" w:lineRule="auto"/>
        <w:ind w:left="-720" w:firstLine="720"/>
        <w:rPr>
          <w:rFonts w:ascii="Verdana" w:eastAsia="Times New Roman" w:hAnsi="Verdana" w:cs="Times New Roman"/>
        </w:rPr>
      </w:pPr>
    </w:p>
    <w:p w:rsidR="009536F8" w:rsidRPr="009536F8" w:rsidRDefault="009536F8" w:rsidP="009536F8">
      <w:pPr>
        <w:spacing w:after="0" w:line="240" w:lineRule="auto"/>
        <w:ind w:left="-720" w:firstLine="720"/>
        <w:rPr>
          <w:rFonts w:ascii="Verdana" w:eastAsia="Times New Roman" w:hAnsi="Verdana" w:cs="Times New Roman"/>
        </w:rPr>
      </w:pPr>
      <w:r w:rsidRPr="009536F8">
        <w:rPr>
          <w:rFonts w:ascii="Verdana" w:eastAsia="Times New Roman" w:hAnsi="Verdana" w:cs="Times New Roman"/>
        </w:rPr>
        <w:t xml:space="preserve">Employer:           </w:t>
      </w:r>
      <w:r w:rsidR="00C302C3">
        <w:rPr>
          <w:rFonts w:ascii="Verdana" w:eastAsia="Times New Roman" w:hAnsi="Verdana" w:cs="Times New Roman"/>
        </w:rPr>
        <w:tab/>
      </w:r>
      <w:r w:rsidR="001852FF" w:rsidRPr="001852FF">
        <w:rPr>
          <w:rFonts w:ascii="Verdana" w:eastAsia="Times New Roman" w:hAnsi="Verdana" w:cs="Times New Roman"/>
          <w:highlight w:val="yellow"/>
        </w:rPr>
        <w:t>xxx</w:t>
      </w:r>
    </w:p>
    <w:p w:rsidR="001852FF" w:rsidRDefault="00C302C3" w:rsidP="00C302C3">
      <w:pPr>
        <w:spacing w:after="0" w:line="240" w:lineRule="auto"/>
        <w:rPr>
          <w:rFonts w:ascii="Verdana" w:eastAsia="Times New Roman" w:hAnsi="Verdana" w:cs="Times New Roman"/>
        </w:rPr>
      </w:pPr>
      <w:r>
        <w:rPr>
          <w:rFonts w:ascii="Verdana" w:eastAsia="Times New Roman" w:hAnsi="Verdana" w:cs="Times New Roman"/>
        </w:rPr>
        <w:t xml:space="preserve">Address:              </w:t>
      </w:r>
      <w:r>
        <w:rPr>
          <w:rFonts w:ascii="Verdana" w:eastAsia="Times New Roman" w:hAnsi="Verdana" w:cs="Times New Roman"/>
        </w:rPr>
        <w:tab/>
      </w:r>
      <w:r w:rsidR="001852FF" w:rsidRPr="001852FF">
        <w:rPr>
          <w:rFonts w:ascii="Verdana" w:eastAsia="Times New Roman" w:hAnsi="Verdana" w:cs="Times New Roman"/>
          <w:highlight w:val="yellow"/>
        </w:rPr>
        <w:t>xxx</w:t>
      </w:r>
    </w:p>
    <w:p w:rsidR="009536F8" w:rsidRPr="009536F8" w:rsidRDefault="00C302C3" w:rsidP="00C302C3">
      <w:pPr>
        <w:spacing w:after="0" w:line="240" w:lineRule="auto"/>
        <w:rPr>
          <w:rFonts w:ascii="Verdana" w:eastAsia="Times New Roman" w:hAnsi="Verdana" w:cs="Times New Roman"/>
        </w:rPr>
      </w:pPr>
      <w:r>
        <w:rPr>
          <w:rFonts w:ascii="Verdana" w:eastAsia="Times New Roman" w:hAnsi="Verdana" w:cs="Times New Roman"/>
        </w:rPr>
        <w:t>Telephone</w:t>
      </w:r>
      <w:r w:rsidRPr="001852FF">
        <w:rPr>
          <w:rFonts w:ascii="Verdana" w:eastAsia="Times New Roman" w:hAnsi="Verdana" w:cs="Times New Roman"/>
          <w:highlight w:val="yellow"/>
        </w:rPr>
        <w:t xml:space="preserve">:            </w:t>
      </w:r>
      <w:r w:rsidR="001852FF" w:rsidRPr="001852FF">
        <w:rPr>
          <w:rFonts w:ascii="Verdana" w:eastAsia="Times New Roman" w:hAnsi="Verdana" w:cs="Times New Roman"/>
          <w:highlight w:val="yellow"/>
        </w:rPr>
        <w:t>xxx</w:t>
      </w:r>
    </w:p>
    <w:p w:rsidR="009536F8" w:rsidRPr="009536F8" w:rsidRDefault="009536F8" w:rsidP="009536F8">
      <w:pPr>
        <w:spacing w:after="0" w:line="240" w:lineRule="auto"/>
        <w:ind w:left="-720" w:firstLine="720"/>
        <w:rPr>
          <w:rFonts w:ascii="Verdana" w:eastAsia="Times New Roman" w:hAnsi="Verdana" w:cs="Times New Roman"/>
        </w:rPr>
      </w:pPr>
    </w:p>
    <w:p w:rsidR="009536F8" w:rsidRPr="009536F8" w:rsidRDefault="009536F8" w:rsidP="009536F8">
      <w:pPr>
        <w:spacing w:after="0" w:line="240" w:lineRule="auto"/>
        <w:ind w:left="-720" w:firstLine="720"/>
        <w:rPr>
          <w:rFonts w:ascii="Verdana" w:eastAsia="Times New Roman" w:hAnsi="Verdana" w:cs="Times New Roman"/>
        </w:rPr>
      </w:pPr>
    </w:p>
    <w:p w:rsidR="009536F8" w:rsidRPr="009536F8" w:rsidRDefault="009536F8" w:rsidP="009536F8">
      <w:pPr>
        <w:spacing w:after="0" w:line="240" w:lineRule="auto"/>
        <w:rPr>
          <w:rFonts w:ascii="Verdana" w:eastAsia="Times New Roman" w:hAnsi="Verdana" w:cs="Times New Roman"/>
        </w:rPr>
      </w:pPr>
      <w:r w:rsidRPr="009536F8">
        <w:rPr>
          <w:rFonts w:ascii="Verdana" w:eastAsia="Times New Roman" w:hAnsi="Verdana" w:cs="Times New Roman"/>
        </w:rPr>
        <w:t>The above-mentioned organizations are entering into an AGREEMENT to establish a Work-Based Learning (WBL) Program with the stipulations outlined below.  This document is not a contract or a legally binding document; rather, it is a Memorandum of Understanding (MOU) between the above-mentioned parties.</w:t>
      </w: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Job Corps students are considered employees of the federal government for purposes of medical coverage under the Federal Employees’ Compensation Act (FECA).  Section 8143 of FECA states, “While students are enrolled in Job Corps, students are considered employees of the Federal Government for purposes of medical coverage under FECA.  The ‘performance of duty’ does not include an act of an enrollee while absent from his assigned post of duty, except while participating in an activity (including an activity while on pass or during travel to or from the post duty) authorized by or under the direction and supervision of Job Corps.”</w:t>
      </w: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There is no provision stated or implied in the Act that employers must provide additional insurance coverage for federal employees.  While students are assigned to the work site, the WBL coordinator is responsible for monitoring and working closely with the students and employers to provide training, weekly evaluations, and conflict resolution.  The WBL employer should be advised to report all accidents and injuries that occur during the “performance of duty” directly to the Center Director or WBL coordinator.  In the event a student is injured while assigned to a WBL site, the student is covered under FECA. WBL employer shall record the incident in accordance with their established injury record keeping system and report the incident to the WBL coordinator.</w:t>
      </w: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There are no specific general industry Occupational Safety and Health Administration (OSHA) standards for accident investigation.  However, Job Corps centers are required to conduct accident investigations in the event of a fatality, major property damage or injuries, including serious injuries resulting in hospitalization in accordance with 29CFR 1960.29, “Basic Program Elements for Federal Employees OSHA.” In the event of a student fatality or serious injury, the work site and the WBL coordinator are responsible for contacting OSHA and the Job Corps center with 8 hours.  Job Corps and the work site should conduct an accident </w:t>
      </w:r>
      <w:r w:rsidRPr="009536F8">
        <w:rPr>
          <w:rFonts w:ascii="Verdana" w:eastAsia="Times New Roman" w:hAnsi="Verdana" w:cs="Times New Roman"/>
        </w:rPr>
        <w:lastRenderedPageBreak/>
        <w:t>investigation to determine the root cause in order to implement corrective actions to prevent future occurrences.  The work site employer, Job Corps center, or Sovereign Nation is required to provide immediate access to OSHA Inspectors after an incident. (OSHA Act of 1970, Sec. 8 Inspections, Investigations, and Recordkeeping)</w:t>
      </w:r>
    </w:p>
    <w:p w:rsidR="009536F8" w:rsidRPr="009536F8" w:rsidRDefault="009536F8" w:rsidP="009536F8">
      <w:pPr>
        <w:spacing w:before="120" w:after="0" w:line="240" w:lineRule="auto"/>
        <w:rPr>
          <w:rFonts w:ascii="Verdana" w:eastAsia="Times New Roman" w:hAnsi="Verdana" w:cs="Times New Roman"/>
          <w:b/>
          <w:bCs/>
          <w:i/>
          <w:iCs/>
        </w:rPr>
      </w:pPr>
    </w:p>
    <w:p w:rsidR="009536F8" w:rsidRPr="009536F8" w:rsidRDefault="009536F8" w:rsidP="009536F8">
      <w:pPr>
        <w:spacing w:before="120" w:after="0" w:line="240" w:lineRule="auto"/>
        <w:rPr>
          <w:rFonts w:ascii="Verdana" w:eastAsia="Times New Roman" w:hAnsi="Verdana" w:cs="Times New Roman"/>
          <w:b/>
          <w:bCs/>
          <w:i/>
          <w:iCs/>
        </w:rPr>
      </w:pPr>
      <w:r w:rsidRPr="009536F8">
        <w:rPr>
          <w:rFonts w:ascii="Verdana" w:eastAsia="Times New Roman" w:hAnsi="Verdana" w:cs="Times New Roman"/>
          <w:b/>
          <w:bCs/>
          <w:i/>
          <w:iCs/>
        </w:rPr>
        <w:t>Work-Based Learning Agreements</w:t>
      </w:r>
    </w:p>
    <w:p w:rsidR="009536F8" w:rsidRPr="009536F8" w:rsidRDefault="009536F8" w:rsidP="009536F8">
      <w:pPr>
        <w:spacing w:before="120" w:after="0" w:line="240" w:lineRule="auto"/>
        <w:ind w:left="-720" w:firstLine="720"/>
        <w:rPr>
          <w:rFonts w:ascii="Verdana" w:eastAsia="Times New Roman" w:hAnsi="Verdana" w:cs="Times New Roman"/>
          <w:b/>
          <w:u w:val="single"/>
        </w:rPr>
      </w:pPr>
    </w:p>
    <w:p w:rsidR="009536F8" w:rsidRPr="009536F8" w:rsidRDefault="009536F8" w:rsidP="009536F8">
      <w:pPr>
        <w:spacing w:before="120" w:after="0" w:line="240" w:lineRule="auto"/>
        <w:ind w:left="-720" w:firstLine="720"/>
        <w:rPr>
          <w:rFonts w:ascii="Verdana" w:eastAsia="Times New Roman" w:hAnsi="Verdana" w:cs="Times New Roman"/>
          <w:b/>
        </w:rPr>
      </w:pPr>
      <w:r w:rsidRPr="009536F8">
        <w:rPr>
          <w:rFonts w:ascii="Verdana" w:eastAsia="Times New Roman" w:hAnsi="Verdana" w:cs="Times New Roman"/>
          <w:b/>
          <w:u w:val="single"/>
        </w:rPr>
        <w:t>Job Corps center agrees to</w:t>
      </w:r>
      <w:r w:rsidRPr="009536F8">
        <w:rPr>
          <w:rFonts w:ascii="Verdana" w:eastAsia="Times New Roman" w:hAnsi="Verdana" w:cs="Times New Roman"/>
          <w:b/>
        </w:rPr>
        <w:t>:</w:t>
      </w:r>
    </w:p>
    <w:p w:rsidR="009536F8" w:rsidRPr="009536F8" w:rsidRDefault="009536F8" w:rsidP="009536F8">
      <w:pPr>
        <w:spacing w:before="120" w:after="0" w:line="240" w:lineRule="auto"/>
        <w:ind w:left="-720" w:firstLine="720"/>
        <w:rPr>
          <w:rFonts w:ascii="Verdana" w:eastAsia="Times New Roman" w:hAnsi="Verdana" w:cs="Times New Roman"/>
        </w:rPr>
      </w:pPr>
    </w:p>
    <w:p w:rsidR="009536F8" w:rsidRPr="009536F8" w:rsidRDefault="009536F8" w:rsidP="009536F8">
      <w:pPr>
        <w:numPr>
          <w:ilvl w:val="0"/>
          <w:numId w:val="1"/>
        </w:numPr>
        <w:spacing w:before="120" w:after="0" w:line="240" w:lineRule="auto"/>
        <w:contextualSpacing/>
        <w:rPr>
          <w:rFonts w:ascii="Verdana" w:eastAsia="Times New Roman" w:hAnsi="Verdana" w:cs="Times New Roman"/>
        </w:rPr>
      </w:pPr>
      <w:r w:rsidRPr="009536F8">
        <w:rPr>
          <w:rFonts w:ascii="Verdana" w:eastAsia="Times New Roman" w:hAnsi="Verdana" w:cs="Times New Roman"/>
        </w:rPr>
        <w:t>Request a copy of the WBL site’s last federal and/or state OSHA inspection to review violations.  WBL coordinator will contact site to determine if the identified hazards have been abated;</w:t>
      </w:r>
    </w:p>
    <w:p w:rsidR="009536F8" w:rsidRPr="009536F8" w:rsidRDefault="009536F8" w:rsidP="009536F8">
      <w:pPr>
        <w:numPr>
          <w:ilvl w:val="0"/>
          <w:numId w:val="4"/>
        </w:numPr>
        <w:spacing w:before="120" w:after="0" w:line="240" w:lineRule="auto"/>
        <w:contextualSpacing/>
        <w:rPr>
          <w:rFonts w:ascii="Verdana" w:eastAsia="Times New Roman" w:hAnsi="Verdana" w:cs="Times New Roman"/>
        </w:rPr>
      </w:pPr>
      <w:r w:rsidRPr="009536F8">
        <w:rPr>
          <w:rFonts w:ascii="Verdana" w:eastAsia="Times New Roman" w:hAnsi="Verdana" w:cs="Times New Roman"/>
        </w:rPr>
        <w:t xml:space="preserve">If site refuses to provide copy of inspection results, WBL coordinator will obtain general inspection and/or accident inspection data from the federal OSHA website at </w:t>
      </w:r>
      <w:hyperlink r:id="rId7" w:history="1">
        <w:r w:rsidRPr="009536F8">
          <w:rPr>
            <w:rFonts w:ascii="Verdana" w:eastAsia="Times New Roman" w:hAnsi="Verdana" w:cs="Times New Roman"/>
            <w:color w:val="0000FF"/>
            <w:u w:val="single"/>
          </w:rPr>
          <w:t>http://www.osha.gov/oshstats/index.html</w:t>
        </w:r>
      </w:hyperlink>
      <w:r w:rsidRPr="009536F8">
        <w:rPr>
          <w:rFonts w:ascii="Verdana" w:eastAsia="Times New Roman" w:hAnsi="Verdana" w:cs="Times New Roman"/>
        </w:rPr>
        <w:t xml:space="preserve"> or the state OSHA website.</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Monitor all active WBL sites at least monthly to ensure that students are receiving quality training in a safe environment.  Center instructors, safety officer(s), and other staff shall visit active work sites on a regular basis to:</w:t>
      </w:r>
    </w:p>
    <w:p w:rsidR="009536F8" w:rsidRPr="009536F8" w:rsidRDefault="009536F8" w:rsidP="009536F8">
      <w:pPr>
        <w:numPr>
          <w:ilvl w:val="0"/>
          <w:numId w:val="3"/>
        </w:numPr>
        <w:spacing w:before="120" w:after="0" w:line="240" w:lineRule="auto"/>
        <w:rPr>
          <w:rFonts w:ascii="Verdana" w:eastAsia="Times New Roman" w:hAnsi="Verdana" w:cs="Times New Roman"/>
        </w:rPr>
      </w:pPr>
      <w:r w:rsidRPr="009536F8">
        <w:rPr>
          <w:rFonts w:ascii="Verdana" w:eastAsia="Times New Roman" w:hAnsi="Verdana" w:cs="Times New Roman"/>
        </w:rPr>
        <w:t>Observe and counsel students;</w:t>
      </w:r>
    </w:p>
    <w:p w:rsidR="009536F8" w:rsidRPr="009536F8" w:rsidRDefault="009536F8" w:rsidP="009536F8">
      <w:pPr>
        <w:numPr>
          <w:ilvl w:val="0"/>
          <w:numId w:val="3"/>
        </w:numPr>
        <w:spacing w:before="120" w:after="0" w:line="240" w:lineRule="auto"/>
        <w:rPr>
          <w:rFonts w:ascii="Verdana" w:eastAsia="Times New Roman" w:hAnsi="Verdana" w:cs="Times New Roman"/>
        </w:rPr>
      </w:pPr>
      <w:r w:rsidRPr="009536F8">
        <w:rPr>
          <w:rFonts w:ascii="Verdana" w:eastAsia="Times New Roman" w:hAnsi="Verdana" w:cs="Times New Roman"/>
        </w:rPr>
        <w:t>Observe working environment for potential hazards;</w:t>
      </w:r>
    </w:p>
    <w:p w:rsidR="009536F8" w:rsidRPr="009536F8" w:rsidRDefault="009536F8" w:rsidP="009536F8">
      <w:pPr>
        <w:numPr>
          <w:ilvl w:val="0"/>
          <w:numId w:val="3"/>
        </w:numPr>
        <w:spacing w:before="120" w:after="0" w:line="240" w:lineRule="auto"/>
        <w:rPr>
          <w:rFonts w:ascii="Verdana" w:eastAsia="Times New Roman" w:hAnsi="Verdana" w:cs="Times New Roman"/>
        </w:rPr>
      </w:pPr>
      <w:r w:rsidRPr="009536F8">
        <w:rPr>
          <w:rFonts w:ascii="Verdana" w:eastAsia="Times New Roman" w:hAnsi="Verdana" w:cs="Times New Roman"/>
        </w:rPr>
        <w:t xml:space="preserve">Observe students’ use of safety work practices including use of proper protective equipment; </w:t>
      </w:r>
    </w:p>
    <w:p w:rsidR="009536F8" w:rsidRPr="009536F8" w:rsidRDefault="009536F8" w:rsidP="009536F8">
      <w:pPr>
        <w:numPr>
          <w:ilvl w:val="0"/>
          <w:numId w:val="3"/>
        </w:numPr>
        <w:spacing w:before="120" w:after="0" w:line="240" w:lineRule="auto"/>
        <w:rPr>
          <w:rFonts w:ascii="Verdana" w:eastAsia="Times New Roman" w:hAnsi="Verdana" w:cs="Times New Roman"/>
        </w:rPr>
      </w:pPr>
      <w:r w:rsidRPr="009536F8">
        <w:rPr>
          <w:rFonts w:ascii="Verdana" w:eastAsia="Times New Roman" w:hAnsi="Verdana" w:cs="Times New Roman"/>
        </w:rPr>
        <w:t>Ensure that the training needs of the students are being met; and</w:t>
      </w:r>
    </w:p>
    <w:p w:rsidR="009536F8" w:rsidRPr="009536F8" w:rsidRDefault="009536F8" w:rsidP="009536F8">
      <w:pPr>
        <w:numPr>
          <w:ilvl w:val="0"/>
          <w:numId w:val="3"/>
        </w:numPr>
        <w:spacing w:before="120" w:after="0" w:line="240" w:lineRule="auto"/>
        <w:rPr>
          <w:rFonts w:ascii="Verdana" w:eastAsia="Times New Roman" w:hAnsi="Verdana" w:cs="Times New Roman"/>
        </w:rPr>
      </w:pPr>
      <w:r w:rsidRPr="009536F8">
        <w:rPr>
          <w:rFonts w:ascii="Verdana" w:eastAsia="Times New Roman" w:hAnsi="Verdana" w:cs="Times New Roman"/>
        </w:rPr>
        <w:t>Determine, in collaboration with the work-site supervisor, what on-center activities might be needed to support training at the work site.</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Implement a process for notifying the employer in the case of student absence (i.e., winter/summer break, unexpected student absence, center function);</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Record all accidents and injuries in the Safety and Health Information Management System (SHIMS) within 7 days of supervisor notification;</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Record and report all serious injuries or illnesses with 24 hours to the SHIMS coordinator, Center Director and Center Safety Officer;</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Implement a process for notifying the employer of potential safety hazards identified by students and/or center staff;</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lastRenderedPageBreak/>
        <w:t>Coordinate with the employer to conduct an investigation of accidents results in serious injuries and/or fatalities involving Job Corps students;</w:t>
      </w:r>
    </w:p>
    <w:p w:rsidR="009536F8" w:rsidRPr="009536F8" w:rsidRDefault="009536F8" w:rsidP="009536F8">
      <w:pPr>
        <w:numPr>
          <w:ilvl w:val="0"/>
          <w:numId w:val="1"/>
        </w:numPr>
        <w:spacing w:before="120" w:after="0" w:line="240" w:lineRule="auto"/>
        <w:rPr>
          <w:rFonts w:ascii="Verdana" w:eastAsia="Times New Roman" w:hAnsi="Verdana" w:cs="Times New Roman"/>
        </w:rPr>
      </w:pPr>
      <w:r w:rsidRPr="009536F8">
        <w:rPr>
          <w:rFonts w:ascii="Verdana" w:eastAsia="Times New Roman" w:hAnsi="Verdana" w:cs="Times New Roman"/>
        </w:rPr>
        <w:t>Document and record student WBL assignments and progress.</w:t>
      </w:r>
    </w:p>
    <w:p w:rsidR="009536F8" w:rsidRPr="009536F8" w:rsidRDefault="009536F8" w:rsidP="009536F8">
      <w:pPr>
        <w:spacing w:before="120" w:after="0" w:line="240" w:lineRule="auto"/>
        <w:ind w:left="-720" w:firstLine="720"/>
        <w:rPr>
          <w:rFonts w:ascii="Verdana" w:eastAsia="Times New Roman" w:hAnsi="Verdana" w:cs="Times New Roman"/>
          <w:b/>
        </w:rPr>
      </w:pPr>
    </w:p>
    <w:p w:rsidR="009536F8" w:rsidRPr="009536F8" w:rsidRDefault="009536F8" w:rsidP="009536F8">
      <w:pPr>
        <w:spacing w:before="120" w:after="0" w:line="240" w:lineRule="auto"/>
        <w:ind w:left="-360" w:firstLine="720"/>
        <w:rPr>
          <w:rFonts w:ascii="Verdana" w:eastAsia="Times New Roman" w:hAnsi="Verdana" w:cs="Times New Roman"/>
          <w:b/>
        </w:rPr>
      </w:pPr>
      <w:r w:rsidRPr="009536F8">
        <w:rPr>
          <w:rFonts w:ascii="Verdana" w:eastAsia="Times New Roman" w:hAnsi="Verdana" w:cs="Times New Roman"/>
          <w:b/>
          <w:u w:val="single"/>
        </w:rPr>
        <w:t>WBL employer agrees to</w:t>
      </w:r>
      <w:r w:rsidRPr="009536F8">
        <w:rPr>
          <w:rFonts w:ascii="Verdana" w:eastAsia="Times New Roman" w:hAnsi="Verdana" w:cs="Times New Roman"/>
          <w:b/>
        </w:rPr>
        <w:t>:</w:t>
      </w:r>
    </w:p>
    <w:p w:rsidR="009536F8" w:rsidRPr="009536F8" w:rsidRDefault="009536F8" w:rsidP="009536F8">
      <w:pPr>
        <w:spacing w:before="120" w:after="0" w:line="240" w:lineRule="auto"/>
        <w:ind w:left="-360" w:firstLine="720"/>
        <w:rPr>
          <w:rFonts w:ascii="Verdana" w:eastAsia="Times New Roman" w:hAnsi="Verdana" w:cs="Times New Roman"/>
          <w:b/>
        </w:rPr>
      </w:pP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Provide the center WBL coordinator with a copy of the latest federal and/or state OSHA inspection results upon request;</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Provide direct supervision and workplace mentors to students;</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Assist students in achieving agreed upon career technical and academic skills;</w:t>
      </w:r>
    </w:p>
    <w:p w:rsidR="009536F8" w:rsidRPr="009536F8" w:rsidRDefault="009536F8" w:rsidP="009536F8">
      <w:pPr>
        <w:numPr>
          <w:ilvl w:val="0"/>
          <w:numId w:val="2"/>
        </w:numPr>
        <w:spacing w:before="120" w:after="0" w:line="240" w:lineRule="auto"/>
        <w:ind w:hanging="720"/>
        <w:rPr>
          <w:rFonts w:ascii="Verdana" w:eastAsia="Times New Roman" w:hAnsi="Verdana" w:cs="Times New Roman"/>
        </w:rPr>
      </w:pPr>
      <w:r w:rsidRPr="009536F8">
        <w:rPr>
          <w:rFonts w:ascii="Verdana" w:eastAsia="Times New Roman" w:hAnsi="Verdana" w:cs="Times New Roman"/>
        </w:rPr>
        <w:t>Document student achievements and competencies;</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Provide Center Safety Officer or other staff with routine escorted or unescorted access to student work areas to observe working/training conditions;</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Adhere to all applicable federal and state laws and regulations regarding employment and applicable safety and occupational health;</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Coordinate with</w:t>
      </w:r>
      <w:r w:rsidR="00C302C3">
        <w:rPr>
          <w:rFonts w:ascii="Verdana" w:eastAsia="Times New Roman" w:hAnsi="Verdana" w:cs="Times New Roman"/>
        </w:rPr>
        <w:t xml:space="preserve"> Ken Winner</w:t>
      </w:r>
      <w:r w:rsidRPr="009536F8">
        <w:rPr>
          <w:rFonts w:ascii="Verdana" w:eastAsia="Times New Roman" w:hAnsi="Verdana" w:cs="Times New Roman"/>
        </w:rPr>
        <w:t xml:space="preserve">,  Center Safety Officer, to conduct an investigation of accidents resulting in serious injuries and/or fatalities involving Job Corps students; </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Provide the Occupational Safety and Health Administration (OSHA) with immediate access to the worksite in the event of a student fatality or serious injury;</w:t>
      </w:r>
    </w:p>
    <w:p w:rsidR="009536F8" w:rsidRDefault="009536F8" w:rsidP="009536F8">
      <w:pPr>
        <w:numPr>
          <w:ilvl w:val="0"/>
          <w:numId w:val="2"/>
        </w:numPr>
        <w:spacing w:before="120" w:after="0" w:line="240" w:lineRule="auto"/>
        <w:rPr>
          <w:rFonts w:ascii="Verdana" w:eastAsia="Times New Roman" w:hAnsi="Verdana" w:cs="Times New Roman"/>
        </w:rPr>
      </w:pPr>
      <w:r w:rsidRPr="009536F8">
        <w:rPr>
          <w:rFonts w:ascii="Verdana" w:eastAsia="Times New Roman" w:hAnsi="Verdana" w:cs="Times New Roman"/>
        </w:rPr>
        <w:t>Provide all equipment, tools, and personal protective equipment and clothing needed to perform the assigned duties that would normally be provided to employees;</w:t>
      </w:r>
    </w:p>
    <w:p w:rsidR="000A4291" w:rsidRDefault="000A4291" w:rsidP="000A4291">
      <w:pPr>
        <w:tabs>
          <w:tab w:val="left" w:pos="1530"/>
        </w:tabs>
        <w:spacing w:before="120" w:after="0" w:line="240" w:lineRule="auto"/>
        <w:ind w:left="1530"/>
        <w:contextualSpacing/>
        <w:rPr>
          <w:rFonts w:ascii="Verdana" w:eastAsia="Times New Roman" w:hAnsi="Verdana" w:cs="Times New Roman"/>
        </w:rPr>
      </w:pPr>
    </w:p>
    <w:p w:rsidR="009536F8" w:rsidRPr="009536F8" w:rsidRDefault="009536F8" w:rsidP="009536F8">
      <w:pPr>
        <w:numPr>
          <w:ilvl w:val="0"/>
          <w:numId w:val="2"/>
        </w:numPr>
        <w:tabs>
          <w:tab w:val="left" w:pos="1530"/>
        </w:tabs>
        <w:spacing w:before="120" w:after="0" w:line="240" w:lineRule="auto"/>
        <w:ind w:hanging="450"/>
        <w:contextualSpacing/>
        <w:rPr>
          <w:rFonts w:ascii="Verdana" w:eastAsia="Times New Roman" w:hAnsi="Verdana" w:cs="Times New Roman"/>
        </w:rPr>
      </w:pPr>
      <w:r w:rsidRPr="009536F8">
        <w:rPr>
          <w:rFonts w:ascii="Verdana" w:eastAsia="Times New Roman" w:hAnsi="Verdana" w:cs="Times New Roman"/>
        </w:rPr>
        <w:t>Inform the Center Director, or designee, of all acciden</w:t>
      </w:r>
      <w:r w:rsidR="000A4291">
        <w:rPr>
          <w:rFonts w:ascii="Verdana" w:eastAsia="Times New Roman" w:hAnsi="Verdana" w:cs="Times New Roman"/>
        </w:rPr>
        <w:t>ts and injuries within 24 hours;</w:t>
      </w:r>
    </w:p>
    <w:p w:rsidR="009536F8" w:rsidRPr="009536F8"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Adhere to the provision of the Fair Labor Standards Act if an employment relationship exists between the employer and the student;</w:t>
      </w:r>
    </w:p>
    <w:p w:rsidR="00C302C3" w:rsidRPr="001852FF" w:rsidRDefault="009536F8" w:rsidP="009536F8">
      <w:pPr>
        <w:numPr>
          <w:ilvl w:val="0"/>
          <w:numId w:val="2"/>
        </w:numPr>
        <w:spacing w:before="120" w:after="0" w:line="240" w:lineRule="auto"/>
        <w:ind w:hanging="450"/>
        <w:rPr>
          <w:rFonts w:ascii="Verdana" w:eastAsia="Times New Roman" w:hAnsi="Verdana" w:cs="Times New Roman"/>
        </w:rPr>
      </w:pPr>
      <w:r w:rsidRPr="009536F8">
        <w:rPr>
          <w:rFonts w:ascii="Verdana" w:eastAsia="Times New Roman" w:hAnsi="Verdana" w:cs="Times New Roman"/>
        </w:rPr>
        <w:t>Report all accidents, damage, loss or destruction of property</w:t>
      </w:r>
      <w:r w:rsidR="000A4291">
        <w:rPr>
          <w:rFonts w:ascii="Verdana" w:eastAsia="Times New Roman" w:hAnsi="Verdana" w:cs="Times New Roman"/>
        </w:rPr>
        <w:t xml:space="preserve">, or emergency immediately to </w:t>
      </w:r>
      <w:r w:rsidR="001852FF" w:rsidRPr="001852FF">
        <w:rPr>
          <w:rFonts w:ascii="Verdana" w:eastAsia="Times New Roman" w:hAnsi="Verdana" w:cs="Times New Roman"/>
          <w:highlight w:val="yellow"/>
        </w:rPr>
        <w:t>XXXX</w:t>
      </w:r>
      <w:r w:rsidR="000A4291" w:rsidRPr="001852FF">
        <w:rPr>
          <w:rFonts w:ascii="Verdana" w:eastAsia="Times New Roman" w:hAnsi="Verdana" w:cs="Times New Roman"/>
          <w:highlight w:val="yellow"/>
        </w:rPr>
        <w:t xml:space="preserve">, </w:t>
      </w:r>
      <w:r w:rsidR="001852FF" w:rsidRPr="001852FF">
        <w:rPr>
          <w:rFonts w:ascii="Verdana" w:eastAsia="Times New Roman" w:hAnsi="Verdana" w:cs="Times New Roman"/>
          <w:highlight w:val="yellow"/>
        </w:rPr>
        <w:t>XXX</w:t>
      </w:r>
      <w:r w:rsidR="000A4291" w:rsidRPr="001852FF">
        <w:rPr>
          <w:rFonts w:ascii="Verdana" w:eastAsia="Times New Roman" w:hAnsi="Verdana" w:cs="Times New Roman"/>
          <w:highlight w:val="yellow"/>
        </w:rPr>
        <w:t xml:space="preserve"> Job Corps</w:t>
      </w:r>
      <w:r w:rsidRPr="001852FF">
        <w:rPr>
          <w:rFonts w:ascii="Verdana" w:eastAsia="Times New Roman" w:hAnsi="Verdana" w:cs="Times New Roman"/>
          <w:highlight w:val="yellow"/>
        </w:rPr>
        <w:t xml:space="preserve">          </w:t>
      </w:r>
      <w:r w:rsidR="000A4291" w:rsidRPr="001852FF">
        <w:rPr>
          <w:rFonts w:ascii="Verdana" w:eastAsia="Times New Roman" w:hAnsi="Verdana" w:cs="Times New Roman"/>
          <w:highlight w:val="yellow"/>
        </w:rPr>
        <w:t xml:space="preserve">                            </w:t>
      </w:r>
      <w:r w:rsidRPr="001852FF">
        <w:rPr>
          <w:rFonts w:ascii="Verdana" w:eastAsia="Times New Roman" w:hAnsi="Verdana" w:cs="Times New Roman"/>
        </w:rPr>
        <w:t>Center Director /designee</w:t>
      </w:r>
      <w:r w:rsidR="000A4291" w:rsidRPr="001852FF">
        <w:rPr>
          <w:rFonts w:ascii="Verdana" w:eastAsia="Times New Roman" w:hAnsi="Verdana" w:cs="Times New Roman"/>
        </w:rPr>
        <w:t xml:space="preserve"> </w:t>
      </w:r>
      <w:r w:rsidR="001852FF" w:rsidRPr="001852FF">
        <w:rPr>
          <w:rFonts w:ascii="Verdana" w:eastAsia="Times New Roman" w:hAnsi="Verdana" w:cs="Times New Roman"/>
        </w:rPr>
        <w:t>xxx</w:t>
      </w:r>
      <w:r w:rsidR="000A4291" w:rsidRPr="001852FF">
        <w:rPr>
          <w:rFonts w:ascii="Verdana" w:eastAsia="Times New Roman" w:hAnsi="Verdana" w:cs="Times New Roman"/>
        </w:rPr>
        <w:t>;</w:t>
      </w:r>
      <w:r w:rsidRPr="001852FF">
        <w:rPr>
          <w:rFonts w:ascii="Verdana" w:eastAsia="Times New Roman" w:hAnsi="Verdana" w:cs="Times New Roman"/>
        </w:rPr>
        <w:t xml:space="preserve">                                            </w:t>
      </w:r>
    </w:p>
    <w:p w:rsidR="00C302C3" w:rsidRPr="00F8672A" w:rsidRDefault="00C302C3" w:rsidP="00C302C3">
      <w:pPr>
        <w:numPr>
          <w:ilvl w:val="0"/>
          <w:numId w:val="2"/>
        </w:numPr>
        <w:spacing w:before="120" w:after="0" w:line="240" w:lineRule="auto"/>
        <w:ind w:hanging="450"/>
        <w:rPr>
          <w:rFonts w:ascii="Verdana" w:eastAsia="Times New Roman" w:hAnsi="Verdana" w:cs="Times New Roman"/>
          <w:highlight w:val="yellow"/>
        </w:rPr>
      </w:pPr>
      <w:r w:rsidRPr="001852FF">
        <w:rPr>
          <w:rFonts w:ascii="Verdana" w:hAnsi="Verdana" w:cs="Arial"/>
        </w:rPr>
        <w:t xml:space="preserve">The Forest Service will provide each participant and/or resource assistant in the PLC with a living allowance in an amount not to exceed the maximum living allowance authorized by section 140(a)(3) of the National and Community Service Act of 1990 (42 </w:t>
      </w:r>
      <w:r w:rsidRPr="001852FF">
        <w:rPr>
          <w:rFonts w:ascii="Verdana" w:hAnsi="Verdana" w:cs="Arial"/>
        </w:rPr>
        <w:lastRenderedPageBreak/>
        <w:t xml:space="preserve">U.S.C. 12594(a)(31)) for participants in a national service program assisted under subtitle C of title I of such Act (42 U.S.C. 12571 et seq.).  Under the Living Allowance payment students pay is capped at 200% of the Vista volunteer subsistence allowance as identified on the following website: </w:t>
      </w:r>
      <w:hyperlink r:id="rId8" w:history="1">
        <w:r w:rsidRPr="001852FF">
          <w:rPr>
            <w:rStyle w:val="Hyperlink"/>
            <w:rFonts w:ascii="Verdana" w:hAnsi="Verdana" w:cs="Arial"/>
          </w:rPr>
          <w:t>https://www.vistacampus.gov/resources/living-allowance-rates-county-1</w:t>
        </w:r>
      </w:hyperlink>
      <w:r w:rsidRPr="001852FF">
        <w:rPr>
          <w:rStyle w:val="Hyperlink"/>
          <w:rFonts w:ascii="Verdana" w:hAnsi="Verdana" w:cs="Arial"/>
        </w:rPr>
        <w:t xml:space="preserve">.  </w:t>
      </w:r>
      <w:r w:rsidRPr="00F8672A">
        <w:rPr>
          <w:rStyle w:val="Hyperlink"/>
          <w:rFonts w:ascii="Verdana" w:hAnsi="Verdana" w:cs="Arial"/>
          <w:color w:val="auto"/>
          <w:highlight w:val="yellow"/>
          <w:u w:val="none"/>
        </w:rPr>
        <w:t xml:space="preserve">For </w:t>
      </w:r>
      <w:r w:rsidR="001852FF">
        <w:rPr>
          <w:rStyle w:val="Hyperlink"/>
          <w:rFonts w:ascii="Verdana" w:hAnsi="Verdana" w:cs="Arial"/>
          <w:color w:val="auto"/>
          <w:u w:val="none"/>
        </w:rPr>
        <w:t>XXX</w:t>
      </w:r>
      <w:r w:rsidRPr="00F8672A">
        <w:rPr>
          <w:rStyle w:val="Hyperlink"/>
          <w:rFonts w:ascii="Verdana" w:hAnsi="Verdana" w:cs="Arial"/>
          <w:color w:val="auto"/>
          <w:highlight w:val="yellow"/>
          <w:u w:val="none"/>
        </w:rPr>
        <w:t xml:space="preserve"> County that cap is currently $455.70 per week.</w:t>
      </w:r>
    </w:p>
    <w:p w:rsidR="009536F8" w:rsidRPr="00C302C3" w:rsidRDefault="009536F8" w:rsidP="00C302C3">
      <w:pPr>
        <w:spacing w:before="120" w:after="0" w:line="240" w:lineRule="auto"/>
        <w:ind w:left="1080"/>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Center Director:                                                          Date:                                </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WBL Coordinator:                                                         Date:                               </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Center Safety Officer:                                                    Date:                              </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jc w:val="center"/>
        <w:rPr>
          <w:rFonts w:ascii="Verdana" w:eastAsia="Times New Roman" w:hAnsi="Verdana" w:cs="Times New Roman"/>
        </w:rPr>
      </w:pPr>
      <w:r w:rsidRPr="009536F8">
        <w:rPr>
          <w:rFonts w:ascii="Verdana" w:eastAsia="Times New Roman" w:hAnsi="Verdana" w:cs="Times New Roman"/>
        </w:rPr>
        <w:t>*****************************************</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Employer Manager**:                                                    Date:                              </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rPr>
          <w:rFonts w:ascii="Verdana" w:eastAsia="Times New Roman" w:hAnsi="Verdana" w:cs="Times New Roman"/>
        </w:rPr>
      </w:pPr>
      <w:r w:rsidRPr="009536F8">
        <w:rPr>
          <w:rFonts w:ascii="Verdana" w:eastAsia="Times New Roman" w:hAnsi="Verdana" w:cs="Times New Roman"/>
        </w:rPr>
        <w:t xml:space="preserve">Employer WBL Supervisor:                                             Date:                              </w:t>
      </w:r>
    </w:p>
    <w:p w:rsidR="009536F8" w:rsidRPr="009536F8" w:rsidRDefault="009536F8" w:rsidP="009536F8">
      <w:pPr>
        <w:spacing w:before="120" w:after="0" w:line="240" w:lineRule="auto"/>
        <w:rPr>
          <w:rFonts w:ascii="Verdana" w:eastAsia="Times New Roman" w:hAnsi="Verdana" w:cs="Times New Roman"/>
        </w:rPr>
      </w:pPr>
    </w:p>
    <w:p w:rsidR="009536F8" w:rsidRPr="009536F8" w:rsidRDefault="009536F8" w:rsidP="009536F8">
      <w:pPr>
        <w:spacing w:before="120" w:after="0" w:line="240" w:lineRule="auto"/>
        <w:ind w:left="-720" w:firstLine="720"/>
        <w:rPr>
          <w:rFonts w:ascii="Verdana" w:eastAsia="Times New Roman" w:hAnsi="Verdana" w:cs="Times New Roman"/>
        </w:rPr>
      </w:pPr>
      <w:r w:rsidRPr="009536F8">
        <w:rPr>
          <w:rFonts w:ascii="Verdana" w:eastAsia="Times New Roman" w:hAnsi="Verdana" w:cs="Times New Roman"/>
        </w:rPr>
        <w:t xml:space="preserve">Employer Safety Officer:                                                Date:                               </w:t>
      </w:r>
    </w:p>
    <w:p w:rsidR="009536F8" w:rsidRPr="009536F8" w:rsidRDefault="009536F8" w:rsidP="009536F8">
      <w:pPr>
        <w:spacing w:before="120" w:after="0" w:line="240" w:lineRule="auto"/>
        <w:ind w:left="-720" w:firstLine="720"/>
        <w:rPr>
          <w:rFonts w:ascii="Verdana" w:eastAsia="Times New Roman" w:hAnsi="Verdana" w:cs="Times New Roman"/>
        </w:rPr>
      </w:pPr>
    </w:p>
    <w:p w:rsidR="009536F8" w:rsidRPr="009536F8" w:rsidRDefault="009536F8" w:rsidP="009536F8">
      <w:pPr>
        <w:tabs>
          <w:tab w:val="left" w:pos="1260"/>
        </w:tabs>
        <w:spacing w:before="120" w:after="0" w:line="240" w:lineRule="auto"/>
        <w:ind w:left="1260" w:hanging="1260"/>
        <w:rPr>
          <w:rFonts w:ascii="Verdana" w:eastAsia="Times New Roman" w:hAnsi="Verdana" w:cs="Times New Roman"/>
        </w:rPr>
      </w:pPr>
      <w:r w:rsidRPr="009536F8">
        <w:rPr>
          <w:rFonts w:ascii="Verdana" w:eastAsia="Times New Roman" w:hAnsi="Verdana" w:cs="Times New Roman"/>
        </w:rPr>
        <w:t xml:space="preserve">** NOTE:  </w:t>
      </w:r>
      <w:r w:rsidRPr="009536F8">
        <w:rPr>
          <w:rFonts w:ascii="Verdana" w:eastAsia="Times New Roman" w:hAnsi="Verdana" w:cs="Times New Roman"/>
        </w:rPr>
        <w:tab/>
        <w:t>Employer Manager is the person who is authorized to execute this agreement on behalf of the employer whether a Government agency or private employer.</w:t>
      </w:r>
    </w:p>
    <w:p w:rsidR="000745AF" w:rsidRDefault="000745AF"/>
    <w:sectPr w:rsidR="000745AF" w:rsidSect="009536F8">
      <w:headerReference w:type="default" r:id="rId9"/>
      <w:footerReference w:type="default" r:id="rId10"/>
      <w:pgSz w:w="12240" w:h="15840"/>
      <w:pgMar w:top="1440" w:right="1440" w:bottom="1440" w:left="1440" w:header="720" w:footer="720" w:gutter="0"/>
      <w:paperSrc w:first="69" w:other="69"/>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46C0" w:rsidRDefault="000246C0" w:rsidP="009536F8">
      <w:pPr>
        <w:spacing w:after="0" w:line="240" w:lineRule="auto"/>
      </w:pPr>
      <w:r>
        <w:separator/>
      </w:r>
    </w:p>
  </w:endnote>
  <w:endnote w:type="continuationSeparator" w:id="0">
    <w:p w:rsidR="000246C0" w:rsidRDefault="000246C0" w:rsidP="00953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3176"/>
      <w:docPartObj>
        <w:docPartGallery w:val="Page Numbers (Bottom of Page)"/>
        <w:docPartUnique/>
      </w:docPartObj>
    </w:sdtPr>
    <w:sdtEndPr/>
    <w:sdtContent>
      <w:p w:rsidR="00971764" w:rsidRDefault="0090121B" w:rsidP="00224849">
        <w:pPr>
          <w:pStyle w:val="Footer"/>
          <w:jc w:val="center"/>
        </w:pPr>
        <w:r>
          <w:rPr>
            <w:b/>
            <w:sz w:val="18"/>
            <w:szCs w:val="18"/>
          </w:rPr>
          <w:t xml:space="preserve">JCNO </w:t>
        </w:r>
        <w:r w:rsidR="001852FF">
          <w:rPr>
            <w:b/>
            <w:sz w:val="18"/>
            <w:szCs w:val="18"/>
          </w:rPr>
          <w:t>01</w:t>
        </w:r>
        <w:r>
          <w:rPr>
            <w:b/>
            <w:sz w:val="18"/>
            <w:szCs w:val="18"/>
          </w:rPr>
          <w:t>/</w:t>
        </w:r>
        <w:r w:rsidR="001852FF">
          <w:rPr>
            <w:b/>
            <w:sz w:val="18"/>
            <w:szCs w:val="18"/>
          </w:rPr>
          <w:t>17</w:t>
        </w:r>
        <w:r>
          <w:rPr>
            <w:b/>
            <w:sz w:val="18"/>
            <w:szCs w:val="18"/>
          </w:rPr>
          <w:t xml:space="preserve"> Rev</w:t>
        </w:r>
        <w:r w:rsidRPr="00224849">
          <w:rPr>
            <w:b/>
            <w:sz w:val="18"/>
            <w:szCs w:val="18"/>
          </w:rPr>
          <w:t xml:space="preserve">                                                                                                                             </w:t>
        </w:r>
        <w:r>
          <w:rPr>
            <w:b/>
            <w:sz w:val="18"/>
            <w:szCs w:val="18"/>
          </w:rPr>
          <w:t xml:space="preserve">                                              </w:t>
        </w:r>
        <w:r>
          <w:fldChar w:fldCharType="begin"/>
        </w:r>
        <w:r>
          <w:instrText xml:space="preserve"> PAGE   \* MERGEFORMAT </w:instrText>
        </w:r>
        <w:r>
          <w:fldChar w:fldCharType="separate"/>
        </w:r>
        <w:r w:rsidR="00EA57D2">
          <w:rPr>
            <w:noProof/>
          </w:rPr>
          <w:t>2</w:t>
        </w:r>
        <w:r>
          <w:rPr>
            <w:noProof/>
          </w:rPr>
          <w:fldChar w:fldCharType="end"/>
        </w:r>
      </w:p>
    </w:sdtContent>
  </w:sdt>
  <w:p w:rsidR="00971764" w:rsidRDefault="000246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46C0" w:rsidRDefault="000246C0" w:rsidP="009536F8">
      <w:pPr>
        <w:spacing w:after="0" w:line="240" w:lineRule="auto"/>
      </w:pPr>
      <w:r>
        <w:separator/>
      </w:r>
    </w:p>
  </w:footnote>
  <w:footnote w:type="continuationSeparator" w:id="0">
    <w:p w:rsidR="000246C0" w:rsidRDefault="000246C0" w:rsidP="009536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764" w:rsidRPr="009536F8" w:rsidRDefault="000246C0" w:rsidP="009536F8">
    <w:pPr>
      <w:pStyle w:val="Header"/>
      <w:pBdr>
        <w:bottom w:val="thickThinSmallGap" w:sz="24" w:space="1" w:color="622423"/>
      </w:pBdr>
      <w:rPr>
        <w:rFonts w:ascii="Cambria" w:eastAsia="Times New Roman" w:hAnsi="Cambria" w:cs="Times New Roman"/>
        <w:b/>
        <w:sz w:val="32"/>
        <w:szCs w:val="32"/>
      </w:rPr>
    </w:pPr>
    <w:r>
      <w:rPr>
        <w:rFonts w:ascii="Times New Roman" w:eastAsia="Times New Roman" w:hAnsi="Times New Roman" w:cs="Times New Roman"/>
        <w:b/>
        <w:noProof/>
        <w:position w:val="-6"/>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416.7pt;margin-top:-3.75pt;width:35.3pt;height:39.2pt;z-index:251659264;mso-position-horizontal-relative:text;mso-position-vertical-relative:text">
          <v:imagedata r:id="rId1" o:title=""/>
        </v:shape>
        <o:OLEObject Type="Embed" ProgID="Word.Picture.8" ShapeID="_x0000_s2049" DrawAspect="Content" ObjectID="_1569151909" r:id="rId2"/>
      </w:object>
    </w:r>
    <w:r w:rsidR="009536F8" w:rsidRPr="009536F8">
      <w:rPr>
        <w:rFonts w:ascii="Cambria" w:eastAsia="Times New Roman" w:hAnsi="Cambria" w:cs="Times New Roman"/>
        <w:b/>
        <w:sz w:val="32"/>
        <w:szCs w:val="32"/>
      </w:rPr>
      <w:t>Work-Based Learning Agreement</w:t>
    </w:r>
  </w:p>
  <w:p w:rsidR="00971764" w:rsidRDefault="000246C0">
    <w:pPr>
      <w:pStyle w:val="Header"/>
    </w:pPr>
  </w:p>
  <w:p w:rsidR="00971764" w:rsidRDefault="000246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B78A3"/>
    <w:multiLevelType w:val="hybridMultilevel"/>
    <w:tmpl w:val="D46AA18A"/>
    <w:lvl w:ilvl="0" w:tplc="04090011">
      <w:start w:val="1"/>
      <w:numFmt w:val="decimal"/>
      <w:lvlText w:val="%1)"/>
      <w:lvlJc w:val="left"/>
      <w:pPr>
        <w:tabs>
          <w:tab w:val="num" w:pos="1530"/>
        </w:tabs>
        <w:ind w:left="153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1E6A789B"/>
    <w:multiLevelType w:val="hybridMultilevel"/>
    <w:tmpl w:val="4F6094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310122DF"/>
    <w:multiLevelType w:val="hybridMultilevel"/>
    <w:tmpl w:val="E0F6DA02"/>
    <w:lvl w:ilvl="0" w:tplc="04090001">
      <w:start w:val="1"/>
      <w:numFmt w:val="bullet"/>
      <w:lvlText w:val=""/>
      <w:lvlJc w:val="left"/>
      <w:pPr>
        <w:tabs>
          <w:tab w:val="num" w:pos="2160"/>
        </w:tabs>
        <w:ind w:left="2160" w:hanging="360"/>
      </w:pPr>
      <w:rPr>
        <w:rFonts w:ascii="Symbol" w:hAnsi="Symbol" w:hint="default"/>
      </w:rPr>
    </w:lvl>
    <w:lvl w:ilvl="1" w:tplc="04090019">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3BE3414C"/>
    <w:multiLevelType w:val="hybridMultilevel"/>
    <w:tmpl w:val="1916D7E2"/>
    <w:lvl w:ilvl="0" w:tplc="04090011">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6F8"/>
    <w:rsid w:val="000246C0"/>
    <w:rsid w:val="000745AF"/>
    <w:rsid w:val="000A4291"/>
    <w:rsid w:val="001852FF"/>
    <w:rsid w:val="00322A39"/>
    <w:rsid w:val="00435491"/>
    <w:rsid w:val="006A4F38"/>
    <w:rsid w:val="008C4D51"/>
    <w:rsid w:val="0090121B"/>
    <w:rsid w:val="009536F8"/>
    <w:rsid w:val="00C302C3"/>
    <w:rsid w:val="00C83D95"/>
    <w:rsid w:val="00E86A80"/>
    <w:rsid w:val="00EA57D2"/>
    <w:rsid w:val="00F86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82093068-F480-4E58-9B67-F29B293C1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36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6F8"/>
  </w:style>
  <w:style w:type="paragraph" w:styleId="Footer">
    <w:name w:val="footer"/>
    <w:basedOn w:val="Normal"/>
    <w:link w:val="FooterChar"/>
    <w:uiPriority w:val="99"/>
    <w:unhideWhenUsed/>
    <w:rsid w:val="009536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6F8"/>
  </w:style>
  <w:style w:type="paragraph" w:styleId="ListParagraph">
    <w:name w:val="List Paragraph"/>
    <w:basedOn w:val="Normal"/>
    <w:uiPriority w:val="34"/>
    <w:qFormat/>
    <w:rsid w:val="00C302C3"/>
    <w:pPr>
      <w:ind w:left="720"/>
      <w:contextualSpacing/>
    </w:pPr>
  </w:style>
  <w:style w:type="character" w:styleId="Hyperlink">
    <w:name w:val="Hyperlink"/>
    <w:uiPriority w:val="99"/>
    <w:unhideWhenUsed/>
    <w:rsid w:val="00C302C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stacampus.gov/resources/living-allowance-rates-county-1" TargetMode="External"/><Relationship Id="rId3" Type="http://schemas.openxmlformats.org/officeDocument/2006/relationships/settings" Target="settings.xml"/><Relationship Id="rId7" Type="http://schemas.openxmlformats.org/officeDocument/2006/relationships/hyperlink" Target="http://www.osha.gov/oshstats/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1201</Words>
  <Characters>6849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USDA</Company>
  <LinksUpToDate>false</LinksUpToDate>
  <CharactersWithSpaces>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 Carl M -FS</dc:creator>
  <cp:keywords/>
  <dc:description/>
  <cp:lastModifiedBy>Szymanski, Cynthia E -FS</cp:lastModifiedBy>
  <cp:revision>2</cp:revision>
  <dcterms:created xsi:type="dcterms:W3CDTF">2017-10-10T20:45:00Z</dcterms:created>
  <dcterms:modified xsi:type="dcterms:W3CDTF">2017-10-10T20:45:00Z</dcterms:modified>
</cp:coreProperties>
</file>