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2060"/>
        <w:gridCol w:w="7240"/>
      </w:tblGrid>
      <w:tr w:rsidR="007448A0">
        <w:tc>
          <w:tcPr>
            <w:tcW w:w="2088" w:type="dxa"/>
          </w:tcPr>
          <w:p w:rsidR="007448A0" w:rsidRDefault="007448A0">
            <w:pPr>
              <w:pStyle w:val="TitleChapter"/>
            </w:pPr>
            <w:bookmarkStart w:id="0" w:name="_GoBack"/>
            <w:bookmarkEnd w:id="0"/>
          </w:p>
          <w:bookmarkStart w:id="1" w:name="_MON_1021409839"/>
          <w:bookmarkEnd w:id="1"/>
          <w:p w:rsidR="007448A0" w:rsidRDefault="007448A0">
            <w:pPr>
              <w:jc w:val="center"/>
              <w:rPr>
                <w:position w:val="-6"/>
              </w:rPr>
            </w:pPr>
            <w:r>
              <w:rPr>
                <w:position w:val="-6"/>
              </w:rPr>
              <w:object w:dxaOrig="1342" w:dyaOrig="1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25pt;height:74.3pt" o:ole="">
                  <v:imagedata r:id="rId8" o:title=""/>
                </v:shape>
                <o:OLEObject Type="Embed" ProgID="Word.Picture.8" ShapeID="_x0000_i1025" DrawAspect="Content" ObjectID="_1564888883" r:id="rId9"/>
              </w:object>
            </w:r>
          </w:p>
          <w:p w:rsidR="007448A0" w:rsidRDefault="007448A0">
            <w:pPr>
              <w:jc w:val="center"/>
            </w:pPr>
          </w:p>
        </w:tc>
        <w:tc>
          <w:tcPr>
            <w:tcW w:w="7488" w:type="dxa"/>
            <w:vAlign w:val="center"/>
          </w:tcPr>
          <w:p w:rsidR="007448A0" w:rsidRDefault="007448A0">
            <w:pPr>
              <w:pStyle w:val="TitleChapter"/>
              <w:rPr>
                <w:sz w:val="28"/>
              </w:rPr>
            </w:pPr>
            <w:r>
              <w:rPr>
                <w:sz w:val="28"/>
              </w:rPr>
              <w:t>Forest Service Handbook</w:t>
            </w:r>
          </w:p>
          <w:p w:rsidR="007448A0" w:rsidRDefault="007448A0">
            <w:pPr>
              <w:pStyle w:val="TitleChapter"/>
              <w:rPr>
                <w:sz w:val="28"/>
              </w:rPr>
            </w:pPr>
            <w:r>
              <w:rPr>
                <w:sz w:val="28"/>
              </w:rPr>
              <w:t>national headquarters (wo)</w:t>
            </w:r>
          </w:p>
          <w:p w:rsidR="007448A0" w:rsidRDefault="007448A0">
            <w:pPr>
              <w:pStyle w:val="TitleChapter"/>
            </w:pPr>
            <w:r>
              <w:rPr>
                <w:sz w:val="28"/>
              </w:rPr>
              <w:t>Washington, DC</w:t>
            </w:r>
          </w:p>
        </w:tc>
      </w:tr>
    </w:tbl>
    <w:p w:rsidR="00723E6C" w:rsidRDefault="00723E6C">
      <w:pPr>
        <w:pStyle w:val="TitleChapter"/>
      </w:pPr>
    </w:p>
    <w:p w:rsidR="007448A0" w:rsidRDefault="007448A0">
      <w:pPr>
        <w:pStyle w:val="TitleChapter"/>
      </w:pPr>
      <w:r>
        <w:t xml:space="preserve">fsH </w:t>
      </w:r>
      <w:r w:rsidR="00723E6C">
        <w:t>7309.11 - buildings and related facilities h</w:t>
      </w:r>
      <w:r w:rsidR="00A903B7">
        <w:t>andbook</w:t>
      </w:r>
      <w:r>
        <w:t xml:space="preserve"> </w:t>
      </w:r>
    </w:p>
    <w:p w:rsidR="007448A0" w:rsidRDefault="007448A0">
      <w:pPr>
        <w:pStyle w:val="TitleChapter"/>
      </w:pPr>
    </w:p>
    <w:p w:rsidR="007448A0" w:rsidRDefault="007448A0">
      <w:pPr>
        <w:pStyle w:val="TitleChapter"/>
      </w:pPr>
      <w:r>
        <w:t xml:space="preserve">chapteR </w:t>
      </w:r>
      <w:r w:rsidR="00723E6C">
        <w:t>40</w:t>
      </w:r>
      <w:r>
        <w:t xml:space="preserve"> – </w:t>
      </w:r>
      <w:r w:rsidR="00723E6C">
        <w:t>Management</w:t>
      </w:r>
    </w:p>
    <w:p w:rsidR="007448A0" w:rsidRDefault="007448A0">
      <w:pPr>
        <w:pStyle w:val="TitleChapter"/>
      </w:pPr>
    </w:p>
    <w:p w:rsidR="007448A0" w:rsidRDefault="007448A0">
      <w:pPr>
        <w:pStyle w:val="Categories"/>
        <w:rPr>
          <w:rFonts w:ascii="Times New Roman" w:hAnsi="Times New Roman"/>
          <w:b w:val="0"/>
          <w:color w:val="auto"/>
        </w:rPr>
      </w:pPr>
      <w:r>
        <w:t xml:space="preserve">Interim Directive No.:  </w:t>
      </w:r>
      <w:r w:rsidR="007A03AD">
        <w:rPr>
          <w:rFonts w:ascii="Times New Roman" w:hAnsi="Times New Roman"/>
          <w:b w:val="0"/>
          <w:color w:val="auto"/>
        </w:rPr>
        <w:t>7309.11-2017-1</w:t>
      </w:r>
    </w:p>
    <w:p w:rsidR="007448A0" w:rsidRDefault="007448A0">
      <w:pPr>
        <w:pStyle w:val="Categories"/>
      </w:pPr>
    </w:p>
    <w:p w:rsidR="007448A0" w:rsidRDefault="007448A0">
      <w:pPr>
        <w:pStyle w:val="Categories"/>
        <w:rPr>
          <w:rFonts w:ascii="Times New Roman" w:hAnsi="Times New Roman"/>
          <w:b w:val="0"/>
          <w:color w:val="auto"/>
        </w:rPr>
      </w:pPr>
      <w:r>
        <w:t xml:space="preserve">Effective Date:  </w:t>
      </w:r>
      <w:r w:rsidR="007A03AD">
        <w:rPr>
          <w:rFonts w:ascii="Times New Roman" w:hAnsi="Times New Roman"/>
          <w:b w:val="0"/>
          <w:color w:val="auto"/>
        </w:rPr>
        <w:t>August 15, 2017</w:t>
      </w:r>
    </w:p>
    <w:p w:rsidR="007448A0" w:rsidRDefault="007448A0">
      <w:pPr>
        <w:pStyle w:val="Categories"/>
      </w:pPr>
    </w:p>
    <w:p w:rsidR="007448A0" w:rsidRDefault="007448A0">
      <w:pPr>
        <w:pStyle w:val="Categories"/>
        <w:rPr>
          <w:rFonts w:ascii="Times New Roman" w:hAnsi="Times New Roman"/>
          <w:b w:val="0"/>
          <w:color w:val="auto"/>
        </w:rPr>
      </w:pPr>
      <w:r>
        <w:t xml:space="preserve">Duration:  </w:t>
      </w:r>
      <w:r>
        <w:rPr>
          <w:rFonts w:ascii="Times New Roman" w:hAnsi="Times New Roman"/>
          <w:b w:val="0"/>
          <w:color w:val="auto"/>
        </w:rPr>
        <w:t xml:space="preserve">This interim directive expires on </w:t>
      </w:r>
      <w:r w:rsidR="007A03AD">
        <w:rPr>
          <w:rFonts w:ascii="Times New Roman" w:hAnsi="Times New Roman"/>
          <w:b w:val="0"/>
          <w:color w:val="auto"/>
        </w:rPr>
        <w:t>February 15, 201</w:t>
      </w:r>
      <w:r w:rsidR="006665DE">
        <w:rPr>
          <w:rFonts w:ascii="Times New Roman" w:hAnsi="Times New Roman"/>
          <w:b w:val="0"/>
          <w:color w:val="auto"/>
        </w:rPr>
        <w:t>9</w:t>
      </w:r>
      <w:r w:rsidR="007A03AD">
        <w:rPr>
          <w:rFonts w:ascii="Times New Roman" w:hAnsi="Times New Roman"/>
          <w:b w:val="0"/>
          <w:color w:val="auto"/>
        </w:rPr>
        <w:t>.</w:t>
      </w:r>
    </w:p>
    <w:p w:rsidR="007A03AD" w:rsidRDefault="007A03AD">
      <w:pPr>
        <w:pStyle w:val="Categories"/>
      </w:pPr>
    </w:p>
    <w:tbl>
      <w:tblPr>
        <w:tblW w:w="9648" w:type="dxa"/>
        <w:tblBorders>
          <w:insideH w:val="single" w:sz="4" w:space="0" w:color="auto"/>
        </w:tblBorders>
        <w:tblLook w:val="0000" w:firstRow="0" w:lastRow="0" w:firstColumn="0" w:lastColumn="0" w:noHBand="0" w:noVBand="0"/>
      </w:tblPr>
      <w:tblGrid>
        <w:gridCol w:w="5868"/>
        <w:gridCol w:w="3780"/>
      </w:tblGrid>
      <w:tr w:rsidR="007448A0">
        <w:tc>
          <w:tcPr>
            <w:tcW w:w="5868" w:type="dxa"/>
          </w:tcPr>
          <w:p w:rsidR="006C381B" w:rsidRDefault="007448A0" w:rsidP="006C381B">
            <w:pPr>
              <w:pStyle w:val="Categories"/>
              <w:tabs>
                <w:tab w:val="left" w:pos="1350"/>
              </w:tabs>
              <w:rPr>
                <w:rFonts w:ascii="Times New Roman" w:hAnsi="Times New Roman"/>
                <w:b w:val="0"/>
                <w:color w:val="auto"/>
              </w:rPr>
            </w:pPr>
            <w:r>
              <w:rPr>
                <w:bCs/>
              </w:rPr>
              <w:t>Approved:</w:t>
            </w:r>
            <w:r>
              <w:t xml:space="preserve">  </w:t>
            </w:r>
            <w:r w:rsidR="006C381B">
              <w:rPr>
                <w:rFonts w:ascii="Times New Roman" w:hAnsi="Times New Roman"/>
                <w:b w:val="0"/>
                <w:caps/>
                <w:color w:val="auto"/>
              </w:rPr>
              <w:t>Glenn P. Casamassa</w:t>
            </w:r>
          </w:p>
          <w:p w:rsidR="007448A0" w:rsidRDefault="006C381B" w:rsidP="006C381B">
            <w:pPr>
              <w:tabs>
                <w:tab w:val="left" w:pos="1350"/>
              </w:tabs>
            </w:pPr>
            <w:r>
              <w:rPr>
                <w:b/>
              </w:rPr>
              <w:tab/>
            </w:r>
            <w:r>
              <w:t>Associate Deputy Chief, NFS</w:t>
            </w:r>
          </w:p>
        </w:tc>
        <w:tc>
          <w:tcPr>
            <w:tcW w:w="3780" w:type="dxa"/>
          </w:tcPr>
          <w:p w:rsidR="007448A0" w:rsidRDefault="007448A0" w:rsidP="006C381B">
            <w:r>
              <w:rPr>
                <w:rFonts w:ascii="Arial" w:hAnsi="Arial"/>
                <w:b/>
                <w:color w:val="0000FF"/>
              </w:rPr>
              <w:t>Date Approved:</w:t>
            </w:r>
            <w:r>
              <w:t xml:space="preserve">  </w:t>
            </w:r>
            <w:r w:rsidR="006C381B">
              <w:t>08/11/2017</w:t>
            </w:r>
          </w:p>
        </w:tc>
      </w:tr>
    </w:tbl>
    <w:p w:rsidR="007448A0" w:rsidRDefault="007448A0">
      <w:pPr>
        <w:pStyle w:val="Categories"/>
      </w:pPr>
    </w:p>
    <w:p w:rsidR="007448A0" w:rsidRDefault="007448A0">
      <w:pPr>
        <w:pStyle w:val="Categories"/>
        <w:rPr>
          <w:rFonts w:ascii="Times New Roman" w:hAnsi="Times New Roman"/>
          <w:b w:val="0"/>
          <w:color w:val="auto"/>
        </w:rPr>
      </w:pPr>
      <w:r>
        <w:t xml:space="preserve">Posting Instructions:  </w:t>
      </w:r>
      <w:r>
        <w:rPr>
          <w:rFonts w:ascii="Times New Roman" w:hAnsi="Times New Roman"/>
          <w:b w:val="0"/>
          <w:color w:val="auto"/>
        </w:rPr>
        <w:t xml:space="preserve">Interim directives are numbered consecutively by Handbook number and calendar year.  Post by document at the end of the chapter.  Retain this transmittal as the first page(s) of this document.  The last interim directive was </w:t>
      </w:r>
      <w:r w:rsidR="004A6B7A">
        <w:rPr>
          <w:rFonts w:ascii="Times New Roman" w:hAnsi="Times New Roman"/>
          <w:b w:val="0"/>
          <w:color w:val="auto"/>
        </w:rPr>
        <w:t xml:space="preserve">7309.11-2012-1 </w:t>
      </w:r>
      <w:r>
        <w:rPr>
          <w:rFonts w:ascii="Times New Roman" w:hAnsi="Times New Roman"/>
          <w:b w:val="0"/>
          <w:color w:val="auto"/>
        </w:rPr>
        <w:t xml:space="preserve">to chapter </w:t>
      </w:r>
      <w:r w:rsidR="004A6B7A">
        <w:rPr>
          <w:rFonts w:ascii="Times New Roman" w:hAnsi="Times New Roman"/>
          <w:b w:val="0"/>
          <w:color w:val="auto"/>
        </w:rPr>
        <w:t>70</w:t>
      </w:r>
      <w:r>
        <w:rPr>
          <w:rFonts w:ascii="Times New Roman" w:hAnsi="Times New Roman"/>
          <w:b w:val="0"/>
          <w:color w:val="auto"/>
        </w:rPr>
        <w:t>.</w:t>
      </w:r>
    </w:p>
    <w:p w:rsidR="007448A0" w:rsidRDefault="007448A0"/>
    <w:tbl>
      <w:tblPr>
        <w:tblW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127"/>
        <w:gridCol w:w="4354"/>
        <w:gridCol w:w="1863"/>
      </w:tblGrid>
      <w:tr w:rsidR="007448A0">
        <w:tc>
          <w:tcPr>
            <w:tcW w:w="3192" w:type="dxa"/>
          </w:tcPr>
          <w:p w:rsidR="007448A0" w:rsidRDefault="007448A0">
            <w:pPr>
              <w:rPr>
                <w:b/>
                <w:bCs/>
              </w:rPr>
            </w:pPr>
            <w:r>
              <w:rPr>
                <w:b/>
                <w:bCs/>
              </w:rPr>
              <w:t>New Document</w:t>
            </w:r>
          </w:p>
          <w:p w:rsidR="007448A0" w:rsidRPr="006C381B" w:rsidRDefault="007448A0">
            <w:pPr>
              <w:rPr>
                <w:bCs/>
                <w:sz w:val="20"/>
                <w:szCs w:val="20"/>
              </w:rPr>
            </w:pPr>
          </w:p>
        </w:tc>
        <w:tc>
          <w:tcPr>
            <w:tcW w:w="4476" w:type="dxa"/>
          </w:tcPr>
          <w:p w:rsidR="007448A0" w:rsidRDefault="00723E6C" w:rsidP="006C381B">
            <w:r>
              <w:t>id_7309.11-2017-</w:t>
            </w:r>
            <w:r w:rsidR="006C381B">
              <w:t>1</w:t>
            </w:r>
          </w:p>
        </w:tc>
        <w:tc>
          <w:tcPr>
            <w:tcW w:w="1908" w:type="dxa"/>
          </w:tcPr>
          <w:p w:rsidR="007448A0" w:rsidRDefault="006C381B">
            <w:pPr>
              <w:jc w:val="center"/>
            </w:pPr>
            <w:r>
              <w:rPr>
                <w:snapToGrid w:val="0"/>
              </w:rPr>
              <w:t>4</w:t>
            </w:r>
            <w:r w:rsidR="007448A0">
              <w:t xml:space="preserve"> Pages</w:t>
            </w:r>
          </w:p>
        </w:tc>
      </w:tr>
      <w:tr w:rsidR="007448A0">
        <w:tc>
          <w:tcPr>
            <w:tcW w:w="3192" w:type="dxa"/>
          </w:tcPr>
          <w:p w:rsidR="007448A0" w:rsidRDefault="007448A0">
            <w:pPr>
              <w:rPr>
                <w:sz w:val="20"/>
              </w:rPr>
            </w:pPr>
            <w:r>
              <w:rPr>
                <w:b/>
                <w:bCs/>
              </w:rPr>
              <w:t>Superseded Document(s) (Interim Directive Number and Effective Date)</w:t>
            </w:r>
          </w:p>
        </w:tc>
        <w:tc>
          <w:tcPr>
            <w:tcW w:w="4476" w:type="dxa"/>
          </w:tcPr>
          <w:p w:rsidR="007448A0" w:rsidRDefault="00723E6C">
            <w:r>
              <w:t>None</w:t>
            </w:r>
          </w:p>
        </w:tc>
        <w:tc>
          <w:tcPr>
            <w:tcW w:w="1908" w:type="dxa"/>
          </w:tcPr>
          <w:p w:rsidR="007448A0" w:rsidRDefault="007448A0">
            <w:pPr>
              <w:jc w:val="center"/>
            </w:pPr>
          </w:p>
        </w:tc>
      </w:tr>
    </w:tbl>
    <w:p w:rsidR="007448A0" w:rsidRDefault="007448A0"/>
    <w:p w:rsidR="007448A0" w:rsidRDefault="007448A0">
      <w:pPr>
        <w:pStyle w:val="Categories"/>
      </w:pPr>
      <w:r>
        <w:t xml:space="preserve">Digest: </w:t>
      </w:r>
      <w:r>
        <w:rPr>
          <w:rFonts w:ascii="Times New Roman" w:hAnsi="Times New Roman"/>
          <w:b w:val="0"/>
          <w:color w:val="auto"/>
        </w:rPr>
        <w:t xml:space="preserve"> </w:t>
      </w:r>
    </w:p>
    <w:p w:rsidR="007448A0" w:rsidRDefault="007448A0"/>
    <w:p w:rsidR="007448A0" w:rsidRDefault="00723E6C">
      <w:r w:rsidRPr="00543F11">
        <w:rPr>
          <w:u w:val="single"/>
        </w:rPr>
        <w:t xml:space="preserve">44.1 </w:t>
      </w:r>
      <w:r w:rsidR="004A6B7A">
        <w:rPr>
          <w:u w:val="single"/>
        </w:rPr>
        <w:t>-</w:t>
      </w:r>
      <w:r w:rsidRPr="00543F11">
        <w:rPr>
          <w:u w:val="single"/>
        </w:rPr>
        <w:t xml:space="preserve"> Exhibit 01</w:t>
      </w:r>
      <w:r w:rsidR="007448A0">
        <w:t xml:space="preserve"> </w:t>
      </w:r>
      <w:r w:rsidR="004A6B7A">
        <w:t>-</w:t>
      </w:r>
      <w:r w:rsidR="005A1223">
        <w:t xml:space="preserve"> Update</w:t>
      </w:r>
      <w:r w:rsidR="00543F11">
        <w:t>s e</w:t>
      </w:r>
      <w:r w:rsidR="00EF4A5F">
        <w:t>xhibit</w:t>
      </w:r>
      <w:r w:rsidR="00543F11">
        <w:t xml:space="preserve"> to reflect minimum frequency for preventive maintenance of facility </w:t>
      </w:r>
      <w:r w:rsidR="008241A2">
        <w:t>condition</w:t>
      </w:r>
      <w:r w:rsidR="00543F11">
        <w:t xml:space="preserve"> assessments</w:t>
      </w:r>
      <w:r w:rsidR="00EF4A5F">
        <w:t>.</w:t>
      </w:r>
    </w:p>
    <w:p w:rsidR="00A30ACA" w:rsidRDefault="00A30ACA"/>
    <w:p w:rsidR="0052297A" w:rsidRDefault="00A30ACA" w:rsidP="0052297A">
      <w:r w:rsidRPr="00A30ACA">
        <w:rPr>
          <w:u w:val="single"/>
        </w:rPr>
        <w:t>44.3</w:t>
      </w:r>
      <w:r>
        <w:t xml:space="preserve"> </w:t>
      </w:r>
      <w:r w:rsidR="004A6B7A">
        <w:t>-</w:t>
      </w:r>
      <w:r>
        <w:t xml:space="preserve"> </w:t>
      </w:r>
      <w:r w:rsidR="00543F11">
        <w:t>Changes c</w:t>
      </w:r>
      <w:r w:rsidR="0052297A">
        <w:t>aption from “Maintenance Condition Surveys” to “Facility Condition Assessment” and slightly modifies text.</w:t>
      </w:r>
    </w:p>
    <w:p w:rsidR="00A30ACA" w:rsidRDefault="00A30ACA"/>
    <w:p w:rsidR="00161652" w:rsidRDefault="00161652">
      <w:pPr>
        <w:rPr>
          <w:rFonts w:ascii="Arial" w:hAnsi="Arial" w:cs="Arial"/>
          <w:b/>
          <w:bCs/>
          <w:iCs/>
          <w:color w:val="0000FF"/>
          <w:szCs w:val="28"/>
        </w:rPr>
      </w:pPr>
      <w:r>
        <w:br w:type="page"/>
      </w:r>
    </w:p>
    <w:p w:rsidR="00161652" w:rsidRDefault="00161652" w:rsidP="00161652">
      <w:pPr>
        <w:pStyle w:val="Categories"/>
        <w:jc w:val="center"/>
      </w:pPr>
      <w:r>
        <w:lastRenderedPageBreak/>
        <w:t>Table of Contents</w:t>
      </w:r>
    </w:p>
    <w:p w:rsidR="00161652" w:rsidRDefault="00161652" w:rsidP="00161652"/>
    <w:p w:rsidR="00161652" w:rsidRDefault="00161652">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8835471" w:history="1">
        <w:r w:rsidRPr="00F216C3">
          <w:rPr>
            <w:rStyle w:val="Hyperlink"/>
            <w:noProof/>
          </w:rPr>
          <w:t>44.1 - Inspection Frequency</w:t>
        </w:r>
        <w:r>
          <w:rPr>
            <w:noProof/>
            <w:webHidden/>
          </w:rPr>
          <w:tab/>
        </w:r>
        <w:r>
          <w:rPr>
            <w:noProof/>
            <w:webHidden/>
          </w:rPr>
          <w:fldChar w:fldCharType="begin"/>
        </w:r>
        <w:r>
          <w:rPr>
            <w:noProof/>
            <w:webHidden/>
          </w:rPr>
          <w:instrText xml:space="preserve"> PAGEREF _Toc488835471 \h </w:instrText>
        </w:r>
        <w:r>
          <w:rPr>
            <w:noProof/>
            <w:webHidden/>
          </w:rPr>
        </w:r>
        <w:r>
          <w:rPr>
            <w:noProof/>
            <w:webHidden/>
          </w:rPr>
          <w:fldChar w:fldCharType="separate"/>
        </w:r>
        <w:r w:rsidR="006665DE">
          <w:rPr>
            <w:noProof/>
            <w:webHidden/>
          </w:rPr>
          <w:t>3</w:t>
        </w:r>
        <w:r>
          <w:rPr>
            <w:noProof/>
            <w:webHidden/>
          </w:rPr>
          <w:fldChar w:fldCharType="end"/>
        </w:r>
      </w:hyperlink>
    </w:p>
    <w:p w:rsidR="00161652" w:rsidRDefault="00AD43E2">
      <w:pPr>
        <w:pStyle w:val="TOC2"/>
        <w:tabs>
          <w:tab w:val="right" w:leader="dot" w:pos="9350"/>
        </w:tabs>
        <w:rPr>
          <w:rFonts w:asciiTheme="minorHAnsi" w:eastAsiaTheme="minorEastAsia" w:hAnsiTheme="minorHAnsi" w:cstheme="minorBidi"/>
          <w:noProof/>
          <w:sz w:val="22"/>
          <w:szCs w:val="22"/>
        </w:rPr>
      </w:pPr>
      <w:hyperlink w:anchor="_Toc488835472" w:history="1">
        <w:r w:rsidR="00161652" w:rsidRPr="00F216C3">
          <w:rPr>
            <w:rStyle w:val="Hyperlink"/>
            <w:noProof/>
          </w:rPr>
          <w:t xml:space="preserve">44.3 - </w:t>
        </w:r>
        <w:r w:rsidR="00A24FDE">
          <w:rPr>
            <w:rStyle w:val="Hyperlink"/>
            <w:noProof/>
          </w:rPr>
          <w:t>Facility Condition Assessments</w:t>
        </w:r>
        <w:r w:rsidR="00161652">
          <w:rPr>
            <w:noProof/>
            <w:webHidden/>
          </w:rPr>
          <w:tab/>
        </w:r>
        <w:r w:rsidR="00161652">
          <w:rPr>
            <w:noProof/>
            <w:webHidden/>
          </w:rPr>
          <w:fldChar w:fldCharType="begin"/>
        </w:r>
        <w:r w:rsidR="00161652">
          <w:rPr>
            <w:noProof/>
            <w:webHidden/>
          </w:rPr>
          <w:instrText xml:space="preserve"> PAGEREF _Toc488835472 \h </w:instrText>
        </w:r>
        <w:r w:rsidR="00161652">
          <w:rPr>
            <w:noProof/>
            <w:webHidden/>
          </w:rPr>
        </w:r>
        <w:r w:rsidR="00161652">
          <w:rPr>
            <w:noProof/>
            <w:webHidden/>
          </w:rPr>
          <w:fldChar w:fldCharType="separate"/>
        </w:r>
        <w:r w:rsidR="006665DE">
          <w:rPr>
            <w:noProof/>
            <w:webHidden/>
          </w:rPr>
          <w:t>4</w:t>
        </w:r>
        <w:r w:rsidR="00161652">
          <w:rPr>
            <w:noProof/>
            <w:webHidden/>
          </w:rPr>
          <w:fldChar w:fldCharType="end"/>
        </w:r>
      </w:hyperlink>
    </w:p>
    <w:p w:rsidR="00A30ACA" w:rsidRDefault="00161652" w:rsidP="00161652">
      <w:pPr>
        <w:pStyle w:val="Heading2"/>
      </w:pPr>
      <w:r>
        <w:fldChar w:fldCharType="end"/>
      </w:r>
      <w:r w:rsidR="007448A0">
        <w:br w:type="page"/>
      </w:r>
      <w:bookmarkStart w:id="2" w:name="_Toc488835471"/>
      <w:r w:rsidR="00A30ACA" w:rsidRPr="00A30ACA">
        <w:lastRenderedPageBreak/>
        <w:t>44.1 - Inspection Frequency</w:t>
      </w:r>
      <w:bookmarkEnd w:id="2"/>
    </w:p>
    <w:p w:rsidR="00A30ACA" w:rsidRDefault="00A30ACA" w:rsidP="00A30ACA">
      <w:pPr>
        <w:pStyle w:val="ruler0"/>
        <w:widowControl/>
        <w:rPr>
          <w:rFonts w:ascii="Times New Roman" w:hAnsi="Times New Roman" w:cs="Times New Roman"/>
        </w:rPr>
      </w:pPr>
    </w:p>
    <w:p w:rsidR="00A30ACA" w:rsidRPr="00A30ACA" w:rsidRDefault="00A30ACA" w:rsidP="00A30ACA">
      <w:pPr>
        <w:pStyle w:val="ruler0"/>
        <w:widowControl/>
        <w:rPr>
          <w:rFonts w:ascii="Times New Roman" w:hAnsi="Times New Roman" w:cs="Times New Roman"/>
        </w:rPr>
      </w:pPr>
      <w:r w:rsidRPr="00A30ACA">
        <w:rPr>
          <w:rFonts w:ascii="Times New Roman" w:hAnsi="Times New Roman" w:cs="Times New Roman"/>
        </w:rPr>
        <w:t>Ensure that all facilities are inspected at the frequency indicated in exhibit 01.</w:t>
      </w:r>
    </w:p>
    <w:p w:rsidR="00A30ACA" w:rsidRPr="00A30ACA" w:rsidRDefault="00A30ACA" w:rsidP="00A30ACA">
      <w:pPr>
        <w:pStyle w:val="ruler0"/>
        <w:widowControl/>
        <w:rPr>
          <w:rFonts w:ascii="Times New Roman" w:hAnsi="Times New Roman" w:cs="Times New Roman"/>
        </w:rPr>
      </w:pPr>
    </w:p>
    <w:p w:rsidR="00A30ACA" w:rsidRPr="00543F11" w:rsidRDefault="00A30ACA" w:rsidP="007D5F7D">
      <w:pPr>
        <w:pStyle w:val="ruler0"/>
        <w:widowControl/>
        <w:jc w:val="center"/>
        <w:rPr>
          <w:rFonts w:ascii="Times New Roman" w:hAnsi="Times New Roman" w:cs="Times New Roman"/>
          <w:b/>
          <w:u w:val="single"/>
        </w:rPr>
      </w:pPr>
      <w:r w:rsidRPr="00543F11">
        <w:rPr>
          <w:rFonts w:ascii="Times New Roman" w:hAnsi="Times New Roman" w:cs="Times New Roman"/>
          <w:b/>
          <w:u w:val="single"/>
        </w:rPr>
        <w:t>44.1 - Exhibit 01</w:t>
      </w:r>
    </w:p>
    <w:p w:rsidR="00A30ACA" w:rsidRPr="00543F11" w:rsidRDefault="00A30ACA" w:rsidP="007D5F7D">
      <w:pPr>
        <w:pStyle w:val="ruler0"/>
        <w:widowControl/>
        <w:jc w:val="center"/>
        <w:rPr>
          <w:rFonts w:ascii="Times New Roman" w:hAnsi="Times New Roman" w:cs="Times New Roman"/>
          <w:b/>
          <w:u w:val="single"/>
        </w:rPr>
      </w:pPr>
    </w:p>
    <w:p w:rsidR="00A30ACA" w:rsidRPr="00543F11" w:rsidRDefault="00A30ACA" w:rsidP="007D5F7D">
      <w:pPr>
        <w:pStyle w:val="ruler0"/>
        <w:widowControl/>
        <w:jc w:val="center"/>
        <w:rPr>
          <w:rFonts w:ascii="Times New Roman" w:hAnsi="Times New Roman" w:cs="Times New Roman"/>
          <w:b/>
          <w:u w:val="single"/>
        </w:rPr>
      </w:pPr>
      <w:r w:rsidRPr="00543F11">
        <w:rPr>
          <w:rFonts w:ascii="Times New Roman" w:hAnsi="Times New Roman" w:cs="Times New Roman"/>
          <w:b/>
          <w:u w:val="single"/>
        </w:rPr>
        <w:t>Inspection Frequency</w:t>
      </w:r>
    </w:p>
    <w:p w:rsidR="00A30ACA" w:rsidRPr="00A30ACA" w:rsidRDefault="00A30ACA" w:rsidP="00A30ACA">
      <w:pPr>
        <w:pStyle w:val="ruler0"/>
        <w:widowControl/>
        <w:tabs>
          <w:tab w:val="left" w:pos="6120"/>
        </w:tabs>
        <w:jc w:val="center"/>
        <w:rPr>
          <w:rFonts w:ascii="Times New Roman" w:hAnsi="Times New Roman" w:cs="Times New Roman"/>
        </w:rPr>
      </w:pPr>
    </w:p>
    <w:tbl>
      <w:tblPr>
        <w:tblStyle w:val="TableGrid"/>
        <w:tblW w:w="0" w:type="dxa"/>
        <w:tblLook w:val="04A0" w:firstRow="1" w:lastRow="0" w:firstColumn="1" w:lastColumn="0" w:noHBand="0" w:noVBand="1"/>
      </w:tblPr>
      <w:tblGrid>
        <w:gridCol w:w="2479"/>
        <w:gridCol w:w="3708"/>
        <w:gridCol w:w="3163"/>
      </w:tblGrid>
      <w:tr w:rsidR="00543F11" w:rsidRPr="00543F11" w:rsidTr="00543F11">
        <w:tc>
          <w:tcPr>
            <w:tcW w:w="2479" w:type="dxa"/>
          </w:tcPr>
          <w:p w:rsidR="00543F11" w:rsidRPr="00543F11" w:rsidRDefault="00543F11" w:rsidP="007D5F7D">
            <w:pPr>
              <w:pStyle w:val="ruler4"/>
              <w:widowControl/>
              <w:tabs>
                <w:tab w:val="clear" w:pos="2592"/>
                <w:tab w:val="clear" w:pos="6624"/>
              </w:tabs>
              <w:jc w:val="center"/>
              <w:rPr>
                <w:rFonts w:ascii="Times New Roman" w:hAnsi="Times New Roman" w:cs="Times New Roman"/>
                <w:b/>
              </w:rPr>
            </w:pPr>
            <w:r w:rsidRPr="00543F11">
              <w:rPr>
                <w:rFonts w:ascii="Times New Roman" w:hAnsi="Times New Roman" w:cs="Times New Roman"/>
                <w:b/>
              </w:rPr>
              <w:t>Type</w:t>
            </w:r>
          </w:p>
        </w:tc>
        <w:tc>
          <w:tcPr>
            <w:tcW w:w="3708" w:type="dxa"/>
          </w:tcPr>
          <w:p w:rsidR="00543F11" w:rsidRPr="00543F11" w:rsidRDefault="00543F11" w:rsidP="007D5F7D">
            <w:pPr>
              <w:pStyle w:val="ruler4"/>
              <w:widowControl/>
              <w:tabs>
                <w:tab w:val="clear" w:pos="2592"/>
                <w:tab w:val="clear" w:pos="6624"/>
              </w:tabs>
              <w:jc w:val="center"/>
              <w:rPr>
                <w:rFonts w:ascii="Times New Roman" w:hAnsi="Times New Roman" w:cs="Times New Roman"/>
                <w:b/>
              </w:rPr>
            </w:pPr>
            <w:r w:rsidRPr="00543F11">
              <w:rPr>
                <w:rFonts w:ascii="Times New Roman" w:hAnsi="Times New Roman" w:cs="Times New Roman"/>
                <w:b/>
              </w:rPr>
              <w:t>Minimum Frequency</w:t>
            </w:r>
          </w:p>
        </w:tc>
        <w:tc>
          <w:tcPr>
            <w:tcW w:w="3163" w:type="dxa"/>
          </w:tcPr>
          <w:p w:rsidR="00543F11" w:rsidRPr="00543F11" w:rsidRDefault="00543F11" w:rsidP="007D5F7D">
            <w:pPr>
              <w:pStyle w:val="ruler4"/>
              <w:widowControl/>
              <w:tabs>
                <w:tab w:val="clear" w:pos="2592"/>
                <w:tab w:val="clear" w:pos="6624"/>
              </w:tabs>
              <w:jc w:val="center"/>
              <w:rPr>
                <w:rFonts w:ascii="Times New Roman" w:hAnsi="Times New Roman" w:cs="Times New Roman"/>
                <w:b/>
              </w:rPr>
            </w:pPr>
            <w:r w:rsidRPr="00543F11">
              <w:rPr>
                <w:rFonts w:ascii="Times New Roman" w:hAnsi="Times New Roman" w:cs="Times New Roman"/>
                <w:b/>
              </w:rPr>
              <w:t>Remarks</w:t>
            </w: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Health</w:t>
            </w:r>
            <w:r>
              <w:rPr>
                <w:rFonts w:ascii="Times New Roman" w:hAnsi="Times New Roman" w:cs="Times New Roman"/>
              </w:rPr>
              <w:t xml:space="preserve"> and safety</w:t>
            </w: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Annually, except for</w:t>
            </w:r>
            <w:r>
              <w:rPr>
                <w:rFonts w:ascii="Times New Roman" w:hAnsi="Times New Roman" w:cs="Times New Roman"/>
              </w:rPr>
              <w:t xml:space="preserve"> </w:t>
            </w:r>
            <w:r w:rsidRPr="00543F11">
              <w:rPr>
                <w:rFonts w:ascii="Times New Roman" w:hAnsi="Times New Roman" w:cs="Times New Roman"/>
              </w:rPr>
              <w:t>maintenance level 1.</w:t>
            </w: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See 29 CFR 1960.25(c)</w:t>
            </w:r>
            <w:r>
              <w:rPr>
                <w:rFonts w:ascii="Times New Roman" w:hAnsi="Times New Roman" w:cs="Times New Roman"/>
              </w:rPr>
              <w:t xml:space="preserve"> </w:t>
            </w:r>
            <w:r w:rsidRPr="00543F11">
              <w:rPr>
                <w:rFonts w:ascii="Times New Roman" w:hAnsi="Times New Roman" w:cs="Times New Roman"/>
              </w:rPr>
              <w:t>and FSM 6700 for additional</w:t>
            </w:r>
            <w:r>
              <w:rPr>
                <w:rFonts w:ascii="Times New Roman" w:hAnsi="Times New Roman" w:cs="Times New Roman"/>
              </w:rPr>
              <w:t xml:space="preserve"> </w:t>
            </w:r>
            <w:r w:rsidRPr="00543F11">
              <w:rPr>
                <w:rFonts w:ascii="Times New Roman" w:hAnsi="Times New Roman" w:cs="Times New Roman"/>
              </w:rPr>
              <w:t>information.  Conduct for</w:t>
            </w:r>
            <w:r>
              <w:rPr>
                <w:rFonts w:ascii="Times New Roman" w:hAnsi="Times New Roman" w:cs="Times New Roman"/>
              </w:rPr>
              <w:t xml:space="preserve"> </w:t>
            </w:r>
            <w:r w:rsidRPr="00543F11">
              <w:rPr>
                <w:rFonts w:ascii="Times New Roman" w:hAnsi="Times New Roman" w:cs="Times New Roman"/>
              </w:rPr>
              <w:t>all leased and owned</w:t>
            </w:r>
            <w:r>
              <w:rPr>
                <w:rFonts w:ascii="Times New Roman" w:hAnsi="Times New Roman" w:cs="Times New Roman"/>
              </w:rPr>
              <w:t xml:space="preserve"> </w:t>
            </w:r>
            <w:r w:rsidRPr="00543F11">
              <w:rPr>
                <w:rFonts w:ascii="Times New Roman" w:hAnsi="Times New Roman" w:cs="Times New Roman"/>
              </w:rPr>
              <w:t>facilities.</w:t>
            </w: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708" w:type="dxa"/>
          </w:tcPr>
          <w:p w:rsidR="00543F11" w:rsidRPr="00543F11" w:rsidRDefault="0026381B"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High risk facilities</w:t>
            </w:r>
            <w:r>
              <w:rPr>
                <w:rFonts w:ascii="Times New Roman" w:hAnsi="Times New Roman" w:cs="Times New Roman"/>
              </w:rPr>
              <w:t xml:space="preserve"> </w:t>
            </w:r>
            <w:r w:rsidRPr="00543F11">
              <w:rPr>
                <w:rFonts w:ascii="Times New Roman" w:hAnsi="Times New Roman" w:cs="Times New Roman"/>
              </w:rPr>
              <w:t>need to be inspected</w:t>
            </w:r>
            <w:r>
              <w:rPr>
                <w:rFonts w:ascii="Times New Roman" w:hAnsi="Times New Roman" w:cs="Times New Roman"/>
              </w:rPr>
              <w:t xml:space="preserve"> </w:t>
            </w:r>
            <w:r w:rsidRPr="00543F11">
              <w:rPr>
                <w:rFonts w:ascii="Times New Roman" w:hAnsi="Times New Roman" w:cs="Times New Roman"/>
              </w:rPr>
              <w:t xml:space="preserve">more frequently.  </w:t>
            </w: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708" w:type="dxa"/>
          </w:tcPr>
          <w:p w:rsidR="00543F11" w:rsidRPr="00543F11" w:rsidRDefault="0026381B"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Prior to lease and</w:t>
            </w:r>
            <w:r>
              <w:rPr>
                <w:rFonts w:ascii="Times New Roman" w:hAnsi="Times New Roman" w:cs="Times New Roman"/>
              </w:rPr>
              <w:t xml:space="preserve"> </w:t>
            </w:r>
            <w:r w:rsidRPr="00543F11">
              <w:rPr>
                <w:rFonts w:ascii="Times New Roman" w:hAnsi="Times New Roman" w:cs="Times New Roman"/>
              </w:rPr>
              <w:t>lease renewal</w:t>
            </w:r>
            <w:r>
              <w:rPr>
                <w:rFonts w:ascii="Times New Roman" w:hAnsi="Times New Roman" w:cs="Times New Roman"/>
              </w:rPr>
              <w:t xml:space="preserve"> </w:t>
            </w:r>
            <w:r w:rsidRPr="00543F11">
              <w:rPr>
                <w:rFonts w:ascii="Times New Roman" w:hAnsi="Times New Roman" w:cs="Times New Roman"/>
              </w:rPr>
              <w:t>negotiations.</w:t>
            </w: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Facility</w:t>
            </w:r>
            <w:r w:rsidR="0026381B">
              <w:rPr>
                <w:rFonts w:ascii="Times New Roman" w:hAnsi="Times New Roman" w:cs="Times New Roman"/>
              </w:rPr>
              <w:t xml:space="preserve"> </w:t>
            </w:r>
            <w:r w:rsidR="0026381B" w:rsidRPr="00543F11">
              <w:rPr>
                <w:rFonts w:ascii="Times New Roman" w:hAnsi="Times New Roman" w:cs="Times New Roman"/>
              </w:rPr>
              <w:t>condition</w:t>
            </w:r>
            <w:r w:rsidR="0026381B">
              <w:rPr>
                <w:rFonts w:ascii="Times New Roman" w:hAnsi="Times New Roman" w:cs="Times New Roman"/>
              </w:rPr>
              <w:t xml:space="preserve"> </w:t>
            </w:r>
            <w:r w:rsidR="0026381B" w:rsidRPr="00543F11">
              <w:rPr>
                <w:rFonts w:ascii="Times New Roman" w:hAnsi="Times New Roman" w:cs="Times New Roman"/>
              </w:rPr>
              <w:t>assessments</w:t>
            </w: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Five years</w:t>
            </w:r>
            <w:r w:rsidR="0026381B">
              <w:rPr>
                <w:rFonts w:ascii="Times New Roman" w:hAnsi="Times New Roman" w:cs="Times New Roman"/>
              </w:rPr>
              <w:t>.</w:t>
            </w: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Preventive maintenance</w:t>
            </w:r>
            <w:r w:rsidR="0026381B">
              <w:rPr>
                <w:rFonts w:ascii="Times New Roman" w:hAnsi="Times New Roman" w:cs="Times New Roman"/>
              </w:rPr>
              <w:t xml:space="preserve"> </w:t>
            </w:r>
            <w:r w:rsidR="0026381B" w:rsidRPr="00543F11">
              <w:rPr>
                <w:rFonts w:ascii="Times New Roman" w:hAnsi="Times New Roman" w:cs="Times New Roman"/>
              </w:rPr>
              <w:t>should be done per</w:t>
            </w:r>
            <w:r w:rsidR="0026381B">
              <w:rPr>
                <w:rFonts w:ascii="Times New Roman" w:hAnsi="Times New Roman" w:cs="Times New Roman"/>
              </w:rPr>
              <w:t xml:space="preserve"> </w:t>
            </w:r>
            <w:r w:rsidR="0026381B" w:rsidRPr="00543F11">
              <w:rPr>
                <w:rFonts w:ascii="Times New Roman" w:hAnsi="Times New Roman" w:cs="Times New Roman"/>
              </w:rPr>
              <w:t>operation and maintenance</w:t>
            </w:r>
            <w:r w:rsidR="0026381B">
              <w:rPr>
                <w:rFonts w:ascii="Times New Roman" w:hAnsi="Times New Roman" w:cs="Times New Roman"/>
              </w:rPr>
              <w:t xml:space="preserve"> </w:t>
            </w:r>
            <w:r w:rsidR="0026381B" w:rsidRPr="00543F11">
              <w:rPr>
                <w:rFonts w:ascii="Times New Roman" w:hAnsi="Times New Roman" w:cs="Times New Roman"/>
              </w:rPr>
              <w:t>plan.</w:t>
            </w: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Government-</w:t>
            </w:r>
            <w:r w:rsidR="0026381B" w:rsidRPr="00543F11">
              <w:rPr>
                <w:rFonts w:ascii="Times New Roman" w:hAnsi="Times New Roman" w:cs="Times New Roman"/>
              </w:rPr>
              <w:t>furnished</w:t>
            </w:r>
            <w:r w:rsidR="0026381B">
              <w:rPr>
                <w:rFonts w:ascii="Times New Roman" w:hAnsi="Times New Roman" w:cs="Times New Roman"/>
              </w:rPr>
              <w:t xml:space="preserve"> </w:t>
            </w:r>
            <w:r w:rsidR="0026381B" w:rsidRPr="00543F11">
              <w:rPr>
                <w:rFonts w:ascii="Times New Roman" w:hAnsi="Times New Roman" w:cs="Times New Roman"/>
              </w:rPr>
              <w:t>quarters</w:t>
            </w: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Annually and prior to</w:t>
            </w:r>
            <w:r w:rsidR="0026381B">
              <w:rPr>
                <w:rFonts w:ascii="Times New Roman" w:hAnsi="Times New Roman" w:cs="Times New Roman"/>
              </w:rPr>
              <w:t xml:space="preserve"> </w:t>
            </w:r>
            <w:r w:rsidR="0026381B" w:rsidRPr="00543F11">
              <w:rPr>
                <w:rFonts w:ascii="Times New Roman" w:hAnsi="Times New Roman" w:cs="Times New Roman"/>
              </w:rPr>
              <w:t>arrival of new</w:t>
            </w:r>
            <w:r w:rsidR="0026381B">
              <w:rPr>
                <w:rFonts w:ascii="Times New Roman" w:hAnsi="Times New Roman" w:cs="Times New Roman"/>
              </w:rPr>
              <w:t xml:space="preserve"> </w:t>
            </w:r>
            <w:r w:rsidR="0026381B" w:rsidRPr="00543F11">
              <w:rPr>
                <w:rFonts w:ascii="Times New Roman" w:hAnsi="Times New Roman" w:cs="Times New Roman"/>
              </w:rPr>
              <w:t>occupants for housing or</w:t>
            </w:r>
            <w:r w:rsidR="0026381B">
              <w:rPr>
                <w:rFonts w:ascii="Times New Roman" w:hAnsi="Times New Roman" w:cs="Times New Roman"/>
              </w:rPr>
              <w:t xml:space="preserve"> </w:t>
            </w:r>
            <w:r w:rsidR="0026381B" w:rsidRPr="00543F11">
              <w:rPr>
                <w:rFonts w:ascii="Times New Roman" w:hAnsi="Times New Roman" w:cs="Times New Roman"/>
              </w:rPr>
              <w:t>for barracks, prior to</w:t>
            </w:r>
            <w:r w:rsidR="0026381B">
              <w:rPr>
                <w:rFonts w:ascii="Times New Roman" w:hAnsi="Times New Roman" w:cs="Times New Roman"/>
              </w:rPr>
              <w:t xml:space="preserve"> </w:t>
            </w:r>
            <w:r w:rsidR="0026381B" w:rsidRPr="00543F11">
              <w:rPr>
                <w:rFonts w:ascii="Times New Roman" w:hAnsi="Times New Roman" w:cs="Times New Roman"/>
              </w:rPr>
              <w:t>first seasonal occupant.</w:t>
            </w: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See section 34.13 for</w:t>
            </w:r>
            <w:r w:rsidR="0026381B">
              <w:rPr>
                <w:rFonts w:ascii="Times New Roman" w:hAnsi="Times New Roman" w:cs="Times New Roman"/>
              </w:rPr>
              <w:t xml:space="preserve"> </w:t>
            </w:r>
            <w:r w:rsidR="0026381B" w:rsidRPr="00543F11">
              <w:rPr>
                <w:rFonts w:ascii="Times New Roman" w:hAnsi="Times New Roman" w:cs="Times New Roman"/>
              </w:rPr>
              <w:t>standards.</w:t>
            </w: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Facility</w:t>
            </w:r>
            <w:r w:rsidR="0026381B">
              <w:rPr>
                <w:rFonts w:ascii="Times New Roman" w:hAnsi="Times New Roman" w:cs="Times New Roman"/>
              </w:rPr>
              <w:t xml:space="preserve"> </w:t>
            </w:r>
            <w:r w:rsidR="0026381B" w:rsidRPr="00543F11">
              <w:rPr>
                <w:rFonts w:ascii="Times New Roman" w:hAnsi="Times New Roman" w:cs="Times New Roman"/>
              </w:rPr>
              <w:t>performance</w:t>
            </w: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Ten years or with</w:t>
            </w:r>
            <w:r w:rsidR="0026381B" w:rsidRPr="00543F11">
              <w:rPr>
                <w:rFonts w:ascii="Times New Roman" w:hAnsi="Times New Roman" w:cs="Times New Roman"/>
              </w:rPr>
              <w:t xml:space="preserve"> major review of master</w:t>
            </w:r>
            <w:r w:rsidR="0026381B">
              <w:rPr>
                <w:rFonts w:ascii="Times New Roman" w:hAnsi="Times New Roman" w:cs="Times New Roman"/>
              </w:rPr>
              <w:t xml:space="preserve"> </w:t>
            </w:r>
            <w:r w:rsidR="0026381B" w:rsidRPr="00543F11">
              <w:rPr>
                <w:rFonts w:ascii="Times New Roman" w:hAnsi="Times New Roman" w:cs="Times New Roman"/>
              </w:rPr>
              <w:t>plan.</w:t>
            </w: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 xml:space="preserve">Consider effectiveness </w:t>
            </w:r>
            <w:r w:rsidR="0026381B" w:rsidRPr="00543F11">
              <w:rPr>
                <w:rFonts w:ascii="Times New Roman" w:hAnsi="Times New Roman" w:cs="Times New Roman"/>
              </w:rPr>
              <w:t>of location, spatial</w:t>
            </w:r>
            <w:r w:rsidR="0026381B">
              <w:rPr>
                <w:rFonts w:ascii="Times New Roman" w:hAnsi="Times New Roman" w:cs="Times New Roman"/>
              </w:rPr>
              <w:t xml:space="preserve"> </w:t>
            </w:r>
            <w:r w:rsidR="0026381B" w:rsidRPr="00543F11">
              <w:rPr>
                <w:rFonts w:ascii="Times New Roman" w:hAnsi="Times New Roman" w:cs="Times New Roman"/>
              </w:rPr>
              <w:t>arrangements, and environmental conditions.</w:t>
            </w: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708" w:type="dxa"/>
          </w:tcPr>
          <w:p w:rsidR="00543F11" w:rsidRPr="00543F11" w:rsidRDefault="008241A2"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Prior to lease</w:t>
            </w:r>
            <w:r>
              <w:rPr>
                <w:rFonts w:ascii="Times New Roman" w:hAnsi="Times New Roman" w:cs="Times New Roman"/>
              </w:rPr>
              <w:t xml:space="preserve"> </w:t>
            </w:r>
            <w:r w:rsidRPr="00543F11">
              <w:rPr>
                <w:rFonts w:ascii="Times New Roman" w:hAnsi="Times New Roman" w:cs="Times New Roman"/>
              </w:rPr>
              <w:t>renewal negotiations.</w:t>
            </w: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Energy</w:t>
            </w:r>
            <w:r w:rsidR="0026381B">
              <w:rPr>
                <w:rFonts w:ascii="Times New Roman" w:hAnsi="Times New Roman" w:cs="Times New Roman"/>
              </w:rPr>
              <w:t xml:space="preserve"> </w:t>
            </w:r>
            <w:r w:rsidR="0026381B" w:rsidRPr="00543F11">
              <w:rPr>
                <w:rFonts w:ascii="Times New Roman" w:hAnsi="Times New Roman" w:cs="Times New Roman"/>
              </w:rPr>
              <w:t>conservation</w:t>
            </w:r>
            <w:r w:rsidR="0026381B">
              <w:rPr>
                <w:rFonts w:ascii="Times New Roman" w:hAnsi="Times New Roman" w:cs="Times New Roman"/>
              </w:rPr>
              <w:t xml:space="preserve"> </w:t>
            </w:r>
            <w:r w:rsidR="0026381B" w:rsidRPr="00543F11">
              <w:rPr>
                <w:rFonts w:ascii="Times New Roman" w:hAnsi="Times New Roman" w:cs="Times New Roman"/>
              </w:rPr>
              <w:t>survey</w:t>
            </w: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As applicable.</w:t>
            </w: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See FSM 7180.</w:t>
            </w: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p>
        </w:tc>
      </w:tr>
      <w:tr w:rsidR="00543F11" w:rsidRPr="00543F11" w:rsidTr="00543F11">
        <w:tc>
          <w:tcPr>
            <w:tcW w:w="2479"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 xml:space="preserve">Accessibility </w:t>
            </w:r>
            <w:r w:rsidR="0026381B" w:rsidRPr="00543F11">
              <w:rPr>
                <w:rFonts w:ascii="Times New Roman" w:hAnsi="Times New Roman" w:cs="Times New Roman"/>
              </w:rPr>
              <w:t>Survey</w:t>
            </w:r>
          </w:p>
        </w:tc>
        <w:tc>
          <w:tcPr>
            <w:tcW w:w="3708"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Three years.</w:t>
            </w:r>
          </w:p>
        </w:tc>
        <w:tc>
          <w:tcPr>
            <w:tcW w:w="3163" w:type="dxa"/>
          </w:tcPr>
          <w:p w:rsidR="00543F11" w:rsidRPr="00543F11" w:rsidRDefault="00543F11" w:rsidP="001620EB">
            <w:pPr>
              <w:pStyle w:val="ruler4"/>
              <w:widowControl/>
              <w:tabs>
                <w:tab w:val="clear" w:pos="2592"/>
                <w:tab w:val="clear" w:pos="6624"/>
              </w:tabs>
              <w:rPr>
                <w:rFonts w:ascii="Times New Roman" w:hAnsi="Times New Roman" w:cs="Times New Roman"/>
              </w:rPr>
            </w:pPr>
            <w:r w:rsidRPr="00543F11">
              <w:rPr>
                <w:rFonts w:ascii="Times New Roman" w:hAnsi="Times New Roman" w:cs="Times New Roman"/>
              </w:rPr>
              <w:t xml:space="preserve">See section 34.16 for </w:t>
            </w:r>
            <w:r w:rsidR="0026381B" w:rsidRPr="00543F11">
              <w:rPr>
                <w:rFonts w:ascii="Times New Roman" w:hAnsi="Times New Roman" w:cs="Times New Roman"/>
              </w:rPr>
              <w:t>requirements and standards.</w:t>
            </w:r>
          </w:p>
        </w:tc>
      </w:tr>
    </w:tbl>
    <w:p w:rsidR="008241A2" w:rsidRDefault="008241A2" w:rsidP="00A30ACA">
      <w:pPr>
        <w:pStyle w:val="ruler4"/>
        <w:widowControl/>
        <w:tabs>
          <w:tab w:val="left" w:pos="6300"/>
        </w:tabs>
        <w:rPr>
          <w:rFonts w:ascii="Times New Roman" w:hAnsi="Times New Roman" w:cs="Times New Roman"/>
        </w:rPr>
      </w:pPr>
    </w:p>
    <w:p w:rsidR="008241A2" w:rsidRDefault="008241A2">
      <w:pPr>
        <w:rPr>
          <w:noProof/>
          <w:color w:val="000000"/>
        </w:rPr>
      </w:pPr>
      <w:r>
        <w:br w:type="page"/>
      </w:r>
    </w:p>
    <w:p w:rsidR="00B364F4" w:rsidRDefault="00B364F4" w:rsidP="00A30ACA">
      <w:pPr>
        <w:pStyle w:val="ruler4"/>
        <w:widowControl/>
        <w:tabs>
          <w:tab w:val="left" w:pos="6300"/>
        </w:tabs>
        <w:rPr>
          <w:rFonts w:ascii="Times New Roman" w:hAnsi="Times New Roman" w:cs="Times New Roman"/>
        </w:rPr>
      </w:pPr>
    </w:p>
    <w:p w:rsidR="00B364F4" w:rsidRPr="00543F11" w:rsidRDefault="00B364F4" w:rsidP="00B364F4">
      <w:pPr>
        <w:pStyle w:val="ruler0"/>
        <w:widowControl/>
        <w:jc w:val="center"/>
        <w:rPr>
          <w:rFonts w:ascii="Times New Roman" w:hAnsi="Times New Roman" w:cs="Times New Roman"/>
          <w:b/>
          <w:u w:val="single"/>
        </w:rPr>
      </w:pPr>
      <w:r w:rsidRPr="00543F11">
        <w:rPr>
          <w:rFonts w:ascii="Times New Roman" w:hAnsi="Times New Roman" w:cs="Times New Roman"/>
          <w:b/>
          <w:u w:val="single"/>
        </w:rPr>
        <w:t>44.1 - Exhibit 01</w:t>
      </w:r>
    </w:p>
    <w:p w:rsidR="00B364F4" w:rsidRDefault="00B364F4" w:rsidP="00A30ACA">
      <w:pPr>
        <w:pStyle w:val="ruler4"/>
        <w:widowControl/>
        <w:tabs>
          <w:tab w:val="left" w:pos="6300"/>
        </w:tabs>
        <w:rPr>
          <w:rFonts w:ascii="Times New Roman" w:hAnsi="Times New Roman" w:cs="Times New Roman"/>
        </w:rPr>
      </w:pPr>
    </w:p>
    <w:tbl>
      <w:tblPr>
        <w:tblStyle w:val="TableGrid"/>
        <w:tblW w:w="0" w:type="dxa"/>
        <w:tblLook w:val="04A0" w:firstRow="1" w:lastRow="0" w:firstColumn="1" w:lastColumn="0" w:noHBand="0" w:noVBand="1"/>
      </w:tblPr>
      <w:tblGrid>
        <w:gridCol w:w="2479"/>
        <w:gridCol w:w="3708"/>
        <w:gridCol w:w="3163"/>
      </w:tblGrid>
      <w:tr w:rsidR="00B364F4" w:rsidRPr="00B364F4" w:rsidTr="00B364F4">
        <w:tc>
          <w:tcPr>
            <w:tcW w:w="2479" w:type="dxa"/>
          </w:tcPr>
          <w:p w:rsidR="00B364F4" w:rsidRPr="00B364F4" w:rsidRDefault="00B364F4" w:rsidP="00AA4A5E">
            <w:pPr>
              <w:pStyle w:val="ruler4"/>
              <w:widowControl/>
              <w:tabs>
                <w:tab w:val="clear" w:pos="2592"/>
                <w:tab w:val="clear" w:pos="6624"/>
              </w:tabs>
              <w:rPr>
                <w:rFonts w:ascii="Times New Roman" w:hAnsi="Times New Roman" w:cs="Times New Roman"/>
              </w:rPr>
            </w:pPr>
            <w:r w:rsidRPr="00B364F4">
              <w:rPr>
                <w:rFonts w:ascii="Times New Roman" w:hAnsi="Times New Roman" w:cs="Times New Roman"/>
              </w:rPr>
              <w:t>Vulnerability</w:t>
            </w:r>
            <w:r>
              <w:rPr>
                <w:rFonts w:ascii="Times New Roman" w:hAnsi="Times New Roman" w:cs="Times New Roman"/>
              </w:rPr>
              <w:t xml:space="preserve"> </w:t>
            </w:r>
            <w:r w:rsidRPr="00B364F4">
              <w:rPr>
                <w:rFonts w:ascii="Times New Roman" w:hAnsi="Times New Roman" w:cs="Times New Roman"/>
              </w:rPr>
              <w:t>Assessments</w:t>
            </w:r>
          </w:p>
        </w:tc>
        <w:tc>
          <w:tcPr>
            <w:tcW w:w="3708" w:type="dxa"/>
          </w:tcPr>
          <w:p w:rsidR="00B364F4" w:rsidRPr="00B364F4" w:rsidRDefault="00B364F4" w:rsidP="00AA4A5E">
            <w:pPr>
              <w:pStyle w:val="ruler4"/>
              <w:widowControl/>
              <w:tabs>
                <w:tab w:val="clear" w:pos="2592"/>
                <w:tab w:val="clear" w:pos="6624"/>
              </w:tabs>
              <w:rPr>
                <w:rFonts w:ascii="Times New Roman" w:hAnsi="Times New Roman" w:cs="Times New Roman"/>
              </w:rPr>
            </w:pPr>
            <w:r w:rsidRPr="00B364F4">
              <w:rPr>
                <w:rFonts w:ascii="Times New Roman" w:hAnsi="Times New Roman" w:cs="Times New Roman"/>
              </w:rPr>
              <w:t>Five years or as needed.</w:t>
            </w:r>
          </w:p>
        </w:tc>
        <w:tc>
          <w:tcPr>
            <w:tcW w:w="3163" w:type="dxa"/>
          </w:tcPr>
          <w:p w:rsidR="00B364F4" w:rsidRPr="00B364F4" w:rsidRDefault="00B364F4" w:rsidP="00AA4A5E">
            <w:pPr>
              <w:pStyle w:val="ruler4"/>
              <w:widowControl/>
              <w:tabs>
                <w:tab w:val="clear" w:pos="2592"/>
                <w:tab w:val="clear" w:pos="6624"/>
              </w:tabs>
              <w:rPr>
                <w:rFonts w:ascii="Times New Roman" w:hAnsi="Times New Roman" w:cs="Times New Roman"/>
              </w:rPr>
            </w:pPr>
            <w:r w:rsidRPr="00B364F4">
              <w:rPr>
                <w:rFonts w:ascii="Times New Roman" w:hAnsi="Times New Roman" w:cs="Times New Roman"/>
              </w:rPr>
              <w:t>Section 41.2.</w:t>
            </w:r>
          </w:p>
        </w:tc>
      </w:tr>
      <w:tr w:rsidR="00B364F4" w:rsidRPr="00B364F4" w:rsidTr="00B364F4">
        <w:tc>
          <w:tcPr>
            <w:tcW w:w="2479"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c>
          <w:tcPr>
            <w:tcW w:w="3708"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c>
          <w:tcPr>
            <w:tcW w:w="3163"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r>
      <w:tr w:rsidR="00B364F4" w:rsidRPr="00B364F4" w:rsidTr="00B364F4">
        <w:tc>
          <w:tcPr>
            <w:tcW w:w="2479" w:type="dxa"/>
          </w:tcPr>
          <w:p w:rsidR="00B364F4" w:rsidRPr="00B364F4" w:rsidRDefault="00B364F4" w:rsidP="00AA4A5E">
            <w:pPr>
              <w:pStyle w:val="ruler4"/>
              <w:widowControl/>
              <w:tabs>
                <w:tab w:val="clear" w:pos="2592"/>
                <w:tab w:val="clear" w:pos="6624"/>
              </w:tabs>
              <w:rPr>
                <w:rFonts w:ascii="Times New Roman" w:hAnsi="Times New Roman" w:cs="Times New Roman"/>
              </w:rPr>
            </w:pPr>
            <w:r w:rsidRPr="00B364F4">
              <w:rPr>
                <w:rFonts w:ascii="Times New Roman" w:hAnsi="Times New Roman" w:cs="Times New Roman"/>
              </w:rPr>
              <w:t>Asbestos Management</w:t>
            </w:r>
            <w:r>
              <w:rPr>
                <w:rFonts w:ascii="Times New Roman" w:hAnsi="Times New Roman" w:cs="Times New Roman"/>
              </w:rPr>
              <w:t xml:space="preserve"> </w:t>
            </w:r>
            <w:r w:rsidRPr="00B364F4">
              <w:rPr>
                <w:rFonts w:ascii="Times New Roman" w:hAnsi="Times New Roman" w:cs="Times New Roman"/>
              </w:rPr>
              <w:t>Inspections</w:t>
            </w:r>
          </w:p>
        </w:tc>
        <w:tc>
          <w:tcPr>
            <w:tcW w:w="3708" w:type="dxa"/>
          </w:tcPr>
          <w:p w:rsidR="00B364F4" w:rsidRPr="00B364F4" w:rsidRDefault="00B364F4" w:rsidP="00AA4A5E">
            <w:pPr>
              <w:pStyle w:val="ruler4"/>
              <w:widowControl/>
              <w:tabs>
                <w:tab w:val="clear" w:pos="2592"/>
                <w:tab w:val="clear" w:pos="6624"/>
              </w:tabs>
              <w:rPr>
                <w:rFonts w:ascii="Times New Roman" w:hAnsi="Times New Roman" w:cs="Times New Roman"/>
              </w:rPr>
            </w:pPr>
            <w:r w:rsidRPr="00B364F4">
              <w:rPr>
                <w:rFonts w:ascii="Times New Roman" w:hAnsi="Times New Roman" w:cs="Times New Roman"/>
              </w:rPr>
              <w:t>Inspect:</w:t>
            </w:r>
          </w:p>
        </w:tc>
        <w:tc>
          <w:tcPr>
            <w:tcW w:w="3163" w:type="dxa"/>
          </w:tcPr>
          <w:p w:rsidR="00B364F4" w:rsidRPr="00B364F4" w:rsidRDefault="00B364F4" w:rsidP="00AA4A5E">
            <w:pPr>
              <w:pStyle w:val="ruler4"/>
              <w:widowControl/>
              <w:tabs>
                <w:tab w:val="clear" w:pos="2592"/>
                <w:tab w:val="clear" w:pos="6624"/>
              </w:tabs>
              <w:rPr>
                <w:rFonts w:ascii="Times New Roman" w:hAnsi="Times New Roman" w:cs="Times New Roman"/>
              </w:rPr>
            </w:pPr>
            <w:r w:rsidRPr="00B364F4">
              <w:rPr>
                <w:rFonts w:ascii="Times New Roman" w:hAnsi="Times New Roman" w:cs="Times New Roman"/>
              </w:rPr>
              <w:t>Section 41.11.</w:t>
            </w:r>
          </w:p>
        </w:tc>
      </w:tr>
      <w:tr w:rsidR="00B364F4" w:rsidRPr="00B364F4" w:rsidTr="00B364F4">
        <w:tc>
          <w:tcPr>
            <w:tcW w:w="2479"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c>
          <w:tcPr>
            <w:tcW w:w="3708" w:type="dxa"/>
          </w:tcPr>
          <w:p w:rsidR="00B364F4" w:rsidRPr="00B364F4" w:rsidRDefault="0030186A" w:rsidP="0030186A">
            <w:pPr>
              <w:pStyle w:val="ruler4"/>
              <w:widowControl/>
              <w:numPr>
                <w:ilvl w:val="0"/>
                <w:numId w:val="13"/>
              </w:numPr>
              <w:tabs>
                <w:tab w:val="clear" w:pos="2592"/>
                <w:tab w:val="clear" w:pos="6624"/>
              </w:tabs>
              <w:ind w:left="378" w:hanging="270"/>
              <w:rPr>
                <w:rFonts w:ascii="Times New Roman" w:hAnsi="Times New Roman" w:cs="Times New Roman"/>
              </w:rPr>
            </w:pPr>
            <w:r>
              <w:rPr>
                <w:rFonts w:ascii="Times New Roman" w:hAnsi="Times New Roman" w:cs="Times New Roman"/>
              </w:rPr>
              <w:t>F</w:t>
            </w:r>
            <w:r w:rsidR="00B364F4" w:rsidRPr="00B364F4">
              <w:rPr>
                <w:rFonts w:ascii="Times New Roman" w:hAnsi="Times New Roman" w:cs="Times New Roman"/>
              </w:rPr>
              <w:t>riable ACM's annually.</w:t>
            </w:r>
          </w:p>
        </w:tc>
        <w:tc>
          <w:tcPr>
            <w:tcW w:w="3163"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r>
      <w:tr w:rsidR="00B364F4" w:rsidRPr="00B364F4" w:rsidTr="00B364F4">
        <w:tc>
          <w:tcPr>
            <w:tcW w:w="2479"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c>
          <w:tcPr>
            <w:tcW w:w="3708" w:type="dxa"/>
          </w:tcPr>
          <w:p w:rsidR="00B364F4" w:rsidRPr="00B364F4" w:rsidRDefault="0030186A" w:rsidP="0030186A">
            <w:pPr>
              <w:pStyle w:val="ruler4"/>
              <w:widowControl/>
              <w:numPr>
                <w:ilvl w:val="0"/>
                <w:numId w:val="13"/>
              </w:numPr>
              <w:tabs>
                <w:tab w:val="clear" w:pos="2592"/>
                <w:tab w:val="clear" w:pos="6624"/>
              </w:tabs>
              <w:ind w:left="378" w:hanging="270"/>
              <w:rPr>
                <w:rFonts w:ascii="Times New Roman" w:hAnsi="Times New Roman" w:cs="Times New Roman"/>
              </w:rPr>
            </w:pPr>
            <w:r>
              <w:rPr>
                <w:rFonts w:ascii="Times New Roman" w:hAnsi="Times New Roman" w:cs="Times New Roman"/>
              </w:rPr>
              <w:t>A</w:t>
            </w:r>
            <w:r w:rsidR="00B364F4" w:rsidRPr="00B364F4">
              <w:rPr>
                <w:rFonts w:ascii="Times New Roman" w:hAnsi="Times New Roman" w:cs="Times New Roman"/>
              </w:rPr>
              <w:t>ll ACM's every 3 years.</w:t>
            </w:r>
          </w:p>
        </w:tc>
        <w:tc>
          <w:tcPr>
            <w:tcW w:w="3163"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r>
      <w:tr w:rsidR="00B364F4" w:rsidRPr="00B364F4" w:rsidTr="00B364F4">
        <w:tc>
          <w:tcPr>
            <w:tcW w:w="2479"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c>
          <w:tcPr>
            <w:tcW w:w="3708" w:type="dxa"/>
          </w:tcPr>
          <w:p w:rsidR="00B364F4" w:rsidRPr="00B364F4" w:rsidRDefault="00B364F4" w:rsidP="0030186A">
            <w:pPr>
              <w:pStyle w:val="ruler4"/>
              <w:widowControl/>
              <w:numPr>
                <w:ilvl w:val="0"/>
                <w:numId w:val="13"/>
              </w:numPr>
              <w:tabs>
                <w:tab w:val="clear" w:pos="2592"/>
                <w:tab w:val="clear" w:pos="6624"/>
              </w:tabs>
              <w:ind w:left="378" w:hanging="270"/>
              <w:rPr>
                <w:rFonts w:ascii="Times New Roman" w:hAnsi="Times New Roman" w:cs="Times New Roman"/>
              </w:rPr>
            </w:pPr>
            <w:r w:rsidRPr="00B364F4">
              <w:rPr>
                <w:rFonts w:ascii="Times New Roman" w:hAnsi="Times New Roman" w:cs="Times New Roman"/>
              </w:rPr>
              <w:t>Air Sample all areas having friable ACM's.</w:t>
            </w:r>
          </w:p>
        </w:tc>
        <w:tc>
          <w:tcPr>
            <w:tcW w:w="3163"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r>
      <w:tr w:rsidR="00B364F4" w:rsidRPr="00B364F4" w:rsidTr="00B364F4">
        <w:tc>
          <w:tcPr>
            <w:tcW w:w="2479"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c>
          <w:tcPr>
            <w:tcW w:w="3708"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c>
          <w:tcPr>
            <w:tcW w:w="3163" w:type="dxa"/>
          </w:tcPr>
          <w:p w:rsidR="00B364F4" w:rsidRPr="00B364F4" w:rsidRDefault="00B364F4" w:rsidP="00AA4A5E">
            <w:pPr>
              <w:pStyle w:val="ruler4"/>
              <w:widowControl/>
              <w:tabs>
                <w:tab w:val="clear" w:pos="2592"/>
                <w:tab w:val="clear" w:pos="6624"/>
              </w:tabs>
              <w:rPr>
                <w:rFonts w:ascii="Times New Roman" w:hAnsi="Times New Roman" w:cs="Times New Roman"/>
              </w:rPr>
            </w:pPr>
          </w:p>
        </w:tc>
      </w:tr>
      <w:tr w:rsidR="00B364F4" w:rsidRPr="00B364F4" w:rsidTr="00B364F4">
        <w:tc>
          <w:tcPr>
            <w:tcW w:w="2479" w:type="dxa"/>
          </w:tcPr>
          <w:p w:rsidR="00B364F4" w:rsidRPr="00B364F4" w:rsidRDefault="00B364F4" w:rsidP="00B364F4">
            <w:pPr>
              <w:pStyle w:val="ruler4"/>
              <w:widowControl/>
              <w:tabs>
                <w:tab w:val="clear" w:pos="2592"/>
                <w:tab w:val="clear" w:pos="6624"/>
              </w:tabs>
              <w:rPr>
                <w:rFonts w:ascii="Times New Roman" w:hAnsi="Times New Roman" w:cs="Times New Roman"/>
              </w:rPr>
            </w:pPr>
            <w:r w:rsidRPr="00B364F4">
              <w:rPr>
                <w:rFonts w:ascii="Times New Roman" w:hAnsi="Times New Roman" w:cs="Times New Roman"/>
              </w:rPr>
              <w:t>Pre-occupancy</w:t>
            </w:r>
            <w:r>
              <w:rPr>
                <w:rFonts w:ascii="Times New Roman" w:hAnsi="Times New Roman" w:cs="Times New Roman"/>
              </w:rPr>
              <w:t xml:space="preserve"> </w:t>
            </w:r>
            <w:r w:rsidRPr="00B364F4">
              <w:rPr>
                <w:rFonts w:ascii="Times New Roman" w:hAnsi="Times New Roman" w:cs="Times New Roman"/>
              </w:rPr>
              <w:t>Inspections</w:t>
            </w:r>
          </w:p>
        </w:tc>
        <w:tc>
          <w:tcPr>
            <w:tcW w:w="3708" w:type="dxa"/>
          </w:tcPr>
          <w:p w:rsidR="00B364F4" w:rsidRPr="00B364F4" w:rsidRDefault="00B364F4" w:rsidP="00AA4A5E">
            <w:pPr>
              <w:pStyle w:val="ruler4"/>
              <w:widowControl/>
              <w:tabs>
                <w:tab w:val="clear" w:pos="2592"/>
                <w:tab w:val="clear" w:pos="6624"/>
              </w:tabs>
              <w:rPr>
                <w:rFonts w:ascii="Times New Roman" w:hAnsi="Times New Roman" w:cs="Times New Roman"/>
              </w:rPr>
            </w:pPr>
            <w:r w:rsidRPr="00B364F4">
              <w:rPr>
                <w:rFonts w:ascii="Times New Roman" w:hAnsi="Times New Roman" w:cs="Times New Roman"/>
              </w:rPr>
              <w:t>Prior to occupying</w:t>
            </w:r>
            <w:r>
              <w:rPr>
                <w:rFonts w:ascii="Times New Roman" w:hAnsi="Times New Roman" w:cs="Times New Roman"/>
              </w:rPr>
              <w:t xml:space="preserve"> </w:t>
            </w:r>
            <w:r w:rsidRPr="00B364F4">
              <w:rPr>
                <w:rFonts w:ascii="Times New Roman" w:hAnsi="Times New Roman" w:cs="Times New Roman"/>
              </w:rPr>
              <w:t xml:space="preserve">leased space. </w:t>
            </w:r>
          </w:p>
        </w:tc>
        <w:tc>
          <w:tcPr>
            <w:tcW w:w="3163" w:type="dxa"/>
          </w:tcPr>
          <w:p w:rsidR="00B364F4" w:rsidRPr="00B364F4" w:rsidRDefault="00B364F4" w:rsidP="00AA4A5E">
            <w:pPr>
              <w:pStyle w:val="ruler4"/>
              <w:widowControl/>
              <w:tabs>
                <w:tab w:val="clear" w:pos="2592"/>
                <w:tab w:val="clear" w:pos="6624"/>
              </w:tabs>
              <w:rPr>
                <w:rFonts w:ascii="Times New Roman" w:hAnsi="Times New Roman" w:cs="Times New Roman"/>
              </w:rPr>
            </w:pPr>
            <w:r w:rsidRPr="00B364F4">
              <w:rPr>
                <w:rFonts w:ascii="Times New Roman" w:hAnsi="Times New Roman" w:cs="Times New Roman"/>
              </w:rPr>
              <w:t>Section 31.5.</w:t>
            </w:r>
          </w:p>
        </w:tc>
      </w:tr>
    </w:tbl>
    <w:p w:rsidR="00A30ACA" w:rsidRPr="00A30ACA" w:rsidRDefault="00A30ACA" w:rsidP="00A30ACA">
      <w:pPr>
        <w:pStyle w:val="ruler0"/>
        <w:widowControl/>
        <w:tabs>
          <w:tab w:val="left" w:pos="6120"/>
        </w:tabs>
        <w:rPr>
          <w:rFonts w:ascii="Times New Roman" w:hAnsi="Times New Roman" w:cs="Times New Roman"/>
        </w:rPr>
      </w:pPr>
    </w:p>
    <w:p w:rsidR="00A30ACA" w:rsidRDefault="00A30ACA" w:rsidP="00A30ACA">
      <w:pPr>
        <w:pStyle w:val="Heading2"/>
      </w:pPr>
      <w:bookmarkStart w:id="3" w:name="_Toc488835472"/>
      <w:r w:rsidRPr="00A30ACA">
        <w:t xml:space="preserve">44.3 - </w:t>
      </w:r>
      <w:bookmarkEnd w:id="3"/>
      <w:r w:rsidR="00A24FDE">
        <w:t>Facility Condition Assessments</w:t>
      </w:r>
    </w:p>
    <w:p w:rsidR="00A30ACA" w:rsidRDefault="00A30ACA" w:rsidP="00A30ACA">
      <w:pPr>
        <w:pStyle w:val="ruler0"/>
        <w:widowControl/>
        <w:rPr>
          <w:rFonts w:ascii="Times New Roman" w:hAnsi="Times New Roman" w:cs="Times New Roman"/>
        </w:rPr>
      </w:pPr>
    </w:p>
    <w:p w:rsidR="00A30ACA" w:rsidRPr="00A30ACA" w:rsidRDefault="00A30ACA" w:rsidP="00A30ACA">
      <w:pPr>
        <w:pStyle w:val="ruler0"/>
        <w:widowControl/>
        <w:rPr>
          <w:rFonts w:ascii="Times New Roman" w:hAnsi="Times New Roman" w:cs="Times New Roman"/>
        </w:rPr>
      </w:pPr>
      <w:r w:rsidRPr="00A30ACA">
        <w:rPr>
          <w:rFonts w:ascii="Times New Roman" w:hAnsi="Times New Roman" w:cs="Times New Roman"/>
        </w:rPr>
        <w:t xml:space="preserve">The </w:t>
      </w:r>
      <w:r w:rsidR="00B960C3">
        <w:rPr>
          <w:rFonts w:ascii="Times New Roman" w:hAnsi="Times New Roman" w:cs="Times New Roman"/>
        </w:rPr>
        <w:t>facility condition assessment</w:t>
      </w:r>
      <w:r w:rsidRPr="00A30ACA">
        <w:rPr>
          <w:rFonts w:ascii="Times New Roman" w:hAnsi="Times New Roman" w:cs="Times New Roman"/>
        </w:rPr>
        <w:t xml:space="preserve"> has two purposes:</w:t>
      </w:r>
    </w:p>
    <w:p w:rsidR="00A30ACA" w:rsidRPr="00A30ACA" w:rsidRDefault="00A30ACA" w:rsidP="008241A2">
      <w:pPr>
        <w:pStyle w:val="NumberList1"/>
      </w:pPr>
      <w:r w:rsidRPr="00A30ACA">
        <w:t>1.  To ensure the accomplishment of routine maintenance and servicing of equipment and building systems.  This may require review of preventive maintenance records.</w:t>
      </w:r>
    </w:p>
    <w:p w:rsidR="00A30ACA" w:rsidRPr="00A30ACA" w:rsidRDefault="00A30ACA" w:rsidP="008241A2">
      <w:pPr>
        <w:pStyle w:val="NumberList1"/>
      </w:pPr>
      <w:r w:rsidRPr="00A30ACA">
        <w:t>2.  To list items noted during the inspection that need correction, repair, replacement, or similar action.</w:t>
      </w:r>
    </w:p>
    <w:p w:rsidR="00A30ACA" w:rsidRPr="00A30ACA" w:rsidRDefault="00A30ACA" w:rsidP="00A30ACA"/>
    <w:sectPr w:rsidR="00A30ACA" w:rsidRPr="00A30ACA">
      <w:headerReference w:type="even" r:id="rId10"/>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2DA" w:rsidRDefault="007342DA">
      <w:r>
        <w:separator/>
      </w:r>
    </w:p>
  </w:endnote>
  <w:endnote w:type="continuationSeparator" w:id="0">
    <w:p w:rsidR="007342DA" w:rsidRDefault="00734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2DA" w:rsidRDefault="007342DA">
      <w:r>
        <w:separator/>
      </w:r>
    </w:p>
  </w:footnote>
  <w:footnote w:type="continuationSeparator" w:id="0">
    <w:p w:rsidR="007342DA" w:rsidRDefault="00734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A0" w:rsidRDefault="007448A0">
    <w:pPr>
      <w:pStyle w:val="Header"/>
      <w:framePr w:wrap="around" w:vAnchor="text" w:hAnchor="margin" w:xAlign="right" w:y="1"/>
    </w:pPr>
    <w:r>
      <w:fldChar w:fldCharType="begin"/>
    </w:r>
    <w:r>
      <w:instrText xml:space="preserve">PAGE  </w:instrText>
    </w:r>
    <w:r>
      <w:fldChar w:fldCharType="end"/>
    </w:r>
  </w:p>
  <w:p w:rsidR="007448A0" w:rsidRDefault="007448A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Borders>
        <w:top w:val="single" w:sz="24" w:space="0" w:color="0000FF"/>
        <w:left w:val="single" w:sz="24" w:space="0" w:color="0000FF"/>
        <w:bottom w:val="single" w:sz="24" w:space="0" w:color="0000FF"/>
        <w:right w:val="single" w:sz="24" w:space="0" w:color="0000FF"/>
      </w:tblBorders>
      <w:tblLook w:val="0000" w:firstRow="0" w:lastRow="0" w:firstColumn="0" w:lastColumn="0" w:noHBand="0" w:noVBand="0"/>
    </w:tblPr>
    <w:tblGrid>
      <w:gridCol w:w="7257"/>
      <w:gridCol w:w="2043"/>
    </w:tblGrid>
    <w:tr w:rsidR="007448A0">
      <w:tc>
        <w:tcPr>
          <w:tcW w:w="7488" w:type="dxa"/>
        </w:tcPr>
        <w:p w:rsidR="007448A0" w:rsidRDefault="007448A0">
          <w:pPr>
            <w:pStyle w:val="Header"/>
            <w:ind w:right="360"/>
          </w:pPr>
          <w:r>
            <w:t xml:space="preserve">WO </w:t>
          </w:r>
          <w:r>
            <w:rPr>
              <w:caps/>
            </w:rPr>
            <w:t>Interim Directive</w:t>
          </w:r>
          <w:r>
            <w:t xml:space="preserve"> </w:t>
          </w:r>
        </w:p>
        <w:p w:rsidR="007448A0" w:rsidRDefault="007448A0">
          <w:pPr>
            <w:pStyle w:val="Header"/>
          </w:pPr>
          <w:r>
            <w:t xml:space="preserve">EFFECTIVE DATE:  </w:t>
          </w:r>
          <w:r w:rsidR="007A03AD">
            <w:t>08/15/2017</w:t>
          </w:r>
          <w:r>
            <w:tab/>
          </w:r>
        </w:p>
        <w:p w:rsidR="007448A0" w:rsidRDefault="007448A0" w:rsidP="007A03AD">
          <w:pPr>
            <w:pStyle w:val="Header"/>
          </w:pPr>
          <w:r>
            <w:t xml:space="preserve">DURATION:  This interim directive expires on </w:t>
          </w:r>
          <w:r w:rsidR="006665DE">
            <w:t>02/15/2019.</w:t>
          </w:r>
        </w:p>
      </w:tc>
      <w:tc>
        <w:tcPr>
          <w:tcW w:w="2088" w:type="dxa"/>
        </w:tcPr>
        <w:p w:rsidR="007448A0" w:rsidRDefault="006C381B">
          <w:pPr>
            <w:pStyle w:val="Header"/>
          </w:pPr>
          <w:r>
            <w:t>id</w:t>
          </w:r>
          <w:r w:rsidR="007A03AD">
            <w:t>_</w:t>
          </w:r>
          <w:r w:rsidR="00100FE6">
            <w:t>7309.11-2017-</w:t>
          </w:r>
          <w:r w:rsidR="007A03AD">
            <w:t>1</w:t>
          </w:r>
        </w:p>
        <w:p w:rsidR="007448A0" w:rsidRDefault="007448A0">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AD43E2">
            <w:rPr>
              <w:noProof/>
              <w:snapToGrid w:val="0"/>
            </w:rPr>
            <w:t>4</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AD43E2">
            <w:rPr>
              <w:noProof/>
              <w:snapToGrid w:val="0"/>
            </w:rPr>
            <w:t>4</w:t>
          </w:r>
          <w:r>
            <w:rPr>
              <w:snapToGrid w:val="0"/>
            </w:rPr>
            <w:fldChar w:fldCharType="end"/>
          </w:r>
          <w:r>
            <w:t xml:space="preserve"> </w:t>
          </w:r>
        </w:p>
      </w:tc>
    </w:tr>
    <w:tr w:rsidR="007448A0">
      <w:tc>
        <w:tcPr>
          <w:tcW w:w="9576" w:type="dxa"/>
          <w:gridSpan w:val="2"/>
        </w:tcPr>
        <w:p w:rsidR="007448A0" w:rsidRDefault="007448A0">
          <w:pPr>
            <w:pStyle w:val="Header2"/>
          </w:pPr>
        </w:p>
        <w:p w:rsidR="00100FE6" w:rsidRDefault="00100FE6" w:rsidP="00100FE6">
          <w:pPr>
            <w:pStyle w:val="Header2"/>
          </w:pPr>
          <w:r>
            <w:t>FSH 7309.11 – BUILDINGS AND RELATED FACILITIES HANDBOOK</w:t>
          </w:r>
        </w:p>
        <w:p w:rsidR="007448A0" w:rsidRDefault="00100FE6" w:rsidP="00100FE6">
          <w:pPr>
            <w:pStyle w:val="Header2"/>
          </w:pPr>
          <w:r>
            <w:t>Chapter 40 – management</w:t>
          </w:r>
        </w:p>
      </w:tc>
    </w:tr>
  </w:tbl>
  <w:p w:rsidR="007448A0" w:rsidRDefault="007448A0">
    <w:pPr>
      <w:pStyle w:val="Header"/>
    </w:pPr>
  </w:p>
  <w:p w:rsidR="007448A0" w:rsidRDefault="007448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000" w:firstRow="0" w:lastRow="0" w:firstColumn="0" w:lastColumn="0" w:noHBand="0" w:noVBand="0"/>
    </w:tblPr>
    <w:tblGrid>
      <w:gridCol w:w="7299"/>
      <w:gridCol w:w="2061"/>
    </w:tblGrid>
    <w:tr w:rsidR="007448A0">
      <w:tc>
        <w:tcPr>
          <w:tcW w:w="7488" w:type="dxa"/>
        </w:tcPr>
        <w:p w:rsidR="007448A0" w:rsidRDefault="007448A0">
          <w:pPr>
            <w:pStyle w:val="Header"/>
          </w:pPr>
          <w:r>
            <w:t xml:space="preserve"> </w:t>
          </w:r>
        </w:p>
      </w:tc>
      <w:tc>
        <w:tcPr>
          <w:tcW w:w="2088" w:type="dxa"/>
        </w:tcPr>
        <w:p w:rsidR="00B51070" w:rsidRDefault="00B51070" w:rsidP="00B51070">
          <w:pPr>
            <w:pStyle w:val="Header"/>
          </w:pPr>
          <w:r>
            <w:t>id_7309.11-201</w:t>
          </w:r>
          <w:r w:rsidR="00100FE6">
            <w:t>7-</w:t>
          </w:r>
          <w:r w:rsidR="007A03AD">
            <w:t>1</w:t>
          </w:r>
        </w:p>
        <w:p w:rsidR="007448A0" w:rsidRDefault="00B51070" w:rsidP="00B51070">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AD43E2">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AD43E2">
            <w:rPr>
              <w:noProof/>
              <w:snapToGrid w:val="0"/>
            </w:rPr>
            <w:t>4</w:t>
          </w:r>
          <w:r>
            <w:rPr>
              <w:snapToGrid w:val="0"/>
            </w:rPr>
            <w:fldChar w:fldCharType="end"/>
          </w:r>
        </w:p>
      </w:tc>
    </w:tr>
  </w:tbl>
  <w:p w:rsidR="007448A0" w:rsidRDefault="007448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68AF0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20CD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82EC0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146C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B43C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F802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BEE2F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28078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DC5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F059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B1314B"/>
    <w:multiLevelType w:val="hybridMultilevel"/>
    <w:tmpl w:val="AC3046F4"/>
    <w:lvl w:ilvl="0" w:tplc="67580F3E">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65C5BE0"/>
    <w:multiLevelType w:val="hybridMultilevel"/>
    <w:tmpl w:val="F97CBAE0"/>
    <w:lvl w:ilvl="0" w:tplc="04090001">
      <w:start w:val="1"/>
      <w:numFmt w:val="bullet"/>
      <w:lvlText w:val=""/>
      <w:lvlJc w:val="left"/>
      <w:pPr>
        <w:ind w:left="918" w:hanging="360"/>
      </w:pPr>
      <w:rPr>
        <w:rFonts w:ascii="Symbol" w:hAnsi="Symbol"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12" w15:restartNumberingAfterBreak="0">
    <w:nsid w:val="469D353B"/>
    <w:multiLevelType w:val="hybridMultilevel"/>
    <w:tmpl w:val="D1344308"/>
    <w:lvl w:ilvl="0" w:tplc="83221A3A">
      <w:start w:val="1"/>
      <w:numFmt w:val="lowerLetter"/>
      <w:lvlText w:val="%1"/>
      <w:lvlJc w:val="left"/>
      <w:pPr>
        <w:tabs>
          <w:tab w:val="num" w:pos="1512"/>
        </w:tabs>
        <w:ind w:left="1152"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B0E"/>
    <w:rsid w:val="00100FE6"/>
    <w:rsid w:val="00112E7A"/>
    <w:rsid w:val="00161652"/>
    <w:rsid w:val="0026381B"/>
    <w:rsid w:val="002E6B0E"/>
    <w:rsid w:val="0030186A"/>
    <w:rsid w:val="004A6B7A"/>
    <w:rsid w:val="00512E73"/>
    <w:rsid w:val="0052297A"/>
    <w:rsid w:val="0053341B"/>
    <w:rsid w:val="00543F11"/>
    <w:rsid w:val="005A1223"/>
    <w:rsid w:val="006228C6"/>
    <w:rsid w:val="006665DE"/>
    <w:rsid w:val="006A3405"/>
    <w:rsid w:val="006C381B"/>
    <w:rsid w:val="00723E6C"/>
    <w:rsid w:val="007342DA"/>
    <w:rsid w:val="007448A0"/>
    <w:rsid w:val="007659E0"/>
    <w:rsid w:val="007A03AD"/>
    <w:rsid w:val="007D5F7D"/>
    <w:rsid w:val="008241A2"/>
    <w:rsid w:val="00A24FDE"/>
    <w:rsid w:val="00A30ACA"/>
    <w:rsid w:val="00A903B7"/>
    <w:rsid w:val="00AD43E2"/>
    <w:rsid w:val="00B364F4"/>
    <w:rsid w:val="00B51070"/>
    <w:rsid w:val="00B960C3"/>
    <w:rsid w:val="00EF4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A07573C-C7C2-411D-814E-DE0D0E77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before="240"/>
      <w:outlineLvl w:val="0"/>
    </w:pPr>
    <w:rPr>
      <w:rFonts w:ascii="Arial" w:hAnsi="Arial" w:cs="Arial"/>
      <w:b/>
      <w:bCs/>
      <w:caps/>
      <w:color w:val="0000FF"/>
      <w:kern w:val="32"/>
      <w:szCs w:val="32"/>
    </w:rPr>
  </w:style>
  <w:style w:type="paragraph" w:styleId="Heading2">
    <w:name w:val="heading 2"/>
    <w:basedOn w:val="Normal"/>
    <w:next w:val="Normal"/>
    <w:qFormat/>
    <w:pPr>
      <w:keepNext/>
      <w:spacing w:before="240"/>
      <w:outlineLvl w:val="1"/>
    </w:pPr>
    <w:rPr>
      <w:rFonts w:ascii="Arial" w:hAnsi="Arial" w:cs="Arial"/>
      <w:b/>
      <w:bCs/>
      <w:iCs/>
      <w:color w:val="0000FF"/>
      <w:szCs w:val="28"/>
    </w:rPr>
  </w:style>
  <w:style w:type="paragraph" w:styleId="Heading3">
    <w:name w:val="heading 3"/>
    <w:basedOn w:val="Normal"/>
    <w:next w:val="Normal"/>
    <w:qFormat/>
    <w:pPr>
      <w:keepNext/>
      <w:spacing w:before="240"/>
      <w:outlineLvl w:val="2"/>
    </w:pPr>
    <w:rPr>
      <w:rFonts w:ascii="Arial" w:hAnsi="Arial" w:cs="Arial"/>
      <w:b/>
      <w:bCs/>
      <w:color w:val="0000F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pPr>
      <w:jc w:val="center"/>
    </w:pPr>
    <w:rPr>
      <w:rFonts w:ascii="Arial" w:hAnsi="Arial"/>
      <w:b/>
      <w:caps/>
      <w:color w:val="0000FF"/>
    </w:rPr>
  </w:style>
  <w:style w:type="paragraph" w:customStyle="1" w:styleId="Categories">
    <w:name w:val="Categories"/>
    <w:basedOn w:val="Normal"/>
    <w:link w:val="CategoriesChar"/>
    <w:rPr>
      <w:rFonts w:ascii="Arial" w:hAnsi="Arial"/>
      <w:b/>
      <w:color w:val="0000FF"/>
    </w:rPr>
  </w:style>
  <w:style w:type="paragraph" w:styleId="Header">
    <w:name w:val="header"/>
    <w:basedOn w:val="Normal"/>
    <w:link w:val="HeaderChar"/>
    <w:pPr>
      <w:tabs>
        <w:tab w:val="center" w:pos="4320"/>
        <w:tab w:val="right" w:pos="8640"/>
      </w:tabs>
    </w:pPr>
    <w:rPr>
      <w:rFonts w:ascii="Arial" w:hAnsi="Arial"/>
      <w:sz w:val="16"/>
    </w:rPr>
  </w:style>
  <w:style w:type="paragraph" w:customStyle="1" w:styleId="Header2">
    <w:name w:val="Header2"/>
    <w:basedOn w:val="Header"/>
    <w:pPr>
      <w:jc w:val="center"/>
    </w:pPr>
    <w:rPr>
      <w:b/>
      <w:bCs/>
      <w:caps/>
      <w:sz w:val="20"/>
    </w:rPr>
  </w:style>
  <w:style w:type="paragraph" w:customStyle="1" w:styleId="Exhibit">
    <w:name w:val="Exhibit"/>
    <w:basedOn w:val="Normal"/>
    <w:next w:val="Normal"/>
    <w:pPr>
      <w:jc w:val="center"/>
    </w:pPr>
    <w:rPr>
      <w:u w:val="single"/>
    </w:rPr>
  </w:style>
  <w:style w:type="paragraph" w:customStyle="1" w:styleId="NumberList1">
    <w:name w:val="Number List 1"/>
    <w:aliases w:val="2,3"/>
    <w:basedOn w:val="Normal"/>
    <w:rsid w:val="007448A0"/>
    <w:pPr>
      <w:spacing w:before="240"/>
      <w:ind w:left="720"/>
    </w:pPr>
  </w:style>
  <w:style w:type="paragraph" w:customStyle="1" w:styleId="NumberLista">
    <w:name w:val="Number List a"/>
    <w:aliases w:val="(1),(a)"/>
    <w:basedOn w:val="Normal"/>
    <w:pPr>
      <w:spacing w:before="240"/>
      <w:ind w:left="1080"/>
    </w:pPr>
  </w:style>
  <w:style w:type="paragraph" w:customStyle="1" w:styleId="Quotation">
    <w:name w:val="Quotation"/>
    <w:basedOn w:val="Normal"/>
    <w:next w:val="Normal"/>
    <w:pPr>
      <w:ind w:left="1080" w:right="1080"/>
    </w:pPr>
    <w:rPr>
      <w:b/>
    </w:rPr>
  </w:style>
  <w:style w:type="paragraph" w:styleId="Caption">
    <w:name w:val="caption"/>
    <w:basedOn w:val="Normal"/>
    <w:next w:val="Normal"/>
    <w:qFormat/>
    <w:pPr>
      <w:jc w:val="center"/>
    </w:pPr>
    <w:rPr>
      <w:bCs/>
      <w:szCs w:val="20"/>
      <w:u w:val="single"/>
    </w:rPr>
  </w:style>
  <w:style w:type="paragraph" w:styleId="Footer">
    <w:name w:val="footer"/>
    <w:basedOn w:val="Normal"/>
    <w:pPr>
      <w:tabs>
        <w:tab w:val="center" w:pos="4320"/>
        <w:tab w:val="right" w:pos="8640"/>
      </w:tabs>
    </w:pPr>
  </w:style>
  <w:style w:type="paragraph" w:styleId="TOC1">
    <w:name w:val="toc 1"/>
    <w:basedOn w:val="Normal"/>
    <w:next w:val="Normal"/>
    <w:autoRedefine/>
    <w:uiPriority w:val="39"/>
    <w:semiHidden/>
    <w:pPr>
      <w:ind w:left="720" w:hanging="720"/>
    </w:pPr>
    <w:rPr>
      <w:rFonts w:ascii="Arial" w:hAnsi="Arial"/>
      <w:b/>
      <w:color w:val="0000FF"/>
    </w:rPr>
  </w:style>
  <w:style w:type="paragraph" w:styleId="TOC2">
    <w:name w:val="toc 2"/>
    <w:basedOn w:val="Normal"/>
    <w:next w:val="Normal"/>
    <w:autoRedefine/>
    <w:uiPriority w:val="39"/>
    <w:pPr>
      <w:ind w:left="965" w:hanging="720"/>
    </w:pPr>
  </w:style>
  <w:style w:type="paragraph" w:styleId="TOC3">
    <w:name w:val="toc 3"/>
    <w:basedOn w:val="Normal"/>
    <w:next w:val="Normal"/>
    <w:autoRedefine/>
    <w:semiHidden/>
    <w:pPr>
      <w:ind w:left="1195" w:hanging="720"/>
    </w:pPr>
  </w:style>
  <w:style w:type="paragraph" w:customStyle="1" w:styleId="ruler0">
    <w:name w:val="ruler 0"/>
    <w:basedOn w:val="Normal"/>
    <w:uiPriority w:val="99"/>
    <w:rsid w:val="00723E6C"/>
    <w:pPr>
      <w:widowControl w:val="0"/>
      <w:tabs>
        <w:tab w:val="left" w:pos="576"/>
        <w:tab w:val="left" w:pos="1296"/>
        <w:tab w:val="left" w:pos="6336"/>
      </w:tabs>
      <w:autoSpaceDE w:val="0"/>
      <w:autoSpaceDN w:val="0"/>
      <w:adjustRightInd w:val="0"/>
    </w:pPr>
    <w:rPr>
      <w:rFonts w:ascii="Courier" w:hAnsi="Courier" w:cs="Courier"/>
      <w:noProof/>
      <w:color w:val="000000"/>
    </w:rPr>
  </w:style>
  <w:style w:type="paragraph" w:customStyle="1" w:styleId="ruler4">
    <w:name w:val="ruler 4"/>
    <w:basedOn w:val="Normal"/>
    <w:uiPriority w:val="99"/>
    <w:rsid w:val="00A30ACA"/>
    <w:pPr>
      <w:widowControl w:val="0"/>
      <w:tabs>
        <w:tab w:val="left" w:pos="2592"/>
        <w:tab w:val="left" w:pos="6624"/>
      </w:tabs>
      <w:autoSpaceDE w:val="0"/>
      <w:autoSpaceDN w:val="0"/>
      <w:adjustRightInd w:val="0"/>
    </w:pPr>
    <w:rPr>
      <w:rFonts w:ascii="Courier" w:hAnsi="Courier" w:cs="Courier"/>
      <w:noProof/>
      <w:color w:val="000000"/>
    </w:rPr>
  </w:style>
  <w:style w:type="character" w:customStyle="1" w:styleId="HeaderChar">
    <w:name w:val="Header Char"/>
    <w:basedOn w:val="DefaultParagraphFont"/>
    <w:link w:val="Header"/>
    <w:rsid w:val="00B51070"/>
    <w:rPr>
      <w:rFonts w:ascii="Arial" w:hAnsi="Arial"/>
      <w:sz w:val="16"/>
      <w:szCs w:val="24"/>
    </w:rPr>
  </w:style>
  <w:style w:type="character" w:styleId="Hyperlink">
    <w:name w:val="Hyperlink"/>
    <w:uiPriority w:val="99"/>
    <w:unhideWhenUsed/>
    <w:rsid w:val="00161652"/>
    <w:rPr>
      <w:color w:val="0000FF"/>
      <w:u w:val="single"/>
    </w:rPr>
  </w:style>
  <w:style w:type="character" w:customStyle="1" w:styleId="CategoriesChar">
    <w:name w:val="Categories Char"/>
    <w:link w:val="Categories"/>
    <w:locked/>
    <w:rsid w:val="00161652"/>
    <w:rPr>
      <w:rFonts w:ascii="Arial" w:hAnsi="Arial"/>
      <w:b/>
      <w:color w:val="0000FF"/>
      <w:sz w:val="24"/>
      <w:szCs w:val="24"/>
    </w:rPr>
  </w:style>
  <w:style w:type="paragraph" w:styleId="BalloonText">
    <w:name w:val="Balloon Text"/>
    <w:basedOn w:val="Normal"/>
    <w:link w:val="BalloonTextChar"/>
    <w:uiPriority w:val="99"/>
    <w:semiHidden/>
    <w:unhideWhenUsed/>
    <w:rsid w:val="00A24F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FDE"/>
    <w:rPr>
      <w:rFonts w:ascii="Segoe UI" w:hAnsi="Segoe UI" w:cs="Segoe UI"/>
      <w:sz w:val="18"/>
      <w:szCs w:val="18"/>
    </w:rPr>
  </w:style>
  <w:style w:type="table" w:styleId="TableGrid">
    <w:name w:val="Table Grid"/>
    <w:basedOn w:val="TableNormal"/>
    <w:uiPriority w:val="39"/>
    <w:rsid w:val="00543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600741">
      <w:bodyDiv w:val="1"/>
      <w:marLeft w:val="0"/>
      <w:marRight w:val="0"/>
      <w:marTop w:val="0"/>
      <w:marBottom w:val="0"/>
      <w:divBdr>
        <w:top w:val="none" w:sz="0" w:space="0" w:color="auto"/>
        <w:left w:val="none" w:sz="0" w:space="0" w:color="auto"/>
        <w:bottom w:val="none" w:sz="0" w:space="0" w:color="auto"/>
        <w:right w:val="none" w:sz="0" w:space="0" w:color="auto"/>
      </w:divBdr>
    </w:div>
    <w:div w:id="1174761497">
      <w:bodyDiv w:val="1"/>
      <w:marLeft w:val="0"/>
      <w:marRight w:val="0"/>
      <w:marTop w:val="0"/>
      <w:marBottom w:val="0"/>
      <w:divBdr>
        <w:top w:val="none" w:sz="0" w:space="0" w:color="auto"/>
        <w:left w:val="none" w:sz="0" w:space="0" w:color="auto"/>
        <w:bottom w:val="none" w:sz="0" w:space="0" w:color="auto"/>
        <w:right w:val="none" w:sz="0" w:space="0" w:color="auto"/>
      </w:divBdr>
    </w:div>
    <w:div w:id="1503010836">
      <w:bodyDiv w:val="1"/>
      <w:marLeft w:val="0"/>
      <w:marRight w:val="0"/>
      <w:marTop w:val="0"/>
      <w:marBottom w:val="0"/>
      <w:divBdr>
        <w:top w:val="none" w:sz="0" w:space="0" w:color="auto"/>
        <w:left w:val="none" w:sz="0" w:space="0" w:color="auto"/>
        <w:bottom w:val="none" w:sz="0" w:space="0" w:color="auto"/>
        <w:right w:val="none" w:sz="0" w:space="0" w:color="auto"/>
      </w:divBdr>
    </w:div>
    <w:div w:id="2063210899">
      <w:bodyDiv w:val="1"/>
      <w:marLeft w:val="0"/>
      <w:marRight w:val="0"/>
      <w:marTop w:val="0"/>
      <w:marBottom w:val="0"/>
      <w:divBdr>
        <w:top w:val="none" w:sz="0" w:space="0" w:color="auto"/>
        <w:left w:val="none" w:sz="0" w:space="0" w:color="auto"/>
        <w:bottom w:val="none" w:sz="0" w:space="0" w:color="auto"/>
        <w:right w:val="none" w:sz="0" w:space="0" w:color="auto"/>
      </w:divBdr>
    </w:div>
    <w:div w:id="211328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BusOps\ORMS\Program\DirectivesRegulations\1130_Directives%20Distribution%20and%20Maintenance%20(Production%20Management)\templates\fsh_i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87EA8-C97B-4FDA-8A59-A51E78C24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fsh_id.dot</Template>
  <TotalTime>1</TotalTime>
  <Pages>4</Pages>
  <Words>399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USDA Forest Service</dc:creator>
  <cp:keywords/>
  <dc:description/>
  <cp:lastModifiedBy>Bodon, Elena -FS</cp:lastModifiedBy>
  <cp:revision>2</cp:revision>
  <cp:lastPrinted>2017-08-22T10:33:00Z</cp:lastPrinted>
  <dcterms:created xsi:type="dcterms:W3CDTF">2017-08-22T10:35:00Z</dcterms:created>
  <dcterms:modified xsi:type="dcterms:W3CDTF">2017-08-22T10:35:00Z</dcterms:modified>
</cp:coreProperties>
</file>