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54" w:rsidRDefault="00200A54" w:rsidP="00FB41A8">
      <w:pPr>
        <w:jc w:val="center"/>
        <w:rPr>
          <w:b/>
          <w:sz w:val="28"/>
          <w:szCs w:val="28"/>
        </w:rPr>
      </w:pPr>
    </w:p>
    <w:p w:rsidR="00FB41A8" w:rsidRPr="00FB41A8" w:rsidRDefault="00FB41A8" w:rsidP="00FB41A8">
      <w:pPr>
        <w:jc w:val="center"/>
        <w:rPr>
          <w:b/>
          <w:sz w:val="28"/>
          <w:szCs w:val="28"/>
        </w:rPr>
      </w:pPr>
      <w:r w:rsidRPr="00FB41A8">
        <w:rPr>
          <w:b/>
          <w:sz w:val="28"/>
          <w:szCs w:val="28"/>
        </w:rPr>
        <w:t>MODEL/PRODUCT/TOOL/FRAMEWORK EVALUATION CRITERIA</w:t>
      </w:r>
    </w:p>
    <w:p w:rsidR="00394056" w:rsidRDefault="00394056">
      <w:pPr>
        <w:rPr>
          <w:sz w:val="24"/>
          <w:szCs w:val="24"/>
        </w:rPr>
      </w:pPr>
    </w:p>
    <w:p w:rsidR="00FB41A8" w:rsidRDefault="00FB41A8">
      <w:pPr>
        <w:rPr>
          <w:sz w:val="24"/>
          <w:szCs w:val="24"/>
        </w:rPr>
      </w:pPr>
      <w:r>
        <w:rPr>
          <w:sz w:val="24"/>
          <w:szCs w:val="24"/>
        </w:rPr>
        <w:t xml:space="preserve">Tool </w:t>
      </w:r>
      <w:proofErr w:type="spellStart"/>
      <w:r>
        <w:rPr>
          <w:sz w:val="24"/>
          <w:szCs w:val="24"/>
        </w:rPr>
        <w:t>Reviewed</w:t>
      </w:r>
      <w:proofErr w:type="gramStart"/>
      <w:r>
        <w:rPr>
          <w:sz w:val="24"/>
          <w:szCs w:val="24"/>
        </w:rPr>
        <w:t>:_</w:t>
      </w:r>
      <w:proofErr w:type="gramEnd"/>
      <w:r>
        <w:rPr>
          <w:sz w:val="24"/>
          <w:szCs w:val="24"/>
        </w:rPr>
        <w:t>___</w:t>
      </w:r>
      <w:r w:rsidR="007C7C9D">
        <w:rPr>
          <w:sz w:val="24"/>
          <w:szCs w:val="24"/>
        </w:rPr>
        <w:t>EMDS</w:t>
      </w:r>
      <w:proofErr w:type="spellEnd"/>
      <w:r w:rsidR="007C7C9D">
        <w:rPr>
          <w:sz w:val="24"/>
          <w:szCs w:val="24"/>
        </w:rPr>
        <w:t xml:space="preserve">/ OWNF version </w:t>
      </w:r>
      <w:r>
        <w:rPr>
          <w:sz w:val="24"/>
          <w:szCs w:val="24"/>
        </w:rPr>
        <w:t>_____________________________________</w:t>
      </w:r>
    </w:p>
    <w:p w:rsidR="00FB41A8" w:rsidRDefault="00FB41A8">
      <w:pPr>
        <w:rPr>
          <w:sz w:val="24"/>
          <w:szCs w:val="24"/>
        </w:rPr>
      </w:pPr>
    </w:p>
    <w:p w:rsidR="00FB41A8" w:rsidRDefault="00FB41A8">
      <w:pPr>
        <w:rPr>
          <w:sz w:val="24"/>
          <w:szCs w:val="24"/>
        </w:rPr>
      </w:pPr>
      <w:r>
        <w:rPr>
          <w:sz w:val="24"/>
          <w:szCs w:val="24"/>
        </w:rPr>
        <w:t>Small Group Members:  Please listen carefully to the presentation for the tool you have been assigned to review.   Record comments below related to your understanding based on what you hear.   There will be a chance to get clarification with the presenter later in the day.</w:t>
      </w:r>
    </w:p>
    <w:p w:rsidR="007C7C9D" w:rsidRDefault="007C7C9D">
      <w:pPr>
        <w:rPr>
          <w:sz w:val="24"/>
          <w:szCs w:val="24"/>
        </w:rPr>
      </w:pPr>
    </w:p>
    <w:p w:rsidR="007C7C9D" w:rsidRDefault="007C7C9D">
      <w:pPr>
        <w:rPr>
          <w:sz w:val="24"/>
          <w:szCs w:val="24"/>
        </w:rPr>
      </w:pPr>
      <w:r>
        <w:rPr>
          <w:sz w:val="24"/>
          <w:szCs w:val="24"/>
        </w:rPr>
        <w:t xml:space="preserve">Strengths: Can pick from wide array of variables and can integrate across disparate resources. Can see how changing management of one resource affects others. Great model for project planning and integration. </w:t>
      </w:r>
    </w:p>
    <w:p w:rsidR="00FB41A8" w:rsidRDefault="00FB41A8">
      <w:pPr>
        <w:rPr>
          <w:sz w:val="24"/>
          <w:szCs w:val="24"/>
        </w:rPr>
      </w:pPr>
    </w:p>
    <w:tbl>
      <w:tblPr>
        <w:tblStyle w:val="TableGrid"/>
        <w:tblW w:w="10345" w:type="dxa"/>
        <w:tblLook w:val="04A0" w:firstRow="1" w:lastRow="0" w:firstColumn="1" w:lastColumn="0" w:noHBand="0" w:noVBand="1"/>
      </w:tblPr>
      <w:tblGrid>
        <w:gridCol w:w="3126"/>
        <w:gridCol w:w="7219"/>
      </w:tblGrid>
      <w:tr w:rsidR="00FB41A8" w:rsidRPr="00FB41A8" w:rsidTr="00C13E99">
        <w:tc>
          <w:tcPr>
            <w:tcW w:w="3126" w:type="dxa"/>
          </w:tcPr>
          <w:p w:rsidR="00FB41A8" w:rsidRPr="00FB41A8" w:rsidRDefault="00FB41A8">
            <w:pPr>
              <w:rPr>
                <w:b/>
                <w:sz w:val="24"/>
                <w:szCs w:val="24"/>
              </w:rPr>
            </w:pPr>
            <w:r w:rsidRPr="00FB41A8">
              <w:rPr>
                <w:b/>
                <w:sz w:val="24"/>
                <w:szCs w:val="24"/>
              </w:rPr>
              <w:t>Criteria</w:t>
            </w:r>
          </w:p>
        </w:tc>
        <w:tc>
          <w:tcPr>
            <w:tcW w:w="7219" w:type="dxa"/>
          </w:tcPr>
          <w:p w:rsidR="00FB41A8" w:rsidRPr="00FB41A8" w:rsidRDefault="00FB41A8">
            <w:pPr>
              <w:rPr>
                <w:b/>
                <w:sz w:val="24"/>
                <w:szCs w:val="24"/>
              </w:rPr>
            </w:pPr>
            <w:r>
              <w:rPr>
                <w:b/>
                <w:sz w:val="24"/>
                <w:szCs w:val="24"/>
              </w:rPr>
              <w:t>Review Comments</w:t>
            </w:r>
          </w:p>
        </w:tc>
      </w:tr>
      <w:tr w:rsidR="00FB41A8" w:rsidTr="00C13E99">
        <w:tc>
          <w:tcPr>
            <w:tcW w:w="3126" w:type="dxa"/>
          </w:tcPr>
          <w:p w:rsidR="00FB41A8" w:rsidRDefault="00FB41A8">
            <w:pPr>
              <w:rPr>
                <w:sz w:val="24"/>
                <w:szCs w:val="24"/>
              </w:rPr>
            </w:pPr>
            <w:r>
              <w:rPr>
                <w:sz w:val="24"/>
                <w:szCs w:val="24"/>
              </w:rPr>
              <w:t>Model Objectives</w:t>
            </w:r>
          </w:p>
          <w:p w:rsidR="00C13E99" w:rsidRDefault="00C13E99">
            <w:pPr>
              <w:rPr>
                <w:sz w:val="24"/>
                <w:szCs w:val="24"/>
              </w:rPr>
            </w:pPr>
          </w:p>
          <w:p w:rsidR="00FB41A8" w:rsidRDefault="00FB41A8">
            <w:pPr>
              <w:rPr>
                <w:sz w:val="24"/>
                <w:szCs w:val="24"/>
              </w:rPr>
            </w:pPr>
          </w:p>
          <w:p w:rsidR="00FB41A8" w:rsidRDefault="00FB41A8">
            <w:pPr>
              <w:rPr>
                <w:sz w:val="24"/>
                <w:szCs w:val="24"/>
              </w:rPr>
            </w:pPr>
          </w:p>
        </w:tc>
        <w:tc>
          <w:tcPr>
            <w:tcW w:w="7219" w:type="dxa"/>
          </w:tcPr>
          <w:p w:rsidR="00FB41A8" w:rsidRDefault="007C7C9D">
            <w:pPr>
              <w:rPr>
                <w:sz w:val="24"/>
                <w:szCs w:val="24"/>
              </w:rPr>
            </w:pPr>
            <w:r>
              <w:rPr>
                <w:sz w:val="24"/>
                <w:szCs w:val="24"/>
              </w:rPr>
              <w:t xml:space="preserve">Where to do which activities. Provides diagnostic data to develop prescriptions. </w:t>
            </w:r>
          </w:p>
        </w:tc>
      </w:tr>
      <w:tr w:rsidR="00FB41A8" w:rsidTr="00C13E99">
        <w:tc>
          <w:tcPr>
            <w:tcW w:w="3126" w:type="dxa"/>
          </w:tcPr>
          <w:p w:rsidR="00FB41A8" w:rsidRDefault="00FB41A8">
            <w:pPr>
              <w:rPr>
                <w:sz w:val="24"/>
                <w:szCs w:val="24"/>
              </w:rPr>
            </w:pPr>
            <w:r>
              <w:rPr>
                <w:sz w:val="24"/>
                <w:szCs w:val="24"/>
              </w:rPr>
              <w:t>Processes Modeled</w:t>
            </w: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 xml:space="preserve">Doesn’t model processes. Good for modeling/ analyzing landscape patterns. </w:t>
            </w:r>
          </w:p>
        </w:tc>
      </w:tr>
      <w:tr w:rsidR="00FB41A8" w:rsidTr="00C13E99">
        <w:tc>
          <w:tcPr>
            <w:tcW w:w="3126" w:type="dxa"/>
          </w:tcPr>
          <w:p w:rsidR="00FB41A8" w:rsidRDefault="00FB41A8">
            <w:pPr>
              <w:rPr>
                <w:sz w:val="24"/>
                <w:szCs w:val="24"/>
              </w:rPr>
            </w:pPr>
            <w:r>
              <w:rPr>
                <w:sz w:val="24"/>
                <w:szCs w:val="24"/>
              </w:rPr>
              <w:t xml:space="preserve">Vegetation classification </w:t>
            </w:r>
            <w:r w:rsidR="00C13E99">
              <w:rPr>
                <w:sz w:val="24"/>
                <w:szCs w:val="24"/>
              </w:rPr>
              <w:t>used</w:t>
            </w: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 xml:space="preserve">Many vegetation attributes based on photo-interpreted data for both HRV conditions and current conditions. </w:t>
            </w:r>
          </w:p>
        </w:tc>
      </w:tr>
      <w:tr w:rsidR="00FB41A8" w:rsidTr="00C13E99">
        <w:tc>
          <w:tcPr>
            <w:tcW w:w="3126" w:type="dxa"/>
          </w:tcPr>
          <w:p w:rsidR="00FB41A8" w:rsidRDefault="00C13E99">
            <w:pPr>
              <w:rPr>
                <w:sz w:val="24"/>
                <w:szCs w:val="24"/>
              </w:rPr>
            </w:pPr>
            <w:r>
              <w:rPr>
                <w:sz w:val="24"/>
                <w:szCs w:val="24"/>
              </w:rPr>
              <w:t>Treatment of uncertainty</w:t>
            </w: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Fuzzy logic – statistical sampling of conditions.</w:t>
            </w:r>
          </w:p>
        </w:tc>
      </w:tr>
      <w:tr w:rsidR="00FB41A8" w:rsidTr="00C13E99">
        <w:tc>
          <w:tcPr>
            <w:tcW w:w="3126" w:type="dxa"/>
          </w:tcPr>
          <w:p w:rsidR="00FB41A8" w:rsidRDefault="00C13E99">
            <w:pPr>
              <w:rPr>
                <w:sz w:val="24"/>
                <w:szCs w:val="24"/>
              </w:rPr>
            </w:pPr>
            <w:r>
              <w:rPr>
                <w:sz w:val="24"/>
                <w:szCs w:val="24"/>
              </w:rPr>
              <w:t>Spatial options/landscape size limits</w:t>
            </w: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 xml:space="preserve">EMDS works across scales. As used for the OWNF project presented, the size was a couple of watersheds. </w:t>
            </w:r>
          </w:p>
        </w:tc>
      </w:tr>
      <w:tr w:rsidR="00FB41A8" w:rsidTr="00C13E99">
        <w:tc>
          <w:tcPr>
            <w:tcW w:w="3126" w:type="dxa"/>
          </w:tcPr>
          <w:p w:rsidR="00C13E99" w:rsidRDefault="00C13E99">
            <w:pPr>
              <w:rPr>
                <w:sz w:val="24"/>
                <w:szCs w:val="24"/>
              </w:rPr>
            </w:pPr>
            <w:r>
              <w:rPr>
                <w:sz w:val="24"/>
                <w:szCs w:val="24"/>
              </w:rPr>
              <w:t xml:space="preserve">Required inputs and possible </w:t>
            </w:r>
          </w:p>
          <w:p w:rsidR="00FB41A8" w:rsidRDefault="00C13E99">
            <w:pPr>
              <w:rPr>
                <w:sz w:val="24"/>
                <w:szCs w:val="24"/>
              </w:rPr>
            </w:pPr>
            <w:r>
              <w:rPr>
                <w:sz w:val="24"/>
                <w:szCs w:val="24"/>
              </w:rPr>
              <w:t>outputs</w:t>
            </w: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 xml:space="preserve">This is real challenge for practical implementation across NF lands in the Northwest. Depending on where you want to use this model, and if you want to use it as it was used on the OWNF, there could be a great deal of work involved in getting the necessary data prepped for the project. Photos need to be interpreted to create the current condition layer, and historical photos may need to be interpreted to develop the HRV conditions as well. FRV assumptions are simplistic and inadequate. </w:t>
            </w:r>
          </w:p>
          <w:p w:rsidR="00C91A50" w:rsidRDefault="00C91A50">
            <w:pPr>
              <w:rPr>
                <w:sz w:val="24"/>
                <w:szCs w:val="24"/>
              </w:rPr>
            </w:pPr>
            <w:r>
              <w:rPr>
                <w:sz w:val="24"/>
                <w:szCs w:val="24"/>
              </w:rPr>
              <w:t xml:space="preserve">Outputs are prioritized areas for specific land management activities. </w:t>
            </w:r>
          </w:p>
        </w:tc>
      </w:tr>
      <w:tr w:rsidR="00FB41A8" w:rsidTr="00C13E99">
        <w:tc>
          <w:tcPr>
            <w:tcW w:w="3126" w:type="dxa"/>
          </w:tcPr>
          <w:p w:rsidR="00FB41A8" w:rsidRDefault="00C13E99">
            <w:pPr>
              <w:rPr>
                <w:sz w:val="24"/>
                <w:szCs w:val="24"/>
              </w:rPr>
            </w:pPr>
            <w:r>
              <w:rPr>
                <w:sz w:val="24"/>
                <w:szCs w:val="24"/>
              </w:rPr>
              <w:t>Scenario comparison capability/ease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7C7C9D">
            <w:pPr>
              <w:rPr>
                <w:sz w:val="24"/>
                <w:szCs w:val="24"/>
              </w:rPr>
            </w:pPr>
            <w:r>
              <w:rPr>
                <w:sz w:val="24"/>
                <w:szCs w:val="24"/>
              </w:rPr>
              <w:t xml:space="preserve">Not scenarios so much but can change priorities and see the implications. Can apply to unique areas and special priorities or places. </w:t>
            </w:r>
          </w:p>
        </w:tc>
      </w:tr>
      <w:tr w:rsidR="00FB41A8" w:rsidTr="00C13E99">
        <w:tc>
          <w:tcPr>
            <w:tcW w:w="3126" w:type="dxa"/>
          </w:tcPr>
          <w:p w:rsidR="00C13E99" w:rsidRDefault="00C13E99" w:rsidP="00C13E99">
            <w:pPr>
              <w:rPr>
                <w:sz w:val="24"/>
                <w:szCs w:val="24"/>
              </w:rPr>
            </w:pPr>
            <w:r>
              <w:rPr>
                <w:sz w:val="24"/>
                <w:szCs w:val="24"/>
              </w:rPr>
              <w:t>Compatibility with other modeling systems</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FB41A8" w:rsidRDefault="007C7C9D" w:rsidP="007C7C9D">
            <w:pPr>
              <w:rPr>
                <w:sz w:val="24"/>
                <w:szCs w:val="24"/>
              </w:rPr>
            </w:pPr>
            <w:r>
              <w:rPr>
                <w:sz w:val="24"/>
                <w:szCs w:val="24"/>
              </w:rPr>
              <w:lastRenderedPageBreak/>
              <w:t xml:space="preserve">Outputs from other models (e.g. </w:t>
            </w:r>
            <w:proofErr w:type="spellStart"/>
            <w:r>
              <w:rPr>
                <w:sz w:val="24"/>
                <w:szCs w:val="24"/>
              </w:rPr>
              <w:t>FlamMap</w:t>
            </w:r>
            <w:proofErr w:type="spellEnd"/>
            <w:r>
              <w:rPr>
                <w:sz w:val="24"/>
                <w:szCs w:val="24"/>
              </w:rPr>
              <w:t xml:space="preserve"> or other fire risk assessments) can be incorporated as a layer on which to prioritize. Works with ArcGIS. </w:t>
            </w:r>
          </w:p>
        </w:tc>
      </w:tr>
    </w:tbl>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tbl>
      <w:tblPr>
        <w:tblStyle w:val="TableGrid"/>
        <w:tblW w:w="10345" w:type="dxa"/>
        <w:tblLook w:val="04A0" w:firstRow="1" w:lastRow="0" w:firstColumn="1" w:lastColumn="0" w:noHBand="0" w:noVBand="1"/>
      </w:tblPr>
      <w:tblGrid>
        <w:gridCol w:w="3126"/>
        <w:gridCol w:w="7219"/>
      </w:tblGrid>
      <w:tr w:rsidR="00C13E99" w:rsidRPr="00FB41A8" w:rsidTr="00FA19B3">
        <w:tc>
          <w:tcPr>
            <w:tcW w:w="3126" w:type="dxa"/>
          </w:tcPr>
          <w:p w:rsidR="00C13E99" w:rsidRPr="00FB41A8" w:rsidRDefault="00C13E99" w:rsidP="00FA19B3">
            <w:pPr>
              <w:rPr>
                <w:b/>
                <w:sz w:val="24"/>
                <w:szCs w:val="24"/>
              </w:rPr>
            </w:pPr>
            <w:r w:rsidRPr="00FB41A8">
              <w:rPr>
                <w:b/>
                <w:sz w:val="24"/>
                <w:szCs w:val="24"/>
              </w:rPr>
              <w:t>Criteria</w:t>
            </w:r>
          </w:p>
        </w:tc>
        <w:tc>
          <w:tcPr>
            <w:tcW w:w="7219" w:type="dxa"/>
          </w:tcPr>
          <w:p w:rsidR="00C13E99" w:rsidRPr="00FB41A8" w:rsidRDefault="00C13E99" w:rsidP="00FA19B3">
            <w:pPr>
              <w:rPr>
                <w:b/>
                <w:sz w:val="24"/>
                <w:szCs w:val="24"/>
              </w:rPr>
            </w:pPr>
            <w:r>
              <w:rPr>
                <w:b/>
                <w:sz w:val="24"/>
                <w:szCs w:val="24"/>
              </w:rPr>
              <w:t>Review Comments</w:t>
            </w:r>
          </w:p>
        </w:tc>
      </w:tr>
      <w:tr w:rsidR="00FB41A8" w:rsidTr="00C13E99">
        <w:tc>
          <w:tcPr>
            <w:tcW w:w="3126" w:type="dxa"/>
          </w:tcPr>
          <w:p w:rsidR="00FB41A8" w:rsidRDefault="00C13E99">
            <w:pPr>
              <w:rPr>
                <w:sz w:val="24"/>
                <w:szCs w:val="24"/>
              </w:rPr>
            </w:pPr>
            <w:r>
              <w:rPr>
                <w:sz w:val="24"/>
                <w:szCs w:val="24"/>
              </w:rPr>
              <w:t>Documentation/training/ease of use/user interface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C91A50">
            <w:pPr>
              <w:rPr>
                <w:sz w:val="24"/>
                <w:szCs w:val="24"/>
              </w:rPr>
            </w:pPr>
            <w:r>
              <w:rPr>
                <w:sz w:val="24"/>
                <w:szCs w:val="24"/>
              </w:rPr>
              <w:t>There is disagreement on this with some people thinking training needs are straightforward and EMDS would be relatively simple to operate with others reporting long training periods and difficulty in using EMDS.</w:t>
            </w:r>
          </w:p>
        </w:tc>
      </w:tr>
      <w:tr w:rsidR="00FB41A8" w:rsidTr="00C13E99">
        <w:tc>
          <w:tcPr>
            <w:tcW w:w="3126" w:type="dxa"/>
          </w:tcPr>
          <w:p w:rsidR="00FB41A8" w:rsidRDefault="00C13E99">
            <w:pPr>
              <w:rPr>
                <w:sz w:val="24"/>
                <w:szCs w:val="24"/>
              </w:rPr>
            </w:pPr>
            <w:r>
              <w:rPr>
                <w:sz w:val="24"/>
                <w:szCs w:val="24"/>
              </w:rPr>
              <w:t>Planning horizon capability</w:t>
            </w:r>
            <w:r w:rsidR="002E1C22">
              <w:rPr>
                <w:sz w:val="24"/>
                <w:szCs w:val="24"/>
              </w:rPr>
              <w:t xml:space="preserve"> – how many years out can it “look”?   10, 50, 100?</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C91A50" w:rsidP="00C91A50">
            <w:pPr>
              <w:rPr>
                <w:sz w:val="24"/>
                <w:szCs w:val="24"/>
              </w:rPr>
            </w:pPr>
            <w:r>
              <w:rPr>
                <w:sz w:val="24"/>
                <w:szCs w:val="24"/>
              </w:rPr>
              <w:t xml:space="preserve">Point in time prioritization. No simulation capabilities. </w:t>
            </w:r>
          </w:p>
        </w:tc>
      </w:tr>
      <w:tr w:rsidR="00FB41A8" w:rsidTr="00C13E99">
        <w:tc>
          <w:tcPr>
            <w:tcW w:w="3126" w:type="dxa"/>
          </w:tcPr>
          <w:p w:rsidR="00FB41A8" w:rsidRDefault="00C13E99">
            <w:pPr>
              <w:rPr>
                <w:sz w:val="24"/>
                <w:szCs w:val="24"/>
              </w:rPr>
            </w:pPr>
            <w:r>
              <w:rPr>
                <w:sz w:val="24"/>
                <w:szCs w:val="24"/>
              </w:rPr>
              <w:t>Need for research</w:t>
            </w:r>
            <w:r w:rsidR="0093344D">
              <w:rPr>
                <w:sz w:val="24"/>
                <w:szCs w:val="24"/>
              </w:rPr>
              <w:t>ers</w:t>
            </w:r>
            <w:r>
              <w:rPr>
                <w:sz w:val="24"/>
                <w:szCs w:val="24"/>
              </w:rPr>
              <w:t xml:space="preserve"> </w:t>
            </w:r>
            <w:r w:rsidR="0093344D">
              <w:rPr>
                <w:sz w:val="24"/>
                <w:szCs w:val="24"/>
              </w:rPr>
              <w:t>to run the model</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C91A50">
            <w:pPr>
              <w:rPr>
                <w:sz w:val="24"/>
                <w:szCs w:val="24"/>
              </w:rPr>
            </w:pPr>
            <w:r>
              <w:rPr>
                <w:sz w:val="24"/>
                <w:szCs w:val="24"/>
              </w:rPr>
              <w:t xml:space="preserve">Decisions models can be run easily with some training. Logic models generally run by researchers. </w:t>
            </w:r>
          </w:p>
        </w:tc>
      </w:tr>
      <w:tr w:rsidR="00C13E99" w:rsidTr="00C13E99">
        <w:tc>
          <w:tcPr>
            <w:tcW w:w="3126" w:type="dxa"/>
          </w:tcPr>
          <w:p w:rsidR="00C13E99" w:rsidRDefault="00C13E99">
            <w:pPr>
              <w:rPr>
                <w:sz w:val="24"/>
                <w:szCs w:val="24"/>
              </w:rPr>
            </w:pPr>
            <w:r>
              <w:rPr>
                <w:sz w:val="24"/>
                <w:szCs w:val="24"/>
              </w:rPr>
              <w:t xml:space="preserve">Data requirements: existing? </w:t>
            </w:r>
            <w:proofErr w:type="gramStart"/>
            <w:r>
              <w:rPr>
                <w:sz w:val="24"/>
                <w:szCs w:val="24"/>
              </w:rPr>
              <w:t>readily</w:t>
            </w:r>
            <w:proofErr w:type="gramEnd"/>
            <w:r>
              <w:rPr>
                <w:sz w:val="24"/>
                <w:szCs w:val="24"/>
              </w:rPr>
              <w:t xml:space="preserve"> available?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C91A50">
            <w:pPr>
              <w:rPr>
                <w:sz w:val="24"/>
                <w:szCs w:val="24"/>
              </w:rPr>
            </w:pPr>
            <w:r>
              <w:rPr>
                <w:sz w:val="24"/>
                <w:szCs w:val="24"/>
              </w:rPr>
              <w:t xml:space="preserve">See data requirements above. </w:t>
            </w:r>
          </w:p>
        </w:tc>
      </w:tr>
      <w:tr w:rsidR="00C13E99" w:rsidTr="00C13E99">
        <w:tc>
          <w:tcPr>
            <w:tcW w:w="3126" w:type="dxa"/>
          </w:tcPr>
          <w:p w:rsidR="00C13E99" w:rsidRDefault="00C13E99" w:rsidP="00C13E99">
            <w:pPr>
              <w:rPr>
                <w:sz w:val="24"/>
                <w:szCs w:val="24"/>
              </w:rPr>
            </w:pPr>
            <w:r>
              <w:rPr>
                <w:sz w:val="24"/>
                <w:szCs w:val="24"/>
              </w:rPr>
              <w:t>Feasible with existing computing capability?</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C13E99" w:rsidRDefault="00C91A50">
            <w:pPr>
              <w:rPr>
                <w:sz w:val="24"/>
                <w:szCs w:val="24"/>
              </w:rPr>
            </w:pPr>
            <w:r>
              <w:rPr>
                <w:sz w:val="24"/>
                <w:szCs w:val="24"/>
              </w:rPr>
              <w:t>??</w:t>
            </w:r>
          </w:p>
        </w:tc>
      </w:tr>
      <w:tr w:rsidR="00C13E99" w:rsidTr="00C13E99">
        <w:tc>
          <w:tcPr>
            <w:tcW w:w="3126" w:type="dxa"/>
          </w:tcPr>
          <w:p w:rsidR="00C13E99" w:rsidRDefault="00C13E99">
            <w:pPr>
              <w:rPr>
                <w:sz w:val="24"/>
                <w:szCs w:val="24"/>
              </w:rPr>
            </w:pPr>
            <w:r>
              <w:rPr>
                <w:sz w:val="24"/>
                <w:szCs w:val="24"/>
              </w:rPr>
              <w:t>How simple is it to understand outcomes?</w:t>
            </w:r>
          </w:p>
          <w:p w:rsidR="00C13E99" w:rsidRDefault="00C13E99">
            <w:pPr>
              <w:rPr>
                <w:sz w:val="24"/>
                <w:szCs w:val="24"/>
              </w:rPr>
            </w:pP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C91A50">
            <w:pPr>
              <w:rPr>
                <w:sz w:val="24"/>
                <w:szCs w:val="24"/>
              </w:rPr>
            </w:pPr>
            <w:r>
              <w:rPr>
                <w:sz w:val="24"/>
                <w:szCs w:val="24"/>
              </w:rPr>
              <w:t xml:space="preserve">There is disagreement on this though generally it seems that to outsiders that the outcomes can be confusing unless you’re intimately associated with running the model and interpreting the results. </w:t>
            </w:r>
          </w:p>
        </w:tc>
      </w:tr>
      <w:tr w:rsidR="00C13E99" w:rsidTr="00C13E99">
        <w:tc>
          <w:tcPr>
            <w:tcW w:w="3126" w:type="dxa"/>
          </w:tcPr>
          <w:p w:rsidR="00C13E99" w:rsidRDefault="00C13E99">
            <w:pPr>
              <w:rPr>
                <w:sz w:val="24"/>
                <w:szCs w:val="24"/>
              </w:rPr>
            </w:pPr>
            <w:r>
              <w:rPr>
                <w:sz w:val="24"/>
                <w:szCs w:val="24"/>
              </w:rPr>
              <w:t>Are the drivers obvious and sensitivity known?</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C91A50">
            <w:pPr>
              <w:rPr>
                <w:sz w:val="24"/>
                <w:szCs w:val="24"/>
              </w:rPr>
            </w:pPr>
            <w:r>
              <w:rPr>
                <w:sz w:val="24"/>
                <w:szCs w:val="24"/>
              </w:rPr>
              <w:t xml:space="preserve">User defined so yes. </w:t>
            </w:r>
          </w:p>
        </w:tc>
      </w:tr>
      <w:tr w:rsidR="00C13E99" w:rsidTr="00C13E99">
        <w:tc>
          <w:tcPr>
            <w:tcW w:w="3126" w:type="dxa"/>
          </w:tcPr>
          <w:p w:rsidR="00C13E99" w:rsidRDefault="00C13E99">
            <w:pPr>
              <w:rPr>
                <w:sz w:val="24"/>
                <w:szCs w:val="24"/>
              </w:rPr>
            </w:pPr>
            <w:r>
              <w:rPr>
                <w:sz w:val="24"/>
                <w:szCs w:val="24"/>
              </w:rPr>
              <w:lastRenderedPageBreak/>
              <w:t>Is it transparent? Any black boxes?</w:t>
            </w:r>
          </w:p>
          <w:p w:rsidR="00C13E99" w:rsidRDefault="00C13E99">
            <w:pPr>
              <w:rPr>
                <w:sz w:val="24"/>
                <w:szCs w:val="24"/>
              </w:rPr>
            </w:pP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C91A50">
            <w:pPr>
              <w:rPr>
                <w:sz w:val="24"/>
                <w:szCs w:val="24"/>
              </w:rPr>
            </w:pPr>
            <w:r>
              <w:rPr>
                <w:sz w:val="24"/>
                <w:szCs w:val="24"/>
              </w:rPr>
              <w:t xml:space="preserve">It appears black box-like to those not intimately involved in the modeling. </w:t>
            </w:r>
          </w:p>
        </w:tc>
      </w:tr>
      <w:tr w:rsidR="00C13E99" w:rsidTr="00C13E99">
        <w:tc>
          <w:tcPr>
            <w:tcW w:w="3126" w:type="dxa"/>
          </w:tcPr>
          <w:p w:rsidR="00C13E99" w:rsidRDefault="00C13E99" w:rsidP="00C13E99">
            <w:pPr>
              <w:rPr>
                <w:sz w:val="24"/>
                <w:szCs w:val="24"/>
              </w:rPr>
            </w:pPr>
            <w:r>
              <w:rPr>
                <w:sz w:val="24"/>
                <w:szCs w:val="24"/>
              </w:rPr>
              <w:t>Can the model predict trends, or would other tools need to generate products to feed in for evaluation?</w:t>
            </w:r>
          </w:p>
        </w:tc>
        <w:tc>
          <w:tcPr>
            <w:tcW w:w="7219" w:type="dxa"/>
          </w:tcPr>
          <w:p w:rsidR="00C13E99" w:rsidRDefault="00C91A50">
            <w:pPr>
              <w:rPr>
                <w:sz w:val="24"/>
                <w:szCs w:val="24"/>
              </w:rPr>
            </w:pPr>
            <w:r>
              <w:rPr>
                <w:sz w:val="24"/>
                <w:szCs w:val="24"/>
              </w:rPr>
              <w:t xml:space="preserve">Nope. No ability to predict trends. </w:t>
            </w:r>
            <w:bookmarkStart w:id="0" w:name="_GoBack"/>
            <w:bookmarkEnd w:id="0"/>
          </w:p>
        </w:tc>
      </w:tr>
    </w:tbl>
    <w:p w:rsidR="00FB41A8" w:rsidRPr="004547A0" w:rsidRDefault="00FB41A8">
      <w:pPr>
        <w:rPr>
          <w:sz w:val="24"/>
          <w:szCs w:val="24"/>
        </w:rPr>
      </w:pPr>
    </w:p>
    <w:sectPr w:rsidR="00FB41A8" w:rsidRPr="004547A0" w:rsidSect="007D4DC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99"/>
    <w:rsid w:val="0009232F"/>
    <w:rsid w:val="00105FDE"/>
    <w:rsid w:val="001C3C60"/>
    <w:rsid w:val="00200A54"/>
    <w:rsid w:val="002E1C22"/>
    <w:rsid w:val="00394056"/>
    <w:rsid w:val="004547A0"/>
    <w:rsid w:val="00481C55"/>
    <w:rsid w:val="005233E9"/>
    <w:rsid w:val="00557E65"/>
    <w:rsid w:val="00782BF8"/>
    <w:rsid w:val="007979C4"/>
    <w:rsid w:val="007C7C9D"/>
    <w:rsid w:val="007D4DCD"/>
    <w:rsid w:val="0093344D"/>
    <w:rsid w:val="009B6B99"/>
    <w:rsid w:val="009C7357"/>
    <w:rsid w:val="00AB4416"/>
    <w:rsid w:val="00B83347"/>
    <w:rsid w:val="00C13E99"/>
    <w:rsid w:val="00C72775"/>
    <w:rsid w:val="00C91A50"/>
    <w:rsid w:val="00E87695"/>
    <w:rsid w:val="00F23A67"/>
    <w:rsid w:val="00FB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9264C-54A2-4863-BA08-891E8EB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49744">
      <w:bodyDiv w:val="1"/>
      <w:marLeft w:val="0"/>
      <w:marRight w:val="0"/>
      <w:marTop w:val="0"/>
      <w:marBottom w:val="0"/>
      <w:divBdr>
        <w:top w:val="none" w:sz="0" w:space="0" w:color="auto"/>
        <w:left w:val="none" w:sz="0" w:space="0" w:color="auto"/>
        <w:bottom w:val="none" w:sz="0" w:space="0" w:color="auto"/>
        <w:right w:val="none" w:sz="0" w:space="0" w:color="auto"/>
      </w:divBdr>
    </w:div>
    <w:div w:id="20109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Platt, Emily K -FS</cp:lastModifiedBy>
  <cp:revision>2</cp:revision>
  <dcterms:created xsi:type="dcterms:W3CDTF">2016-06-29T15:18:00Z</dcterms:created>
  <dcterms:modified xsi:type="dcterms:W3CDTF">2016-06-29T15:18:00Z</dcterms:modified>
</cp:coreProperties>
</file>