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F6" w:rsidRPr="0070232F" w:rsidRDefault="00A928FB" w:rsidP="00A928FB">
      <w:pPr>
        <w:jc w:val="center"/>
        <w:rPr>
          <w:rFonts w:ascii="Calibri" w:hAnsi="Calibri" w:cs="Calibri"/>
          <w:b/>
          <w:sz w:val="32"/>
          <w:szCs w:val="32"/>
        </w:rPr>
      </w:pPr>
      <w:r w:rsidRPr="0070232F">
        <w:rPr>
          <w:rFonts w:ascii="Calibri" w:hAnsi="Calibri" w:cs="Calibri"/>
          <w:b/>
          <w:sz w:val="32"/>
          <w:szCs w:val="32"/>
        </w:rPr>
        <w:t>Tethered Logging Bibliography</w:t>
      </w:r>
    </w:p>
    <w:p w:rsidR="00A928FB" w:rsidRPr="0070232F" w:rsidRDefault="00A928FB" w:rsidP="00A928FB">
      <w:pPr>
        <w:jc w:val="center"/>
        <w:rPr>
          <w:rFonts w:ascii="Calibri" w:hAnsi="Calibri" w:cs="Calibri"/>
          <w:i/>
          <w:sz w:val="24"/>
          <w:szCs w:val="24"/>
        </w:rPr>
      </w:pPr>
      <w:r w:rsidRPr="0070232F">
        <w:rPr>
          <w:rFonts w:ascii="Calibri" w:hAnsi="Calibri" w:cs="Calibri"/>
          <w:i/>
          <w:sz w:val="24"/>
          <w:szCs w:val="24"/>
        </w:rPr>
        <w:t>Compiled by Cheryl Ann Friesen, Science Liaison, USFS</w:t>
      </w:r>
    </w:p>
    <w:p w:rsidR="00D71995" w:rsidRPr="0070232F" w:rsidRDefault="00D71995" w:rsidP="00D71995">
      <w:pPr>
        <w:pStyle w:val="NoSpacing"/>
        <w:jc w:val="center"/>
      </w:pPr>
      <w:r w:rsidRPr="0070232F">
        <w:t>Central Cascades Adaptive Management Partnership</w:t>
      </w:r>
    </w:p>
    <w:p w:rsidR="00D71995" w:rsidRPr="0070232F" w:rsidRDefault="00D71995" w:rsidP="00D71995">
      <w:pPr>
        <w:pStyle w:val="NoSpacing"/>
        <w:jc w:val="center"/>
      </w:pPr>
      <w:r w:rsidRPr="0070232F">
        <w:t>Willamette NF</w:t>
      </w:r>
    </w:p>
    <w:p w:rsidR="00A928FB" w:rsidRPr="0070232F" w:rsidRDefault="00F72B8D" w:rsidP="00A928FB">
      <w:pPr>
        <w:jc w:val="center"/>
        <w:rPr>
          <w:rFonts w:ascii="Calibri" w:hAnsi="Calibri" w:cs="Calibri"/>
          <w:i/>
          <w:sz w:val="24"/>
          <w:szCs w:val="24"/>
        </w:rPr>
      </w:pPr>
      <w:r w:rsidRPr="0070232F">
        <w:rPr>
          <w:rFonts w:ascii="Calibri" w:hAnsi="Calibri" w:cs="Calibri"/>
          <w:i/>
          <w:sz w:val="24"/>
          <w:szCs w:val="24"/>
        </w:rPr>
        <w:t xml:space="preserve">April </w:t>
      </w:r>
      <w:r w:rsidR="00D71995" w:rsidRPr="0070232F">
        <w:rPr>
          <w:rFonts w:ascii="Calibri" w:hAnsi="Calibri" w:cs="Calibri"/>
          <w:i/>
          <w:sz w:val="24"/>
          <w:szCs w:val="24"/>
        </w:rPr>
        <w:t>20</w:t>
      </w:r>
      <w:r w:rsidR="00A928FB" w:rsidRPr="0070232F">
        <w:rPr>
          <w:rFonts w:ascii="Calibri" w:hAnsi="Calibri" w:cs="Calibri"/>
          <w:i/>
          <w:sz w:val="24"/>
          <w:szCs w:val="24"/>
        </w:rPr>
        <w:t xml:space="preserve"> 2020</w:t>
      </w:r>
    </w:p>
    <w:p w:rsidR="006117C0" w:rsidRPr="0070232F" w:rsidRDefault="00266191" w:rsidP="00334117">
      <w:pPr>
        <w:pStyle w:val="NoSpacing"/>
      </w:pPr>
      <w:r w:rsidRPr="0070232F">
        <w:rPr>
          <w:rFonts w:ascii="Calibri" w:hAnsi="Calibri" w:cs="Calibri"/>
          <w:i/>
          <w:sz w:val="24"/>
          <w:szCs w:val="24"/>
          <w:lang w:val="en"/>
        </w:rPr>
        <w:t xml:space="preserve"> All of these </w:t>
      </w:r>
      <w:r w:rsidR="00793EED" w:rsidRPr="0070232F">
        <w:rPr>
          <w:rFonts w:ascii="Calibri" w:hAnsi="Calibri" w:cs="Calibri"/>
          <w:i/>
          <w:sz w:val="24"/>
          <w:szCs w:val="24"/>
          <w:lang w:val="en"/>
        </w:rPr>
        <w:t>materials</w:t>
      </w:r>
      <w:r w:rsidRPr="0070232F">
        <w:rPr>
          <w:rFonts w:ascii="Calibri" w:hAnsi="Calibri" w:cs="Calibri"/>
          <w:i/>
          <w:sz w:val="24"/>
          <w:szCs w:val="24"/>
          <w:lang w:val="en"/>
        </w:rPr>
        <w:t xml:space="preserve"> </w:t>
      </w:r>
      <w:r w:rsidR="006117C0" w:rsidRPr="0070232F">
        <w:rPr>
          <w:rFonts w:ascii="Calibri" w:hAnsi="Calibri" w:cs="Calibri"/>
          <w:i/>
          <w:sz w:val="24"/>
          <w:szCs w:val="24"/>
          <w:lang w:val="en"/>
        </w:rPr>
        <w:t>have been posted to Ecoshare, a website</w:t>
      </w:r>
      <w:bookmarkStart w:id="0" w:name="_GoBack"/>
      <w:bookmarkEnd w:id="0"/>
      <w:r w:rsidR="006117C0" w:rsidRPr="0070232F">
        <w:rPr>
          <w:rFonts w:ascii="Calibri" w:hAnsi="Calibri" w:cs="Calibri"/>
          <w:i/>
          <w:sz w:val="24"/>
          <w:szCs w:val="24"/>
          <w:lang w:val="en"/>
        </w:rPr>
        <w:t xml:space="preserve"> hosted by the R6 Ecology Program.  </w:t>
      </w:r>
      <w:r w:rsidRPr="0070232F">
        <w:rPr>
          <w:rFonts w:ascii="Calibri" w:hAnsi="Calibri" w:cs="Calibri"/>
          <w:i/>
          <w:sz w:val="24"/>
          <w:szCs w:val="24"/>
          <w:u w:val="single"/>
          <w:lang w:val="en"/>
        </w:rPr>
        <w:t xml:space="preserve"> </w:t>
      </w:r>
      <w:hyperlink r:id="rId8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334117">
      <w:pPr>
        <w:pStyle w:val="NoSpacing"/>
        <w:rPr>
          <w:rStyle w:val="Hyperlink"/>
          <w:rFonts w:ascii="Calibri" w:hAnsi="Calibri" w:cs="Calibri"/>
          <w:i/>
          <w:sz w:val="24"/>
          <w:szCs w:val="24"/>
          <w:lang w:val="en"/>
        </w:rPr>
      </w:pPr>
    </w:p>
    <w:p w:rsidR="00334117" w:rsidRPr="0070232F" w:rsidRDefault="00334117" w:rsidP="00334117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70232F">
        <w:rPr>
          <w:rFonts w:ascii="Calibri" w:hAnsi="Calibri" w:cs="Calibri"/>
          <w:b/>
          <w:sz w:val="24"/>
          <w:szCs w:val="24"/>
          <w:u w:val="single"/>
          <w:lang w:val="en"/>
        </w:rPr>
        <w:t>Videos:</w:t>
      </w:r>
    </w:p>
    <w:p w:rsidR="000B2710" w:rsidRPr="0070232F" w:rsidRDefault="000B2710" w:rsidP="00334117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7760BA" w:rsidRPr="0070232F" w:rsidRDefault="007760BA" w:rsidP="007023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>Tethered Feller:</w:t>
      </w:r>
      <w:r w:rsidR="003B0A11" w:rsidRPr="0070232F">
        <w:rPr>
          <w:rFonts w:ascii="Calibri" w:hAnsi="Calibri" w:cs="Calibri"/>
          <w:sz w:val="24"/>
          <w:szCs w:val="24"/>
          <w:lang w:val="en"/>
        </w:rPr>
        <w:t xml:space="preserve">  </w:t>
      </w:r>
      <w:hyperlink r:id="rId9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</w:rPr>
      </w:pPr>
    </w:p>
    <w:p w:rsidR="007760BA" w:rsidRPr="0070232F" w:rsidRDefault="007760BA" w:rsidP="0070232F">
      <w:pPr>
        <w:pStyle w:val="NoSpacing"/>
      </w:pPr>
      <w:r w:rsidRPr="0070232F">
        <w:rPr>
          <w:rFonts w:ascii="Calibri" w:hAnsi="Calibri" w:cs="Calibri"/>
          <w:sz w:val="24"/>
          <w:szCs w:val="24"/>
        </w:rPr>
        <w:t>Tethered Shovel:</w:t>
      </w:r>
      <w:r w:rsidR="003B0A11" w:rsidRPr="0070232F">
        <w:rPr>
          <w:rFonts w:ascii="Calibri" w:hAnsi="Calibri" w:cs="Calibri"/>
          <w:sz w:val="24"/>
          <w:szCs w:val="24"/>
        </w:rPr>
        <w:t xml:space="preserve">  </w:t>
      </w:r>
      <w:hyperlink r:id="rId10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</w:rPr>
      </w:pPr>
    </w:p>
    <w:p w:rsidR="0070232F" w:rsidRPr="0070232F" w:rsidRDefault="007760BA" w:rsidP="0070232F">
      <w:pPr>
        <w:pStyle w:val="NoSpacing"/>
      </w:pPr>
      <w:r w:rsidRPr="0070232F">
        <w:rPr>
          <w:rFonts w:ascii="Calibri" w:hAnsi="Calibri" w:cs="Calibri"/>
          <w:sz w:val="24"/>
          <w:szCs w:val="24"/>
        </w:rPr>
        <w:t>Tethered Commercial Thinning:</w:t>
      </w:r>
      <w:r w:rsidR="003B0A11" w:rsidRPr="0070232F">
        <w:rPr>
          <w:rFonts w:ascii="Calibri" w:hAnsi="Calibri" w:cs="Calibri"/>
          <w:sz w:val="24"/>
          <w:szCs w:val="24"/>
        </w:rPr>
        <w:t xml:space="preserve">  </w:t>
      </w:r>
      <w:hyperlink r:id="rId11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</w:rPr>
      </w:pPr>
    </w:p>
    <w:p w:rsidR="003B0A11" w:rsidRPr="0070232F" w:rsidRDefault="003B0A11" w:rsidP="007023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>Adverse Forwarding</w:t>
      </w:r>
      <w:r w:rsidR="00356A3B" w:rsidRPr="0070232F">
        <w:rPr>
          <w:rFonts w:ascii="Calibri" w:hAnsi="Calibri" w:cs="Calibri"/>
          <w:sz w:val="24"/>
          <w:szCs w:val="24"/>
          <w:lang w:val="en"/>
        </w:rPr>
        <w:t xml:space="preserve">, clearcut 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: </w:t>
      </w:r>
      <w:hyperlink r:id="rId12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3B0A11" w:rsidRPr="0070232F" w:rsidRDefault="003B0A11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334117" w:rsidRPr="0070232F" w:rsidRDefault="00334117" w:rsidP="00334117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70232F">
        <w:rPr>
          <w:rFonts w:ascii="Calibri" w:hAnsi="Calibri" w:cs="Calibri"/>
          <w:b/>
          <w:sz w:val="24"/>
          <w:szCs w:val="24"/>
          <w:u w:val="single"/>
          <w:lang w:val="en"/>
        </w:rPr>
        <w:t>Papers:</w:t>
      </w:r>
    </w:p>
    <w:p w:rsidR="0030570F" w:rsidRPr="0070232F" w:rsidRDefault="0030570F" w:rsidP="0030570F">
      <w:pPr>
        <w:spacing w:before="240" w:after="24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Acuna, Mauricio; J. Skinnel, T. Evanson, and R. Mitchell. 2011. </w:t>
      </w:r>
      <w:r w:rsidRPr="0070232F">
        <w:rPr>
          <w:rFonts w:ascii="Calibri" w:hAnsi="Calibri" w:cs="Calibri"/>
          <w:b/>
          <w:sz w:val="24"/>
          <w:szCs w:val="24"/>
        </w:rPr>
        <w:t>Bunching with a Self-leveling Feller-Buncher on Steep Terrain for Efficient Yarder Extraction</w:t>
      </w:r>
      <w:r w:rsidRPr="0070232F">
        <w:rPr>
          <w:rFonts w:ascii="Calibri" w:hAnsi="Calibri" w:cs="Calibri"/>
          <w:i/>
          <w:sz w:val="24"/>
          <w:szCs w:val="24"/>
        </w:rPr>
        <w:t>.</w:t>
      </w:r>
      <w:r w:rsidRPr="0070232F">
        <w:rPr>
          <w:rFonts w:ascii="Calibri" w:hAnsi="Calibri" w:cs="Calibri"/>
          <w:sz w:val="24"/>
          <w:szCs w:val="24"/>
        </w:rPr>
        <w:t xml:space="preserve"> In: Croatian Journal for Engineering 32(2011)2.</w:t>
      </w:r>
      <w:r w:rsidR="00317E54" w:rsidRPr="0070232F">
        <w:rPr>
          <w:rFonts w:ascii="Calibri" w:hAnsi="Calibri" w:cs="Calibri"/>
          <w:sz w:val="24"/>
          <w:szCs w:val="24"/>
        </w:rPr>
        <w:t xml:space="preserve">  </w:t>
      </w:r>
      <w:hyperlink r:id="rId13" w:history="1">
        <w:r w:rsidR="00317E54" w:rsidRPr="0070232F">
          <w:rPr>
            <w:color w:val="0000FF"/>
            <w:u w:val="single"/>
          </w:rPr>
          <w:t>https://fgr.nz/documents/download/4712</w:t>
        </w:r>
      </w:hyperlink>
    </w:p>
    <w:p w:rsidR="0070232F" w:rsidRPr="0070232F" w:rsidRDefault="00AE2B7F" w:rsidP="00600B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Amishev, D.  2011.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>Steep slope feller buncher: a feasibility study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.  Future Forests Research. Report #FFR-H007.  </w:t>
      </w:r>
      <w:hyperlink r:id="rId14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600B2F">
      <w:pPr>
        <w:pStyle w:val="NoSpacing"/>
      </w:pPr>
    </w:p>
    <w:p w:rsidR="00600B2F" w:rsidRPr="0070232F" w:rsidRDefault="00600B2F" w:rsidP="00600B2F">
      <w:pPr>
        <w:pStyle w:val="NoSpacing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Belart, F., B. Leshchinsky, J. Sessions, W. Chung, P.  Green, J. Wimer, and B. Morrissette.  2018. 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>Sliding Stability of Cable-Assisted Tracked Equipment on Steep Slopes</w:t>
      </w:r>
      <w:r w:rsidRPr="0070232F">
        <w:rPr>
          <w:rFonts w:ascii="Calibri" w:hAnsi="Calibri" w:cs="Calibri"/>
          <w:sz w:val="24"/>
          <w:szCs w:val="24"/>
          <w:lang w:val="en"/>
        </w:rPr>
        <w:t>.  For. Sci. 65(3):304–311.</w:t>
      </w:r>
      <w:r w:rsidRPr="0070232F">
        <w:rPr>
          <w:rFonts w:ascii="Calibri" w:hAnsi="Calibri" w:cs="Calibri"/>
          <w:sz w:val="24"/>
          <w:szCs w:val="24"/>
        </w:rPr>
        <w:t xml:space="preserve">   </w:t>
      </w:r>
      <w:hyperlink r:id="rId15" w:history="1">
        <w:r w:rsidRPr="0070232F">
          <w:rPr>
            <w:rStyle w:val="Hyperlink"/>
            <w:rFonts w:ascii="Calibri" w:hAnsi="Calibri" w:cs="Calibri"/>
            <w:sz w:val="24"/>
            <w:szCs w:val="24"/>
          </w:rPr>
          <w:t>https://www.forestry.oregonstate.edu/sites/default/files/fxy064.pdf</w:t>
        </w:r>
      </w:hyperlink>
    </w:p>
    <w:p w:rsidR="00063772" w:rsidRPr="0070232F" w:rsidRDefault="00063772" w:rsidP="00600B2F">
      <w:pPr>
        <w:pStyle w:val="NoSpacing"/>
        <w:rPr>
          <w:rFonts w:ascii="Calibri" w:hAnsi="Calibri" w:cs="Calibri"/>
          <w:sz w:val="24"/>
          <w:szCs w:val="24"/>
        </w:rPr>
      </w:pPr>
    </w:p>
    <w:p w:rsidR="00B65D77" w:rsidRPr="0070232F" w:rsidRDefault="00B65D77" w:rsidP="00063772">
      <w:pPr>
        <w:pStyle w:val="NoSpacing"/>
      </w:pPr>
      <w:r w:rsidRPr="0070232F">
        <w:t xml:space="preserve">Belart, F., B. Leshchinsky,J. Sessions, W. Chung, G. Preston, </w:t>
      </w:r>
      <w:r w:rsidR="00C67D28" w:rsidRPr="0070232F">
        <w:t xml:space="preserve">J. Wimer, B. Morrissette, </w:t>
      </w:r>
      <w:r w:rsidRPr="0070232F">
        <w:t xml:space="preserve">and J. Garland.  2018.  </w:t>
      </w:r>
      <w:r w:rsidR="00C67D28" w:rsidRPr="0070232F">
        <w:rPr>
          <w:b/>
        </w:rPr>
        <w:t>Tether assist equipment stability and soil-machine interaction in step slope logging</w:t>
      </w:r>
      <w:r w:rsidR="00C67D28" w:rsidRPr="0070232F">
        <w:t>.   Presented at the 41st Annual Council on Forest Engineering Meeting, Williamsburg, Virginia, July 15-18, 2018. Revolutionary Traditions, Innovative Industries.</w:t>
      </w:r>
    </w:p>
    <w:p w:rsidR="00C67D28" w:rsidRPr="0070232F" w:rsidRDefault="005602F5" w:rsidP="00063772">
      <w:pPr>
        <w:pStyle w:val="NoSpacing"/>
      </w:pPr>
      <w:hyperlink r:id="rId16" w:history="1">
        <w:r w:rsidR="00C67D28" w:rsidRPr="0070232F">
          <w:rPr>
            <w:color w:val="0000FF"/>
            <w:u w:val="single"/>
          </w:rPr>
          <w:t>https://cofe.org/files/2018_Proceedings/Belart%20et%20al.pdf</w:t>
        </w:r>
      </w:hyperlink>
    </w:p>
    <w:p w:rsidR="00B65D77" w:rsidRPr="0070232F" w:rsidRDefault="00B65D77" w:rsidP="00063772">
      <w:pPr>
        <w:pStyle w:val="NoSpacing"/>
      </w:pPr>
    </w:p>
    <w:p w:rsidR="009637D9" w:rsidRPr="0070232F" w:rsidRDefault="009637D9" w:rsidP="00063772">
      <w:pPr>
        <w:pStyle w:val="NoSpacing"/>
      </w:pPr>
      <w:r w:rsidRPr="0070232F">
        <w:t xml:space="preserve">Berkett, Hamish. </w:t>
      </w:r>
      <w:r w:rsidR="00063772" w:rsidRPr="0070232F">
        <w:t xml:space="preserve"> </w:t>
      </w:r>
      <w:r w:rsidRPr="0070232F">
        <w:t xml:space="preserve">2012. </w:t>
      </w:r>
      <w:r w:rsidR="00063772" w:rsidRPr="0070232F">
        <w:t xml:space="preserve"> </w:t>
      </w:r>
      <w:r w:rsidRPr="0070232F">
        <w:rPr>
          <w:b/>
        </w:rPr>
        <w:t>An Examination of the current slope gradients being experienced by ground-based forest machines in New Zealand plantation forests</w:t>
      </w:r>
      <w:r w:rsidRPr="0070232F">
        <w:t xml:space="preserve">. </w:t>
      </w:r>
      <w:r w:rsidR="00063772" w:rsidRPr="0070232F">
        <w:t xml:space="preserve"> </w:t>
      </w:r>
      <w:r w:rsidRPr="0070232F">
        <w:t>Master’s Thesis, School of Forestry, Future Forests Research, University of Canterbury.</w:t>
      </w:r>
    </w:p>
    <w:p w:rsidR="00063772" w:rsidRPr="0070232F" w:rsidRDefault="005602F5" w:rsidP="00063772">
      <w:pPr>
        <w:pStyle w:val="NoSpacing"/>
      </w:pPr>
      <w:hyperlink r:id="rId17" w:history="1">
        <w:r w:rsidR="00063772" w:rsidRPr="0070232F">
          <w:rPr>
            <w:rStyle w:val="Hyperlink"/>
            <w:rFonts w:ascii="Calibri" w:hAnsi="Calibri" w:cs="Calibri"/>
            <w:sz w:val="24"/>
            <w:szCs w:val="24"/>
          </w:rPr>
          <w:t>https://ir.canterbury.ac.nz/bitstream/handle/10092/10732/thesis_fulltext.pdf;sequence=1</w:t>
        </w:r>
      </w:hyperlink>
    </w:p>
    <w:p w:rsidR="00063772" w:rsidRPr="0070232F" w:rsidRDefault="00063772" w:rsidP="00063772">
      <w:pPr>
        <w:pStyle w:val="NoSpacing"/>
      </w:pPr>
    </w:p>
    <w:p w:rsidR="00582906" w:rsidRPr="0070232F" w:rsidRDefault="00582906" w:rsidP="0070232F">
      <w:pPr>
        <w:pStyle w:val="NoSpacing"/>
      </w:pPr>
      <w:r w:rsidRPr="0070232F">
        <w:rPr>
          <w:rFonts w:ascii="Calibri" w:hAnsi="Calibri" w:cs="Calibri"/>
          <w:sz w:val="24"/>
          <w:szCs w:val="24"/>
        </w:rPr>
        <w:t xml:space="preserve">Berkett, H. and R. Visser.  2012.  </w:t>
      </w:r>
      <w:r w:rsidRPr="0070232F">
        <w:rPr>
          <w:b/>
        </w:rPr>
        <w:t>Measuring Slope of Forestry Machines on Steep Terrain</w:t>
      </w:r>
      <w:r w:rsidRPr="0070232F">
        <w:t xml:space="preserve">.  Future Forests Research. Rpoert #HTN05-02.   </w:t>
      </w:r>
      <w:hyperlink r:id="rId18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</w:pPr>
    </w:p>
    <w:p w:rsidR="002971EF" w:rsidRPr="0070232F" w:rsidRDefault="002971EF" w:rsidP="002971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Bombosch, F., D. Sohns, R. Nollau, and H. Kanzler.  2003.  </w:t>
      </w:r>
      <w:r w:rsidRPr="0070232F">
        <w:rPr>
          <w:rFonts w:ascii="Calibri" w:hAnsi="Calibri" w:cs="Calibri"/>
          <w:b/>
          <w:sz w:val="24"/>
          <w:szCs w:val="24"/>
        </w:rPr>
        <w:t>Are forest operations on steep terrain (average of 70% slope inclination) with wheel mounted forwarders without slippage possible</w:t>
      </w:r>
      <w:r w:rsidRPr="0070232F">
        <w:rPr>
          <w:rFonts w:ascii="Calibri" w:hAnsi="Calibri" w:cs="Calibri"/>
          <w:sz w:val="24"/>
          <w:szCs w:val="24"/>
        </w:rPr>
        <w:t>? Austro 2003: High Tech Forest Operations for Mountainous Terrain, October 5-9, 2003, Schlaegl – Austria.</w:t>
      </w:r>
    </w:p>
    <w:p w:rsidR="002971EF" w:rsidRPr="0070232F" w:rsidRDefault="005602F5" w:rsidP="002971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hyperlink r:id="rId19" w:history="1">
        <w:r w:rsidR="002971EF" w:rsidRPr="0070232F">
          <w:rPr>
            <w:rStyle w:val="Hyperlink"/>
            <w:rFonts w:ascii="Calibri" w:hAnsi="Calibri" w:cs="Calibri"/>
            <w:sz w:val="24"/>
            <w:szCs w:val="24"/>
            <w:lang w:val="en"/>
          </w:rPr>
          <w:t>https://www.formec.org/images/proceedings/2003/47_bombosch_etal.pdf</w:t>
        </w:r>
      </w:hyperlink>
    </w:p>
    <w:p w:rsidR="002971EF" w:rsidRPr="0070232F" w:rsidRDefault="002971EF" w:rsidP="00600B2F">
      <w:pPr>
        <w:pStyle w:val="NoSpacing"/>
        <w:rPr>
          <w:rFonts w:ascii="Calibri" w:hAnsi="Calibri" w:cs="Calibri"/>
          <w:sz w:val="24"/>
          <w:szCs w:val="24"/>
        </w:rPr>
      </w:pPr>
    </w:p>
    <w:p w:rsidR="003033A6" w:rsidRPr="0070232F" w:rsidRDefault="003033A6" w:rsidP="003033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Cavalli, R. and D.Amishev.  2019.  </w:t>
      </w:r>
      <w:r w:rsidRPr="0070232F">
        <w:rPr>
          <w:rFonts w:ascii="Calibri" w:hAnsi="Calibri" w:cs="Calibri"/>
          <w:b/>
          <w:sz w:val="24"/>
          <w:szCs w:val="24"/>
        </w:rPr>
        <w:t>Steep terrain forest operations – challenges, technology development, current implementation, and future opportunities</w:t>
      </w:r>
      <w:r w:rsidRPr="0070232F">
        <w:rPr>
          <w:rFonts w:ascii="Calibri" w:hAnsi="Calibri" w:cs="Calibri"/>
          <w:sz w:val="24"/>
          <w:szCs w:val="24"/>
        </w:rPr>
        <w:t>.  International Journal of Forest Engineering.  International journal of forest engineering.   30(3): 175–181.</w:t>
      </w:r>
    </w:p>
    <w:p w:rsidR="003033A6" w:rsidRPr="0070232F" w:rsidRDefault="005602F5" w:rsidP="003033A6">
      <w:pPr>
        <w:autoSpaceDE w:val="0"/>
        <w:autoSpaceDN w:val="0"/>
        <w:adjustRightInd w:val="0"/>
        <w:spacing w:after="0" w:line="240" w:lineRule="auto"/>
        <w:rPr>
          <w:rStyle w:val="Hyperlink"/>
          <w:lang w:val="en"/>
        </w:rPr>
      </w:pPr>
      <w:hyperlink r:id="rId20" w:history="1">
        <w:r w:rsidR="003033A6" w:rsidRPr="0070232F">
          <w:rPr>
            <w:rStyle w:val="Hyperlink"/>
            <w:rFonts w:ascii="Calibri" w:hAnsi="Calibri" w:cs="Calibri"/>
            <w:sz w:val="24"/>
            <w:szCs w:val="24"/>
            <w:lang w:val="en"/>
          </w:rPr>
          <w:t>Https://doi.org/10.1080/14942119.2019.1603030</w:t>
        </w:r>
      </w:hyperlink>
    </w:p>
    <w:p w:rsidR="003033A6" w:rsidRPr="0070232F" w:rsidRDefault="003033A6" w:rsidP="003033A6">
      <w:pPr>
        <w:pStyle w:val="NoSpacing"/>
        <w:rPr>
          <w:rFonts w:ascii="Calibri" w:hAnsi="Calibri" w:cs="Calibri"/>
          <w:sz w:val="24"/>
          <w:szCs w:val="24"/>
        </w:rPr>
      </w:pPr>
    </w:p>
    <w:p w:rsidR="00600B2F" w:rsidRPr="0070232F" w:rsidRDefault="00600B2F" w:rsidP="00600B2F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Chase, C.W., M. Reiterb, J.A. Homyacka, J. E. Jonesc, E. B. Sucreb.  2019.   </w:t>
      </w:r>
      <w:r w:rsidRPr="0070232F">
        <w:rPr>
          <w:rFonts w:ascii="Calibri" w:hAnsi="Calibri" w:cs="Calibri"/>
          <w:b/>
          <w:sz w:val="24"/>
          <w:szCs w:val="24"/>
        </w:rPr>
        <w:t>Soil disturbance and stream-adjacent disturbance from tethered logging in Oregon and Washington</w:t>
      </w:r>
      <w:r w:rsidRPr="0070232F">
        <w:rPr>
          <w:rFonts w:ascii="Calibri" w:hAnsi="Calibri" w:cs="Calibri"/>
          <w:sz w:val="24"/>
          <w:szCs w:val="24"/>
        </w:rPr>
        <w:t xml:space="preserve">.  </w:t>
      </w:r>
      <w:r w:rsidRPr="0070232F">
        <w:rPr>
          <w:rFonts w:ascii="Calibri" w:eastAsia="Times New Roman" w:hAnsi="Calibri" w:cs="Calibri"/>
          <w:sz w:val="24"/>
          <w:szCs w:val="24"/>
        </w:rPr>
        <w:t>Forest Ecology and Management 454 (2019).</w:t>
      </w:r>
    </w:p>
    <w:p w:rsidR="00600B2F" w:rsidRPr="0070232F" w:rsidRDefault="005602F5" w:rsidP="00582906">
      <w:pPr>
        <w:autoSpaceDE w:val="0"/>
        <w:autoSpaceDN w:val="0"/>
        <w:adjustRightInd w:val="0"/>
        <w:spacing w:after="0" w:line="240" w:lineRule="auto"/>
        <w:rPr>
          <w:rStyle w:val="Hyperlink"/>
          <w:lang w:val="en"/>
        </w:rPr>
      </w:pPr>
      <w:hyperlink r:id="rId21" w:history="1">
        <w:r w:rsidR="00600B2F" w:rsidRPr="0070232F">
          <w:rPr>
            <w:rStyle w:val="Hyperlink"/>
            <w:rFonts w:ascii="Calibri" w:hAnsi="Calibri" w:cs="Calibri"/>
            <w:sz w:val="24"/>
            <w:szCs w:val="24"/>
            <w:lang w:val="en"/>
          </w:rPr>
          <w:t>https://doi.org/10.1016/j.foreco.2019.117672</w:t>
        </w:r>
      </w:hyperlink>
    </w:p>
    <w:p w:rsidR="000B2710" w:rsidRPr="0070232F" w:rsidRDefault="000B2710" w:rsidP="000B2710">
      <w:pPr>
        <w:pStyle w:val="NoSpacing"/>
        <w:rPr>
          <w:rFonts w:ascii="Calibri" w:hAnsi="Calibri" w:cs="Calibri"/>
          <w:sz w:val="24"/>
          <w:szCs w:val="24"/>
        </w:rPr>
      </w:pPr>
    </w:p>
    <w:p w:rsidR="00CA08ED" w:rsidRPr="0070232F" w:rsidRDefault="00CA08ED" w:rsidP="000B2710">
      <w:pPr>
        <w:pStyle w:val="NoSpacing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>Chung, W., B. Morrissette, P. Green, B. Leshchinsky, F. Belart, J. Sessions, J. Wimer and J. Garland. 2019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 xml:space="preserve">. </w:t>
      </w:r>
      <w:r w:rsidR="00DC7772" w:rsidRPr="0070232F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>Effects of pre-bunching logs with a tethered feller-buncher on the productivity and costs of cable logging. In Preparation</w:t>
      </w:r>
      <w:r w:rsidRPr="0070232F">
        <w:rPr>
          <w:rFonts w:ascii="Calibri" w:hAnsi="Calibri" w:cs="Calibri"/>
          <w:sz w:val="24"/>
          <w:szCs w:val="24"/>
        </w:rPr>
        <w:t>.</w:t>
      </w:r>
    </w:p>
    <w:p w:rsidR="000B2710" w:rsidRPr="0070232F" w:rsidRDefault="000B2710" w:rsidP="000B2710">
      <w:pPr>
        <w:pStyle w:val="NoSpacing"/>
        <w:rPr>
          <w:rFonts w:ascii="Calibri" w:hAnsi="Calibri" w:cs="Calibri"/>
          <w:sz w:val="24"/>
          <w:szCs w:val="24"/>
        </w:rPr>
      </w:pPr>
    </w:p>
    <w:p w:rsidR="00CA08ED" w:rsidRPr="0070232F" w:rsidRDefault="00CA08ED" w:rsidP="00B76B6D">
      <w:pPr>
        <w:rPr>
          <w:rFonts w:ascii="Calibri" w:hAnsi="Calibri" w:cs="Calibri"/>
          <w:b/>
          <w:color w:val="FF0000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Chung, W. B. Morrissette, B. Leshchinsky, K. Bladon, J. Hatten, F. Belart, J. Sessions, J. Wimer and J. Garland. 2019. 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 xml:space="preserve">Impacts of tethered logging on soil disturbance: a case study in southwest Oregon. </w:t>
      </w:r>
      <w:r w:rsidR="00DC7772" w:rsidRPr="0070232F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>In Preparation.</w:t>
      </w:r>
    </w:p>
    <w:p w:rsidR="009637D9" w:rsidRPr="0070232F" w:rsidRDefault="009637D9" w:rsidP="009637D9">
      <w:pPr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Garland, J., F. Belart, R. Crawford,  W. Chung, T. Cushing, S. Fitzgerald, P. Green, L. Kincl, B.  Leshchinsky, B. Morrissette, J. Sessions and J. Wimer.  2019.  </w:t>
      </w:r>
      <w:r w:rsidRPr="0070232F">
        <w:rPr>
          <w:rFonts w:ascii="Calibri" w:hAnsi="Calibri" w:cs="Calibri"/>
          <w:b/>
          <w:sz w:val="24"/>
          <w:szCs w:val="24"/>
        </w:rPr>
        <w:t>Safety aspects of operators in steep slope logging.</w:t>
      </w:r>
      <w:r w:rsidRPr="0070232F">
        <w:rPr>
          <w:rFonts w:ascii="Calibri" w:hAnsi="Calibri" w:cs="Calibri"/>
          <w:sz w:val="24"/>
          <w:szCs w:val="24"/>
        </w:rPr>
        <w:t xml:space="preserve">  Journal of Agromedicine 24(2):138-145.  </w:t>
      </w:r>
      <w:hyperlink r:id="rId22" w:history="1">
        <w:r w:rsidRPr="0070232F">
          <w:rPr>
            <w:rStyle w:val="Hyperlink"/>
            <w:rFonts w:ascii="Calibri" w:hAnsi="Calibri" w:cs="Calibri"/>
            <w:sz w:val="24"/>
            <w:szCs w:val="24"/>
          </w:rPr>
          <w:t>https://www.tandfonline.com/doi/full/10.1080/1059924X.2019.1581115</w:t>
        </w:r>
      </w:hyperlink>
    </w:p>
    <w:p w:rsidR="009637D9" w:rsidRPr="0070232F" w:rsidRDefault="009637D9" w:rsidP="009637D9">
      <w:pPr>
        <w:spacing w:before="240" w:after="24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Ghaffariyan, M.R.  2014.  </w:t>
      </w:r>
      <w:r w:rsidRPr="0070232F">
        <w:rPr>
          <w:rFonts w:ascii="Calibri" w:hAnsi="Calibri" w:cs="Calibri"/>
          <w:b/>
          <w:i/>
          <w:sz w:val="24"/>
          <w:szCs w:val="24"/>
        </w:rPr>
        <w:t>A Short Review of Efficient Ground-Based Harvesting Systems for Steep and Mountainous Areas</w:t>
      </w:r>
      <w:r w:rsidRPr="0070232F">
        <w:rPr>
          <w:rFonts w:ascii="Calibri" w:hAnsi="Calibri" w:cs="Calibri"/>
          <w:b/>
          <w:sz w:val="24"/>
          <w:szCs w:val="24"/>
        </w:rPr>
        <w:t>.</w:t>
      </w:r>
      <w:r w:rsidRPr="0070232F">
        <w:rPr>
          <w:rFonts w:ascii="Calibri" w:hAnsi="Calibri" w:cs="Calibri"/>
          <w:sz w:val="24"/>
          <w:szCs w:val="24"/>
        </w:rPr>
        <w:t xml:space="preserve"> In:  Bulletin of the </w:t>
      </w:r>
      <w:r w:rsidRPr="0070232F">
        <w:rPr>
          <w:rFonts w:ascii="Calibri" w:hAnsi="Calibri" w:cs="Calibri"/>
          <w:i/>
          <w:sz w:val="24"/>
          <w:szCs w:val="24"/>
        </w:rPr>
        <w:t>Transylvania</w:t>
      </w:r>
      <w:r w:rsidRPr="0070232F">
        <w:rPr>
          <w:rFonts w:ascii="Calibri" w:hAnsi="Calibri" w:cs="Calibri"/>
          <w:sz w:val="24"/>
          <w:szCs w:val="24"/>
        </w:rPr>
        <w:t xml:space="preserve"> University of Brasov. Series II: Vol. 7 (56) No. 2-2014.</w:t>
      </w:r>
      <w:r w:rsidR="00697FC1" w:rsidRPr="0070232F">
        <w:rPr>
          <w:rFonts w:ascii="Calibri" w:hAnsi="Calibri" w:cs="Calibri"/>
          <w:sz w:val="24"/>
          <w:szCs w:val="24"/>
        </w:rPr>
        <w:t xml:space="preserve">  </w:t>
      </w:r>
      <w:hyperlink r:id="rId23" w:history="1">
        <w:r w:rsidR="00697FC1" w:rsidRPr="0070232F">
          <w:rPr>
            <w:rStyle w:val="Hyperlink"/>
            <w:rFonts w:ascii="Calibri" w:hAnsi="Calibri" w:cs="Calibri"/>
            <w:sz w:val="24"/>
            <w:szCs w:val="24"/>
          </w:rPr>
          <w:t>http://webbut.unitbv.ro/BU2014/Series%20II/BULETIN%20II/I-2_Ghaffaryian%20MR%208%20decembrie%2001.pdf</w:t>
        </w:r>
      </w:hyperlink>
    </w:p>
    <w:p w:rsidR="000B0232" w:rsidRPr="0070232F" w:rsidRDefault="000B0232" w:rsidP="00367EA5">
      <w:pPr>
        <w:pStyle w:val="NoSpacing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lastRenderedPageBreak/>
        <w:t xml:space="preserve">Ghaffariyan, M.R., M. Acuna, and P. Ackerman.  2013.  </w:t>
      </w:r>
      <w:r w:rsidRPr="0070232F">
        <w:rPr>
          <w:rFonts w:ascii="Calibri" w:hAnsi="Calibri" w:cs="Calibri"/>
          <w:b/>
          <w:sz w:val="24"/>
          <w:szCs w:val="24"/>
        </w:rPr>
        <w:t>CRC for Forestry 1 Review of new ground-based logging technologies for steep terrain review of new ground-based logging</w:t>
      </w:r>
      <w:r w:rsidRPr="0070232F">
        <w:rPr>
          <w:rFonts w:ascii="Calibri" w:hAnsi="Calibri" w:cs="Calibri"/>
          <w:sz w:val="24"/>
          <w:szCs w:val="24"/>
        </w:rPr>
        <w:t xml:space="preserve">.  </w:t>
      </w:r>
    </w:p>
    <w:p w:rsidR="000B0232" w:rsidRPr="0070232F" w:rsidRDefault="005602F5" w:rsidP="00367EA5">
      <w:pPr>
        <w:pStyle w:val="NoSpacing"/>
        <w:rPr>
          <w:rFonts w:ascii="Calibri" w:hAnsi="Calibri" w:cs="Calibri"/>
          <w:sz w:val="24"/>
          <w:szCs w:val="24"/>
        </w:rPr>
      </w:pPr>
      <w:hyperlink r:id="rId24" w:history="1">
        <w:r w:rsidR="000B0232" w:rsidRPr="0070232F">
          <w:rPr>
            <w:rStyle w:val="Hyperlink"/>
            <w:rFonts w:ascii="Calibri" w:hAnsi="Calibri" w:cs="Calibri"/>
            <w:sz w:val="24"/>
            <w:szCs w:val="24"/>
          </w:rPr>
          <w:t>https://www.loggingon.net/news/a-review-of-new-ground-based-logging-technologies-for-steep-terrain/</w:t>
        </w:r>
      </w:hyperlink>
    </w:p>
    <w:p w:rsidR="000B0232" w:rsidRPr="0070232F" w:rsidRDefault="000B0232" w:rsidP="00367EA5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367EA5" w:rsidRPr="0070232F" w:rsidRDefault="00367EA5" w:rsidP="00367EA5">
      <w:pPr>
        <w:pStyle w:val="NoSpacing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Girvan, J.  2016.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>Steep slope logging – balancing cost safety and productivity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.   Truck logger BC.   </w:t>
      </w:r>
      <w:r w:rsidR="009637D9" w:rsidRPr="0070232F">
        <w:rPr>
          <w:rFonts w:ascii="Calibri" w:hAnsi="Calibri" w:cs="Calibri"/>
          <w:sz w:val="24"/>
          <w:szCs w:val="24"/>
        </w:rPr>
        <w:t>2016, pgs. 54-59.</w:t>
      </w:r>
      <w:r w:rsidR="009637D9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 </w:t>
      </w:r>
    </w:p>
    <w:p w:rsidR="00367EA5" w:rsidRPr="0070232F" w:rsidRDefault="005602F5" w:rsidP="00367EA5">
      <w:pPr>
        <w:pStyle w:val="NoSpacing"/>
        <w:rPr>
          <w:rFonts w:ascii="Calibri" w:hAnsi="Calibri" w:cs="Calibri"/>
          <w:sz w:val="24"/>
          <w:szCs w:val="24"/>
        </w:rPr>
      </w:pPr>
      <w:hyperlink r:id="rId25" w:history="1">
        <w:r w:rsidR="00367EA5" w:rsidRPr="0070232F">
          <w:rPr>
            <w:rStyle w:val="Hyperlink"/>
            <w:rFonts w:ascii="Calibri" w:hAnsi="Calibri" w:cs="Calibri"/>
            <w:sz w:val="24"/>
            <w:szCs w:val="24"/>
          </w:rPr>
          <w:t>https://issuu.com/truckloggers/docs/truckloggerbc_w2016_v7full_fnl</w:t>
        </w:r>
      </w:hyperlink>
      <w:r w:rsidR="00367EA5" w:rsidRPr="0070232F">
        <w:rPr>
          <w:rFonts w:ascii="Calibri" w:hAnsi="Calibri" w:cs="Calibri"/>
          <w:sz w:val="24"/>
          <w:szCs w:val="24"/>
        </w:rPr>
        <w:t xml:space="preserve">  </w:t>
      </w:r>
    </w:p>
    <w:p w:rsidR="002971EF" w:rsidRPr="0070232F" w:rsidRDefault="002971EF" w:rsidP="00B76B6D">
      <w:pPr>
        <w:pStyle w:val="gmail-m-6952158783882998911msonospacing"/>
        <w:spacing w:before="0" w:beforeAutospacing="0" w:after="0" w:afterAutospacing="0"/>
        <w:rPr>
          <w:rFonts w:ascii="Calibri" w:hAnsi="Calibri" w:cs="Calibri"/>
        </w:rPr>
      </w:pPr>
    </w:p>
    <w:p w:rsidR="00B65D77" w:rsidRPr="0070232F" w:rsidRDefault="00B65D77" w:rsidP="00DC7772">
      <w:pPr>
        <w:pStyle w:val="NoSpacing"/>
      </w:pPr>
      <w:r w:rsidRPr="0070232F">
        <w:t xml:space="preserve">Green, P., W. Chung, B.A. Morrissette, F. Belart, K. Bladon, J.A. Hatten, and J. Sessions.  2018. </w:t>
      </w:r>
      <w:r w:rsidRPr="0070232F">
        <w:rPr>
          <w:b/>
        </w:rPr>
        <w:t>Environmental and economic comparison of cable-assisted harvesting systems in the Pacific Northwest.</w:t>
      </w:r>
      <w:r w:rsidRPr="0070232F">
        <w:t xml:space="preserve">   Presented at the 41st Annual Council on Forest Engineering Meeting, Williamsburg, Virginia, July 15-18, 2018. Revolutionary Traditions, Innovative Industries.  </w:t>
      </w:r>
    </w:p>
    <w:p w:rsidR="00B65D77" w:rsidRPr="0070232F" w:rsidRDefault="005602F5" w:rsidP="00DC7772">
      <w:pPr>
        <w:pStyle w:val="NoSpacing"/>
      </w:pPr>
      <w:hyperlink r:id="rId26" w:history="1">
        <w:r w:rsidR="00B65D77" w:rsidRPr="0070232F">
          <w:rPr>
            <w:color w:val="0000FF"/>
            <w:u w:val="single"/>
          </w:rPr>
          <w:t>https://cofe.org/files/2018_Proceedings/Green%20et%20al.pdf</w:t>
        </w:r>
      </w:hyperlink>
    </w:p>
    <w:p w:rsidR="00B65D77" w:rsidRPr="0070232F" w:rsidRDefault="00B65D77" w:rsidP="00DC7772">
      <w:pPr>
        <w:pStyle w:val="NoSpacing"/>
      </w:pPr>
    </w:p>
    <w:p w:rsidR="00B76B6D" w:rsidRPr="0070232F" w:rsidRDefault="00B76B6D" w:rsidP="00DC7772">
      <w:pPr>
        <w:pStyle w:val="NoSpacing"/>
      </w:pPr>
      <w:r w:rsidRPr="0070232F">
        <w:t xml:space="preserve">Green, P., W. Chung, B. Leshchinsky, F. Belart, J. Sessions, S. Fitzgerald, J. Wimer, </w:t>
      </w:r>
      <w:r w:rsidR="00600B2F" w:rsidRPr="0070232F">
        <w:t>T. Cushing, and J. Garland.  2020</w:t>
      </w:r>
      <w:r w:rsidRPr="0070232F">
        <w:t xml:space="preserve">.  </w:t>
      </w:r>
      <w:r w:rsidRPr="0070232F">
        <w:rPr>
          <w:b/>
        </w:rPr>
        <w:t>Insight into the Productivity, Cost and Soil Impacts of Cable-assisted Harvester-forwarder Thinning in Western Oregon</w:t>
      </w:r>
      <w:r w:rsidRPr="0070232F">
        <w:t xml:space="preserve">.   For. Sci. 66(1):82–96.  </w:t>
      </w:r>
      <w:hyperlink r:id="rId27" w:history="1">
        <w:r w:rsidRPr="0070232F">
          <w:rPr>
            <w:rStyle w:val="Hyperlink"/>
            <w:rFonts w:ascii="Calibri" w:hAnsi="Calibri" w:cs="Calibri"/>
            <w:sz w:val="24"/>
            <w:szCs w:val="24"/>
          </w:rPr>
          <w:t>https://academic.oup.com/forestscience/article/66/1/82/5628345</w:t>
        </w:r>
      </w:hyperlink>
    </w:p>
    <w:p w:rsidR="00600B2F" w:rsidRPr="0070232F" w:rsidRDefault="00600B2F" w:rsidP="00DC7772">
      <w:pPr>
        <w:pStyle w:val="NoSpacing"/>
      </w:pPr>
    </w:p>
    <w:p w:rsidR="00DC7772" w:rsidRPr="0070232F" w:rsidRDefault="009637D9" w:rsidP="00DC7772">
      <w:pPr>
        <w:pStyle w:val="NoSpacing"/>
      </w:pPr>
      <w:r w:rsidRPr="0070232F">
        <w:t xml:space="preserve">Hancock Forest Management®.  2016.  </w:t>
      </w:r>
      <w:r w:rsidRPr="0070232F">
        <w:rPr>
          <w:b/>
        </w:rPr>
        <w:t>Interim Best Practice Guideline, Cable Assisted Steep Slope Harvesting</w:t>
      </w:r>
      <w:r w:rsidRPr="0070232F">
        <w:t>. Hancock Forest Management®, New Zealand.</w:t>
      </w:r>
      <w:r w:rsidR="00C40FDE" w:rsidRPr="0070232F">
        <w:t xml:space="preserve">   </w:t>
      </w:r>
      <w:hyperlink r:id="rId28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DC7772">
      <w:pPr>
        <w:pStyle w:val="NoSpacing"/>
      </w:pPr>
    </w:p>
    <w:p w:rsidR="00CA08ED" w:rsidRPr="0070232F" w:rsidRDefault="00CA08ED" w:rsidP="00367EA5">
      <w:pPr>
        <w:pStyle w:val="NoSpacing"/>
        <w:rPr>
          <w:rFonts w:ascii="Calibri" w:hAnsi="Calibri" w:cs="Calibri"/>
          <w:b/>
          <w:color w:val="FF0000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Leshchinsky, B., F. Belart, K. Lyons, and J. Sessions.  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 xml:space="preserve">A mobility model for tethered wheeled skidders and forwarders.  In Preparation. </w:t>
      </w:r>
    </w:p>
    <w:p w:rsidR="00DC7772" w:rsidRPr="0070232F" w:rsidRDefault="00DC7772" w:rsidP="00367EA5">
      <w:pPr>
        <w:pStyle w:val="NoSpacing"/>
        <w:rPr>
          <w:rFonts w:ascii="Calibri" w:hAnsi="Calibri" w:cs="Calibri"/>
          <w:b/>
          <w:color w:val="FF0000"/>
          <w:sz w:val="24"/>
          <w:szCs w:val="24"/>
        </w:rPr>
      </w:pPr>
    </w:p>
    <w:p w:rsidR="00B76B6D" w:rsidRPr="0070232F" w:rsidRDefault="00B76B6D" w:rsidP="00600B2F">
      <w:pPr>
        <w:pStyle w:val="NoSpacing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>Lyons, K., J. Sessions and J. Wimer.  20</w:t>
      </w:r>
      <w:r w:rsidR="00886822" w:rsidRPr="0070232F">
        <w:rPr>
          <w:rFonts w:ascii="Calibri" w:hAnsi="Calibri" w:cs="Calibri"/>
          <w:sz w:val="24"/>
          <w:szCs w:val="24"/>
        </w:rPr>
        <w:t>20</w:t>
      </w:r>
      <w:r w:rsidRPr="0070232F">
        <w:rPr>
          <w:rFonts w:ascii="Calibri" w:hAnsi="Calibri" w:cs="Calibri"/>
          <w:sz w:val="24"/>
          <w:szCs w:val="24"/>
        </w:rPr>
        <w:t xml:space="preserve">.  </w:t>
      </w:r>
      <w:r w:rsidR="00886822" w:rsidRPr="0070232F">
        <w:rPr>
          <w:rFonts w:ascii="Calibri" w:hAnsi="Calibri" w:cs="Calibri"/>
          <w:sz w:val="24"/>
          <w:szCs w:val="24"/>
        </w:rPr>
        <w:t xml:space="preserve"> </w:t>
      </w:r>
      <w:r w:rsidRPr="0070232F">
        <w:rPr>
          <w:rFonts w:ascii="Calibri" w:hAnsi="Calibri" w:cs="Calibri"/>
          <w:b/>
          <w:sz w:val="24"/>
          <w:szCs w:val="24"/>
        </w:rPr>
        <w:t>Design of continuous bridle multiple-stump anchors. International</w:t>
      </w:r>
      <w:r w:rsidR="00886822" w:rsidRPr="0070232F">
        <w:rPr>
          <w:rFonts w:ascii="Calibri" w:hAnsi="Calibri" w:cs="Calibri"/>
          <w:b/>
          <w:sz w:val="24"/>
          <w:szCs w:val="24"/>
        </w:rPr>
        <w:t xml:space="preserve">.  </w:t>
      </w:r>
      <w:r w:rsidRPr="0070232F">
        <w:rPr>
          <w:rFonts w:ascii="Calibri" w:hAnsi="Calibri" w:cs="Calibri"/>
          <w:b/>
          <w:sz w:val="24"/>
          <w:szCs w:val="24"/>
        </w:rPr>
        <w:t xml:space="preserve"> </w:t>
      </w:r>
      <w:r w:rsidRPr="0070232F">
        <w:rPr>
          <w:rFonts w:ascii="Calibri" w:hAnsi="Calibri" w:cs="Calibri"/>
          <w:sz w:val="24"/>
          <w:szCs w:val="24"/>
        </w:rPr>
        <w:t>Journal</w:t>
      </w:r>
      <w:r w:rsidR="00886822" w:rsidRPr="0070232F">
        <w:rPr>
          <w:rFonts w:ascii="Calibri" w:hAnsi="Calibri" w:cs="Calibri"/>
          <w:sz w:val="24"/>
          <w:szCs w:val="24"/>
        </w:rPr>
        <w:t xml:space="preserve"> oF Forest Engineering.  </w:t>
      </w:r>
      <w:r w:rsidRPr="0070232F">
        <w:rPr>
          <w:rFonts w:ascii="Calibri" w:hAnsi="Calibri" w:cs="Calibri"/>
          <w:sz w:val="24"/>
          <w:szCs w:val="24"/>
        </w:rPr>
        <w:t>Volume 31</w:t>
      </w:r>
      <w:r w:rsidR="00886822" w:rsidRPr="0070232F">
        <w:rPr>
          <w:rFonts w:ascii="Calibri" w:hAnsi="Calibri" w:cs="Calibri"/>
          <w:sz w:val="24"/>
          <w:szCs w:val="24"/>
        </w:rPr>
        <w:t>(1).</w:t>
      </w:r>
    </w:p>
    <w:p w:rsidR="00B76B6D" w:rsidRPr="0070232F" w:rsidRDefault="005602F5" w:rsidP="00600B2F">
      <w:pPr>
        <w:pStyle w:val="NoSpacing"/>
        <w:rPr>
          <w:rFonts w:ascii="Calibri" w:hAnsi="Calibri" w:cs="Calibri"/>
          <w:sz w:val="24"/>
          <w:szCs w:val="24"/>
        </w:rPr>
      </w:pPr>
      <w:hyperlink r:id="rId29" w:history="1">
        <w:r w:rsidR="00B76B6D" w:rsidRPr="0070232F">
          <w:rPr>
            <w:rStyle w:val="Hyperlink"/>
            <w:rFonts w:ascii="Calibri" w:hAnsi="Calibri" w:cs="Calibri"/>
            <w:sz w:val="24"/>
            <w:szCs w:val="24"/>
          </w:rPr>
          <w:t>https://www.tandfonline.com/eprint/QEUCNYEEP69BTTHPRFKB/full?target=10.1080/14942119.2020.1685833</w:t>
        </w:r>
      </w:hyperlink>
      <w:r w:rsidR="00B76B6D" w:rsidRPr="0070232F">
        <w:rPr>
          <w:rStyle w:val="Hyperlink"/>
          <w:rFonts w:ascii="Calibri" w:hAnsi="Calibri" w:cs="Calibri"/>
          <w:sz w:val="24"/>
          <w:szCs w:val="24"/>
        </w:rPr>
        <w:t xml:space="preserve">. </w:t>
      </w:r>
      <w:r w:rsidR="00B76B6D" w:rsidRPr="0070232F">
        <w:rPr>
          <w:rFonts w:ascii="Calibri" w:hAnsi="Calibri" w:cs="Calibri"/>
          <w:sz w:val="24"/>
          <w:szCs w:val="24"/>
        </w:rPr>
        <w:t xml:space="preserve"> </w:t>
      </w:r>
    </w:p>
    <w:p w:rsidR="00600B2F" w:rsidRPr="0070232F" w:rsidRDefault="00600B2F" w:rsidP="00600B2F">
      <w:pPr>
        <w:pStyle w:val="NoSpacing"/>
        <w:rPr>
          <w:rFonts w:ascii="Calibri" w:hAnsi="Calibri" w:cs="Calibri"/>
          <w:sz w:val="24"/>
          <w:szCs w:val="24"/>
        </w:rPr>
      </w:pPr>
    </w:p>
    <w:p w:rsidR="00CA08ED" w:rsidRPr="0070232F" w:rsidRDefault="00CA08ED" w:rsidP="00886822">
      <w:pPr>
        <w:pStyle w:val="NoSpacing"/>
        <w:rPr>
          <w:rFonts w:ascii="Calibri" w:hAnsi="Calibri" w:cs="Calibri"/>
          <w:b/>
          <w:color w:val="FF0000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Lyons, K., J. Sessions and J. Wimer. </w:t>
      </w:r>
      <w:r w:rsidR="00443807" w:rsidRPr="0070232F">
        <w:rPr>
          <w:rFonts w:ascii="Calibri" w:hAnsi="Calibri" w:cs="Calibri"/>
          <w:sz w:val="24"/>
          <w:szCs w:val="24"/>
        </w:rPr>
        <w:t>2020</w:t>
      </w:r>
      <w:r w:rsidRPr="0070232F">
        <w:rPr>
          <w:rFonts w:ascii="Calibri" w:hAnsi="Calibri" w:cs="Calibri"/>
          <w:sz w:val="24"/>
          <w:szCs w:val="24"/>
        </w:rPr>
        <w:t xml:space="preserve">.   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>The effect on tether tensio</w:t>
      </w:r>
      <w:r w:rsidR="00886822" w:rsidRPr="0070232F">
        <w:rPr>
          <w:rFonts w:ascii="Calibri" w:hAnsi="Calibri" w:cs="Calibri"/>
          <w:b/>
          <w:color w:val="FF0000"/>
          <w:sz w:val="24"/>
          <w:szCs w:val="24"/>
        </w:rPr>
        <w:t>n when using trees to redirect l</w:t>
      </w:r>
      <w:r w:rsidRPr="0070232F">
        <w:rPr>
          <w:rFonts w:ascii="Calibri" w:hAnsi="Calibri" w:cs="Calibri"/>
          <w:b/>
          <w:color w:val="FF0000"/>
          <w:sz w:val="24"/>
          <w:szCs w:val="24"/>
        </w:rPr>
        <w:t>ive machine tethers.  In Review, Biosystems Engineering.</w:t>
      </w:r>
    </w:p>
    <w:p w:rsidR="00CA08ED" w:rsidRPr="0070232F" w:rsidRDefault="00CA08ED" w:rsidP="00F648D9">
      <w:pPr>
        <w:pStyle w:val="gmail-m-6952158783882998911msonospacing"/>
        <w:spacing w:before="0" w:beforeAutospacing="0" w:after="0" w:afterAutospacing="0"/>
        <w:rPr>
          <w:rFonts w:ascii="Calibri" w:hAnsi="Calibri" w:cs="Calibri"/>
          <w:b/>
          <w:color w:val="FF0000"/>
        </w:rPr>
      </w:pPr>
    </w:p>
    <w:p w:rsidR="009637D9" w:rsidRPr="0070232F" w:rsidRDefault="009637D9" w:rsidP="00600B2F">
      <w:pPr>
        <w:pStyle w:val="NoSpacing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sz w:val="24"/>
          <w:szCs w:val="24"/>
        </w:rPr>
        <w:t>McEwan, A</w:t>
      </w:r>
      <w:r w:rsidR="00AE1E42" w:rsidRPr="0070232F">
        <w:rPr>
          <w:rFonts w:ascii="Calibri" w:hAnsi="Calibri" w:cs="Calibri"/>
          <w:sz w:val="24"/>
          <w:szCs w:val="24"/>
        </w:rPr>
        <w:t>.,</w:t>
      </w:r>
      <w:r w:rsidRPr="0070232F">
        <w:rPr>
          <w:rFonts w:ascii="Calibri" w:hAnsi="Calibri" w:cs="Calibri"/>
          <w:sz w:val="24"/>
          <w:szCs w:val="24"/>
        </w:rPr>
        <w:t xml:space="preserve"> M. Brink, and S. van Zyl. 2013.</w:t>
      </w:r>
      <w:r w:rsidR="00AE1E42" w:rsidRPr="0070232F">
        <w:rPr>
          <w:rFonts w:ascii="Calibri" w:hAnsi="Calibri" w:cs="Calibri"/>
          <w:sz w:val="24"/>
          <w:szCs w:val="24"/>
        </w:rPr>
        <w:t xml:space="preserve"> </w:t>
      </w:r>
      <w:r w:rsidRPr="0070232F">
        <w:rPr>
          <w:rFonts w:ascii="Calibri" w:hAnsi="Calibri" w:cs="Calibri"/>
          <w:sz w:val="24"/>
          <w:szCs w:val="24"/>
        </w:rPr>
        <w:t xml:space="preserve"> </w:t>
      </w:r>
      <w:r w:rsidRPr="0070232F">
        <w:rPr>
          <w:rFonts w:ascii="Calibri" w:hAnsi="Calibri" w:cs="Calibri"/>
          <w:b/>
          <w:i/>
          <w:sz w:val="24"/>
          <w:szCs w:val="24"/>
        </w:rPr>
        <w:t>Guidelines for difficult terrain ground based harvesting operations in South Africa</w:t>
      </w:r>
      <w:r w:rsidRPr="0070232F">
        <w:rPr>
          <w:rFonts w:ascii="Calibri" w:hAnsi="Calibri" w:cs="Calibri"/>
          <w:i/>
          <w:sz w:val="24"/>
          <w:szCs w:val="24"/>
        </w:rPr>
        <w:t>.</w:t>
      </w:r>
      <w:r w:rsidRPr="0070232F">
        <w:rPr>
          <w:rFonts w:ascii="Calibri" w:hAnsi="Calibri" w:cs="Calibri"/>
          <w:sz w:val="24"/>
          <w:szCs w:val="24"/>
        </w:rPr>
        <w:t xml:space="preserve"> Institute for Commercial Forestry Research, Forest Engineering Southern Africa, Nelson Mandela Metropolitan University. ICFR Bulletin 02-2013</w:t>
      </w:r>
      <w:r w:rsidR="00AE1E42" w:rsidRPr="0070232F">
        <w:rPr>
          <w:rFonts w:ascii="Calibri" w:hAnsi="Calibri" w:cs="Calibri"/>
          <w:sz w:val="24"/>
          <w:szCs w:val="24"/>
        </w:rPr>
        <w:t>.</w:t>
      </w:r>
    </w:p>
    <w:p w:rsidR="009637D9" w:rsidRPr="0070232F" w:rsidRDefault="005602F5" w:rsidP="00600B2F">
      <w:pPr>
        <w:pStyle w:val="NoSpacing"/>
        <w:rPr>
          <w:rFonts w:ascii="Calibri" w:hAnsi="Calibri" w:cs="Calibri"/>
          <w:sz w:val="24"/>
          <w:szCs w:val="24"/>
          <w:lang w:val="en"/>
        </w:rPr>
      </w:pPr>
      <w:hyperlink r:id="rId30" w:history="1">
        <w:r w:rsidR="00DC7772" w:rsidRPr="0070232F">
          <w:rPr>
            <w:color w:val="0000FF"/>
            <w:u w:val="single"/>
          </w:rPr>
          <w:t>https://www.icfr.ukzn.ac.za/sites/default/files/inline-files/xx-2013DiffTerrain3.pdf</w:t>
        </w:r>
      </w:hyperlink>
    </w:p>
    <w:p w:rsidR="00DF471C" w:rsidRPr="0070232F" w:rsidRDefault="00DF471C" w:rsidP="00600B2F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DF471C" w:rsidRPr="0070232F" w:rsidRDefault="00DF471C" w:rsidP="00DF471C">
      <w:pPr>
        <w:pStyle w:val="Default"/>
      </w:pPr>
      <w:r w:rsidRPr="0070232F">
        <w:rPr>
          <w:rFonts w:ascii="Calibri" w:hAnsi="Calibri" w:cs="Calibri"/>
          <w:lang w:val="en"/>
        </w:rPr>
        <w:t xml:space="preserve">Naillon, T.   2017. </w:t>
      </w:r>
      <w:r w:rsidRPr="0070232F">
        <w:rPr>
          <w:rFonts w:ascii="Calibri" w:hAnsi="Calibri" w:cs="Calibri"/>
          <w:color w:val="auto"/>
          <w:lang w:val="en"/>
        </w:rPr>
        <w:t xml:space="preserve"> </w:t>
      </w:r>
      <w:r w:rsidRPr="0070232F">
        <w:rPr>
          <w:rFonts w:ascii="Calibri" w:hAnsi="Calibri" w:cs="Calibri"/>
          <w:b/>
          <w:color w:val="auto"/>
          <w:lang w:val="en"/>
        </w:rPr>
        <w:t>Timber Faller Perspectives on Tethered Logging Operations.</w:t>
      </w:r>
      <w:r w:rsidRPr="0070232F">
        <w:rPr>
          <w:rFonts w:ascii="Calibri" w:hAnsi="Calibri" w:cs="Calibri"/>
          <w:color w:val="auto"/>
          <w:lang w:val="en"/>
        </w:rPr>
        <w:t xml:space="preserve">  </w:t>
      </w:r>
    </w:p>
    <w:p w:rsidR="00DF471C" w:rsidRPr="0070232F" w:rsidRDefault="00DF471C" w:rsidP="00DF471C">
      <w:pPr>
        <w:pStyle w:val="Default"/>
        <w:rPr>
          <w:rFonts w:ascii="Calibri" w:hAnsi="Calibri" w:cs="Calibri"/>
          <w:color w:val="auto"/>
          <w:lang w:val="en"/>
        </w:rPr>
      </w:pPr>
      <w:r w:rsidRPr="0070232F">
        <w:rPr>
          <w:sz w:val="23"/>
          <w:szCs w:val="23"/>
        </w:rPr>
        <w:t xml:space="preserve">Washington State Department of Labor &amp; Industries.  </w:t>
      </w:r>
      <w:r w:rsidRPr="0070232F">
        <w:t xml:space="preserve"> </w:t>
      </w:r>
      <w:r w:rsidRPr="0070232F">
        <w:rPr>
          <w:rFonts w:ascii="Calibri" w:hAnsi="Calibri" w:cs="Calibri"/>
          <w:color w:val="auto"/>
          <w:lang w:val="en"/>
        </w:rPr>
        <w:t>Technical Report Number 11-3-2017.</w:t>
      </w:r>
    </w:p>
    <w:p w:rsidR="0070232F" w:rsidRPr="0070232F" w:rsidRDefault="0070232F" w:rsidP="00DF471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hyperlink r:id="rId31" w:history="1">
        <w:r w:rsidRPr="0070232F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DF471C">
      <w:pPr>
        <w:pStyle w:val="Default"/>
        <w:rPr>
          <w:rFonts w:ascii="Calibri" w:hAnsi="Calibri" w:cs="Calibri"/>
          <w:color w:val="auto"/>
          <w:lang w:val="en"/>
        </w:rPr>
      </w:pPr>
    </w:p>
    <w:p w:rsidR="00DF471C" w:rsidRPr="0070232F" w:rsidRDefault="00DF471C" w:rsidP="00DF471C">
      <w:pPr>
        <w:pStyle w:val="Default"/>
        <w:rPr>
          <w:rFonts w:ascii="Calibri" w:hAnsi="Calibri" w:cs="Calibri"/>
          <w:lang w:val="en"/>
        </w:rPr>
      </w:pPr>
    </w:p>
    <w:p w:rsidR="00600B2F" w:rsidRPr="0070232F" w:rsidRDefault="00600B2F" w:rsidP="00600B2F">
      <w:pPr>
        <w:pStyle w:val="NoSpacing"/>
        <w:rPr>
          <w:color w:val="0000FF"/>
        </w:rPr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Naillon, T. and  C. Rappin.  2019.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Best Management and Operating Practices for Steep Slope Machine Logging. 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 Technical Report # 98-02-2019.  Research Investigator Safety and Health Assessment and Research for Prevention (SHARP) Program Washington State Department of Labor &amp; Industries.   </w:t>
      </w:r>
      <w:r w:rsidRPr="0070232F">
        <w:rPr>
          <w:rFonts w:ascii="Calibri" w:hAnsi="Calibri" w:cs="Calibri"/>
          <w:sz w:val="24"/>
          <w:szCs w:val="24"/>
        </w:rPr>
        <w:t xml:space="preserve"> </w:t>
      </w:r>
      <w:hyperlink r:id="rId32" w:history="1">
        <w:r w:rsidRPr="0070232F">
          <w:rPr>
            <w:color w:val="0000FF"/>
            <w:u w:val="single"/>
          </w:rPr>
          <w:t>https://lni.wa.gov/dA/61e4a06561/98_02_2019_Best%20Management%20and%20Operating%20Practi</w:t>
        </w:r>
        <w:r w:rsidRPr="0070232F">
          <w:rPr>
            <w:color w:val="0000FF"/>
          </w:rPr>
          <w:t>ces%20for%20Steep%20Slope%20Machine%20Logging_Revised%202019.pdf</w:t>
        </w:r>
      </w:hyperlink>
    </w:p>
    <w:p w:rsidR="00A5720D" w:rsidRPr="0070232F" w:rsidRDefault="00A5720D" w:rsidP="00600B2F">
      <w:pPr>
        <w:pStyle w:val="NoSpacing"/>
        <w:rPr>
          <w:color w:val="0000FF"/>
          <w:u w:val="single"/>
        </w:rPr>
      </w:pPr>
    </w:p>
    <w:p w:rsidR="00793EED" w:rsidRPr="0070232F" w:rsidRDefault="00793EED" w:rsidP="0070232F">
      <w:pPr>
        <w:pStyle w:val="NoSpacing"/>
      </w:pPr>
      <w:r w:rsidRPr="0070232F">
        <w:rPr>
          <w:rFonts w:ascii="Calibri" w:hAnsi="Calibri" w:cs="Calibri"/>
          <w:sz w:val="24"/>
          <w:szCs w:val="24"/>
        </w:rPr>
        <w:t xml:space="preserve">OSHA.  2016.  </w:t>
      </w:r>
      <w:r w:rsidRPr="0070232F">
        <w:rPr>
          <w:rFonts w:ascii="Calibri" w:hAnsi="Calibri" w:cs="Calibri"/>
          <w:b/>
          <w:sz w:val="24"/>
          <w:szCs w:val="24"/>
        </w:rPr>
        <w:t>Oregon OSHA’s revised guidelines for using tethered logging systems.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hyperlink r:id="rId33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</w:rPr>
      </w:pPr>
    </w:p>
    <w:p w:rsidR="002971EF" w:rsidRPr="0070232F" w:rsidRDefault="00793EED" w:rsidP="002971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>P</w:t>
      </w:r>
      <w:r w:rsidR="002971EF" w:rsidRPr="0070232F">
        <w:rPr>
          <w:rFonts w:ascii="Calibri" w:hAnsi="Calibri" w:cs="Calibri"/>
          <w:sz w:val="24"/>
          <w:szCs w:val="24"/>
        </w:rPr>
        <w:t xml:space="preserve">etitmermet, J., J. Sessions, J. Bailey, and R. Zamora-Cristales.  2019.  </w:t>
      </w:r>
      <w:r w:rsidR="002971EF" w:rsidRPr="0070232F">
        <w:rPr>
          <w:rFonts w:ascii="Calibri" w:hAnsi="Calibri" w:cs="Calibri"/>
          <w:b/>
          <w:sz w:val="24"/>
          <w:szCs w:val="24"/>
        </w:rPr>
        <w:t xml:space="preserve">Cost and Productivity of Tethered Cut-to-Length Systems in a Dry-Forest Fuel-Reduction Treatment: A Case Study.   </w:t>
      </w:r>
      <w:r w:rsidR="002971EF" w:rsidRPr="0070232F">
        <w:rPr>
          <w:rFonts w:ascii="Calibri" w:hAnsi="Calibri" w:cs="Calibri"/>
          <w:sz w:val="24"/>
          <w:szCs w:val="24"/>
        </w:rPr>
        <w:t>For. Sci. 65(5):581–592.</w:t>
      </w:r>
    </w:p>
    <w:p w:rsidR="002971EF" w:rsidRPr="0070232F" w:rsidRDefault="005602F5" w:rsidP="002971EF">
      <w:pPr>
        <w:pStyle w:val="NoSpacing"/>
        <w:rPr>
          <w:rFonts w:ascii="Calibri" w:hAnsi="Calibri" w:cs="Calibri"/>
          <w:sz w:val="24"/>
          <w:szCs w:val="24"/>
          <w:lang w:val="en"/>
        </w:rPr>
      </w:pPr>
      <w:hyperlink r:id="rId34" w:history="1">
        <w:r w:rsidR="002971EF" w:rsidRPr="0070232F">
          <w:rPr>
            <w:rStyle w:val="Hyperlink"/>
            <w:rFonts w:ascii="Calibri" w:hAnsi="Calibri" w:cs="Calibri"/>
            <w:sz w:val="24"/>
            <w:szCs w:val="24"/>
            <w:lang w:val="en"/>
          </w:rPr>
          <w:t>https://academic.oup.com/forestscience/article/65/5/581/5423754</w:t>
        </w:r>
      </w:hyperlink>
    </w:p>
    <w:p w:rsidR="00DC7772" w:rsidRPr="0070232F" w:rsidRDefault="00DC7772" w:rsidP="002971EF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AE1E42" w:rsidRPr="0070232F" w:rsidRDefault="00AE1E42" w:rsidP="00DC7772">
      <w:pPr>
        <w:pStyle w:val="NoSpacing"/>
      </w:pPr>
      <w:r w:rsidRPr="0070232F">
        <w:t xml:space="preserve">Pierzchala, M., B. Talbot, and R. Astrup.  2014.  </w:t>
      </w:r>
      <w:r w:rsidRPr="0070232F">
        <w:rPr>
          <w:b/>
        </w:rPr>
        <w:t>Estimating Soil Displacement from Timber Extraction Trails in Steep Terrain: Application of an Unmanned Aircraft for 3D Modeling.</w:t>
      </w:r>
      <w:r w:rsidRPr="0070232F">
        <w:t xml:space="preserve"> In: Forests 2014(5)</w:t>
      </w:r>
      <w:r w:rsidR="00DC7772" w:rsidRPr="0070232F">
        <w:t xml:space="preserve">, 1212-1223. </w:t>
      </w:r>
    </w:p>
    <w:p w:rsidR="00DC7772" w:rsidRPr="0070232F" w:rsidRDefault="005602F5" w:rsidP="00DC7772">
      <w:pPr>
        <w:pStyle w:val="NoSpacing"/>
      </w:pPr>
      <w:hyperlink r:id="rId35" w:history="1">
        <w:r w:rsidR="00DC7772" w:rsidRPr="0070232F">
          <w:rPr>
            <w:color w:val="0000FF"/>
            <w:u w:val="single"/>
          </w:rPr>
          <w:t>https://www.mdpi.com/1999-4907/5/6/1212</w:t>
        </w:r>
      </w:hyperlink>
    </w:p>
    <w:p w:rsidR="00DC7772" w:rsidRPr="0070232F" w:rsidRDefault="00DC7772" w:rsidP="00DC7772">
      <w:pPr>
        <w:pStyle w:val="NoSpacing"/>
      </w:pPr>
    </w:p>
    <w:p w:rsidR="00DF471C" w:rsidRPr="0070232F" w:rsidRDefault="00DF471C" w:rsidP="00DF471C">
      <w:pPr>
        <w:pStyle w:val="Default"/>
        <w:rPr>
          <w:rFonts w:ascii="Calibri" w:hAnsi="Calibri" w:cs="Calibri"/>
        </w:rPr>
      </w:pPr>
      <w:r w:rsidRPr="0070232F">
        <w:rPr>
          <w:rFonts w:ascii="Calibri" w:hAnsi="Calibri" w:cs="Calibri"/>
        </w:rPr>
        <w:t xml:space="preserve">Raymond, K.    </w:t>
      </w:r>
      <w:r w:rsidRPr="0070232F">
        <w:rPr>
          <w:rFonts w:ascii="Calibri" w:hAnsi="Calibri" w:cs="Calibri"/>
          <w:color w:val="auto"/>
        </w:rPr>
        <w:t xml:space="preserve"> </w:t>
      </w:r>
      <w:r w:rsidRPr="0070232F">
        <w:rPr>
          <w:rFonts w:ascii="Calibri" w:hAnsi="Calibri" w:cs="Calibri"/>
          <w:b/>
        </w:rPr>
        <w:t>Innovation to increase profitability of steep terrain harvesting in New Zealand.</w:t>
      </w:r>
      <w:r w:rsidRPr="0070232F">
        <w:rPr>
          <w:rFonts w:ascii="Calibri" w:hAnsi="Calibri" w:cs="Calibri"/>
        </w:rPr>
        <w:t xml:space="preserve">  </w:t>
      </w:r>
    </w:p>
    <w:p w:rsidR="0070232F" w:rsidRPr="0070232F" w:rsidRDefault="00DF471C" w:rsidP="00886822">
      <w:pPr>
        <w:pStyle w:val="NoSpacing"/>
      </w:pPr>
      <w:r w:rsidRPr="0070232F">
        <w:rPr>
          <w:rFonts w:ascii="Times New Roman" w:hAnsi="Times New Roman" w:cs="Times New Roman"/>
          <w:color w:val="000000"/>
          <w:sz w:val="24"/>
          <w:szCs w:val="24"/>
        </w:rPr>
        <w:t xml:space="preserve">Future Forests Research Ltd.  </w:t>
      </w:r>
      <w:hyperlink r:id="rId36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886822">
      <w:pPr>
        <w:pStyle w:val="NoSpacing"/>
      </w:pPr>
    </w:p>
    <w:p w:rsidR="00886822" w:rsidRPr="0070232F" w:rsidRDefault="00CA08ED" w:rsidP="00886822">
      <w:pPr>
        <w:pStyle w:val="NoSpacing"/>
        <w:rPr>
          <w:rStyle w:val="gmail-m-6952158783882998911pagesnum"/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t xml:space="preserve">Sessions, J., B. Leshchinsky, W. Chung, K. Boston, and J. Wimer. 2017. </w:t>
      </w:r>
      <w:r w:rsidRPr="0070232F">
        <w:rPr>
          <w:rFonts w:ascii="Calibri" w:hAnsi="Calibri" w:cs="Calibri"/>
          <w:b/>
          <w:sz w:val="24"/>
          <w:szCs w:val="24"/>
        </w:rPr>
        <w:t>Theoretical Stability and Traction of Steep Slope Tethered Feller-Bunchers</w:t>
      </w:r>
      <w:r w:rsidRPr="0070232F">
        <w:rPr>
          <w:rFonts w:ascii="Calibri" w:hAnsi="Calibri" w:cs="Calibri"/>
          <w:sz w:val="24"/>
          <w:szCs w:val="24"/>
        </w:rPr>
        <w:t xml:space="preserve">. </w:t>
      </w:r>
      <w:r w:rsidR="00886822" w:rsidRPr="0070232F">
        <w:rPr>
          <w:rFonts w:ascii="Calibri" w:hAnsi="Calibri" w:cs="Calibri"/>
          <w:sz w:val="24"/>
          <w:szCs w:val="24"/>
        </w:rPr>
        <w:t xml:space="preserve"> </w:t>
      </w:r>
      <w:r w:rsidRPr="0070232F">
        <w:rPr>
          <w:rFonts w:ascii="Calibri" w:hAnsi="Calibri" w:cs="Calibri"/>
          <w:sz w:val="24"/>
          <w:szCs w:val="24"/>
        </w:rPr>
        <w:t>Forest Science 63(2):</w:t>
      </w:r>
      <w:r w:rsidRPr="0070232F">
        <w:rPr>
          <w:rStyle w:val="gmail-m-6952158783882998911pagesnum"/>
          <w:rFonts w:ascii="Calibri" w:hAnsi="Calibri" w:cs="Calibri"/>
          <w:sz w:val="24"/>
          <w:szCs w:val="24"/>
        </w:rPr>
        <w:t>192-200.</w:t>
      </w:r>
      <w:r w:rsidR="003742B2" w:rsidRPr="0070232F">
        <w:rPr>
          <w:rStyle w:val="gmail-m-6952158783882998911pagesnum"/>
          <w:rFonts w:ascii="Calibri" w:hAnsi="Calibri" w:cs="Calibri"/>
          <w:sz w:val="24"/>
          <w:szCs w:val="24"/>
        </w:rPr>
        <w:t xml:space="preserve">  </w:t>
      </w:r>
    </w:p>
    <w:p w:rsidR="003742B2" w:rsidRPr="0070232F" w:rsidRDefault="005602F5" w:rsidP="00886822">
      <w:pPr>
        <w:pStyle w:val="NoSpacing"/>
        <w:rPr>
          <w:rStyle w:val="gmail-m-6952158783882998911pagesnum"/>
          <w:rFonts w:ascii="Calibri" w:hAnsi="Calibri" w:cs="Calibri"/>
          <w:sz w:val="24"/>
          <w:szCs w:val="24"/>
        </w:rPr>
      </w:pPr>
      <w:hyperlink r:id="rId37" w:history="1">
        <w:r w:rsidR="003742B2" w:rsidRPr="0070232F">
          <w:rPr>
            <w:rStyle w:val="Hyperlink"/>
            <w:rFonts w:ascii="Calibri" w:hAnsi="Calibri" w:cs="Calibri"/>
            <w:sz w:val="24"/>
            <w:szCs w:val="24"/>
          </w:rPr>
          <w:t>https://ucanr.edu/sites/WoodyBiomass/files/297821.pdf</w:t>
        </w:r>
      </w:hyperlink>
    </w:p>
    <w:p w:rsidR="00AE1E42" w:rsidRPr="0070232F" w:rsidRDefault="00CA08ED" w:rsidP="00356A3B">
      <w:pPr>
        <w:pStyle w:val="NoSpacing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sz w:val="24"/>
          <w:szCs w:val="24"/>
        </w:rPr>
        <w:br w:type="textWrapping" w:clear="all"/>
      </w:r>
      <w:r w:rsidR="00AE1E42" w:rsidRPr="0070232F">
        <w:rPr>
          <w:rFonts w:ascii="Calibri" w:hAnsi="Calibri" w:cs="Calibri"/>
          <w:sz w:val="24"/>
          <w:szCs w:val="24"/>
        </w:rPr>
        <w:t xml:space="preserve">Stuart, W.B. and J.L. Carr.  1991.  </w:t>
      </w:r>
      <w:r w:rsidR="00AE1E42" w:rsidRPr="0070232F">
        <w:rPr>
          <w:rFonts w:ascii="Calibri" w:hAnsi="Calibri" w:cs="Calibri"/>
          <w:b/>
          <w:sz w:val="24"/>
          <w:szCs w:val="24"/>
        </w:rPr>
        <w:t>Harvesting Impacts on Steep Slopes in Virginia.</w:t>
      </w:r>
      <w:r w:rsidR="00A5126B" w:rsidRPr="0070232F">
        <w:rPr>
          <w:rFonts w:ascii="Calibri" w:hAnsi="Calibri" w:cs="Calibri"/>
          <w:sz w:val="24"/>
          <w:szCs w:val="24"/>
        </w:rPr>
        <w:t xml:space="preserve"> </w:t>
      </w:r>
      <w:r w:rsidR="00AE1E42" w:rsidRPr="0070232F">
        <w:rPr>
          <w:rFonts w:ascii="Calibri" w:hAnsi="Calibri" w:cs="Calibri"/>
          <w:sz w:val="24"/>
          <w:szCs w:val="24"/>
        </w:rPr>
        <w:t>In: Proceedings, 8</w:t>
      </w:r>
      <w:r w:rsidR="00AE1E42" w:rsidRPr="0070232F">
        <w:rPr>
          <w:rFonts w:ascii="Calibri" w:hAnsi="Calibri" w:cs="Calibri"/>
          <w:sz w:val="24"/>
          <w:szCs w:val="24"/>
          <w:vertAlign w:val="superscript"/>
        </w:rPr>
        <w:t>th</w:t>
      </w:r>
      <w:r w:rsidR="00AE1E42" w:rsidRPr="0070232F">
        <w:rPr>
          <w:rFonts w:ascii="Calibri" w:hAnsi="Calibri" w:cs="Calibri"/>
          <w:sz w:val="24"/>
          <w:szCs w:val="24"/>
        </w:rPr>
        <w:t xml:space="preserve"> Central Hardwood Forest Conference.</w:t>
      </w:r>
    </w:p>
    <w:p w:rsidR="000B0232" w:rsidRPr="0070232F" w:rsidRDefault="005602F5" w:rsidP="00356A3B">
      <w:pPr>
        <w:pStyle w:val="NoSpacing"/>
        <w:rPr>
          <w:rFonts w:ascii="Calibri" w:hAnsi="Calibri" w:cs="Calibri"/>
          <w:sz w:val="24"/>
          <w:szCs w:val="24"/>
        </w:rPr>
      </w:pPr>
      <w:hyperlink r:id="rId38" w:history="1">
        <w:r w:rsidR="000B0232" w:rsidRPr="0070232F">
          <w:rPr>
            <w:rStyle w:val="Hyperlink"/>
            <w:rFonts w:ascii="Calibri" w:hAnsi="Calibri" w:cs="Calibri"/>
            <w:sz w:val="24"/>
            <w:szCs w:val="24"/>
          </w:rPr>
          <w:t>https://www.ncrs.fs.fed.us/pubs/ch/ch08/CHvolume08page067.pdf</w:t>
        </w:r>
      </w:hyperlink>
    </w:p>
    <w:p w:rsidR="00AE1E42" w:rsidRPr="0070232F" w:rsidRDefault="00AE1E42" w:rsidP="00356A3B">
      <w:pPr>
        <w:pStyle w:val="NoSpacing"/>
        <w:rPr>
          <w:rFonts w:ascii="Calibri" w:hAnsi="Calibri" w:cs="Calibri"/>
          <w:sz w:val="24"/>
          <w:szCs w:val="24"/>
        </w:rPr>
      </w:pPr>
    </w:p>
    <w:p w:rsidR="00356A3B" w:rsidRPr="0070232F" w:rsidRDefault="00600B2F" w:rsidP="00356A3B">
      <w:pPr>
        <w:pStyle w:val="NoSpacing"/>
        <w:rPr>
          <w:rFonts w:ascii="Calibri" w:hAnsi="Calibri" w:cs="Calibri"/>
          <w:sz w:val="24"/>
          <w:szCs w:val="24"/>
          <w:shd w:val="clear" w:color="auto" w:fill="FFFFFF"/>
        </w:rPr>
      </w:pPr>
      <w:r w:rsidRPr="0070232F">
        <w:rPr>
          <w:rFonts w:ascii="Calibri" w:hAnsi="Calibri" w:cs="Calibri"/>
          <w:sz w:val="24"/>
          <w:szCs w:val="24"/>
        </w:rPr>
        <w:t xml:space="preserve">Visser, R. and K.  Stampfer.  2015.   </w:t>
      </w:r>
      <w:r w:rsidR="00356A3B" w:rsidRPr="0070232F">
        <w:rPr>
          <w:rFonts w:ascii="Calibri" w:hAnsi="Calibri" w:cs="Calibri"/>
          <w:b/>
          <w:sz w:val="24"/>
          <w:szCs w:val="24"/>
        </w:rPr>
        <w:t>Expanding Ground-based Harvesting onto Steep Terrain: A Review.</w:t>
      </w:r>
      <w:r w:rsidR="00356A3B" w:rsidRPr="0070232F">
        <w:rPr>
          <w:rFonts w:ascii="Calibri" w:hAnsi="Calibri" w:cs="Calibri"/>
          <w:sz w:val="24"/>
          <w:szCs w:val="24"/>
        </w:rPr>
        <w:t xml:space="preserve">  </w:t>
      </w:r>
      <w:r w:rsidR="00356A3B" w:rsidRPr="0070232F">
        <w:rPr>
          <w:rFonts w:ascii="Calibri" w:hAnsi="Calibri" w:cs="Calibri"/>
          <w:sz w:val="24"/>
          <w:szCs w:val="24"/>
          <w:shd w:val="clear" w:color="auto" w:fill="FFFFFF"/>
        </w:rPr>
        <w:t>Croatian Journal of Forest Engineering.  36(2015)2</w:t>
      </w:r>
      <w:r w:rsidRPr="0070232F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356A3B" w:rsidRPr="0070232F" w:rsidRDefault="005602F5" w:rsidP="00356A3B">
      <w:pPr>
        <w:pStyle w:val="NoSpacing"/>
        <w:rPr>
          <w:rStyle w:val="Hyperlink"/>
          <w:rFonts w:ascii="Calibri" w:hAnsi="Calibri" w:cs="Calibri"/>
          <w:sz w:val="24"/>
          <w:szCs w:val="24"/>
        </w:rPr>
      </w:pPr>
      <w:hyperlink r:id="rId39" w:history="1">
        <w:r w:rsidR="00356A3B" w:rsidRPr="0070232F">
          <w:rPr>
            <w:rStyle w:val="Hyperlink"/>
            <w:rFonts w:ascii="Calibri" w:hAnsi="Calibri" w:cs="Calibri"/>
            <w:sz w:val="24"/>
            <w:szCs w:val="24"/>
          </w:rPr>
          <w:t>https://core.ac.uk/display/33290759</w:t>
        </w:r>
      </w:hyperlink>
    </w:p>
    <w:p w:rsidR="00AE1E42" w:rsidRPr="0070232F" w:rsidRDefault="00AE1E42" w:rsidP="00356A3B">
      <w:pPr>
        <w:pStyle w:val="NoSpacing"/>
        <w:rPr>
          <w:rStyle w:val="Hyperlink"/>
          <w:rFonts w:ascii="Calibri" w:hAnsi="Calibri" w:cs="Calibri"/>
          <w:b/>
          <w:color w:val="FF0000"/>
          <w:sz w:val="24"/>
          <w:szCs w:val="24"/>
        </w:rPr>
      </w:pPr>
    </w:p>
    <w:p w:rsidR="00AE1E42" w:rsidRPr="0070232F" w:rsidRDefault="00AE1E42" w:rsidP="00F07E12">
      <w:pPr>
        <w:pStyle w:val="NoSpacing"/>
      </w:pPr>
      <w:r w:rsidRPr="0070232F">
        <w:t xml:space="preserve">Visser, R.; K. Raymond, and H. Harill.  2013.  </w:t>
      </w:r>
      <w:r w:rsidRPr="0070232F">
        <w:rPr>
          <w:b/>
          <w:i/>
        </w:rPr>
        <w:t>Developing Fully Mechanized Steep Terrain Harvesting Operations</w:t>
      </w:r>
      <w:r w:rsidRPr="0070232F">
        <w:rPr>
          <w:i/>
        </w:rPr>
        <w:t>.</w:t>
      </w:r>
      <w:r w:rsidRPr="0070232F">
        <w:t xml:space="preserve">  School of Forestry, University of Christchurch, New Zealand.</w:t>
      </w:r>
    </w:p>
    <w:p w:rsidR="00AE1E42" w:rsidRPr="0070232F" w:rsidRDefault="005602F5" w:rsidP="00F07E12">
      <w:pPr>
        <w:pStyle w:val="NoSpacing"/>
        <w:rPr>
          <w:rStyle w:val="Hyperlink"/>
        </w:rPr>
      </w:pPr>
      <w:hyperlink r:id="rId40" w:history="1">
        <w:r w:rsidR="00F07E12" w:rsidRPr="0070232F">
          <w:rPr>
            <w:rStyle w:val="Hyperlink"/>
          </w:rPr>
          <w:t>https://www.formec.org/images/proceedings/2014/a23.pdf</w:t>
        </w:r>
      </w:hyperlink>
    </w:p>
    <w:p w:rsidR="00F07E12" w:rsidRPr="0070232F" w:rsidRDefault="00F07E12" w:rsidP="00356A3B">
      <w:pPr>
        <w:pStyle w:val="NoSpacing"/>
        <w:rPr>
          <w:rFonts w:ascii="Calibri" w:hAnsi="Calibri" w:cs="Calibri"/>
          <w:b/>
          <w:sz w:val="24"/>
          <w:szCs w:val="24"/>
        </w:rPr>
      </w:pPr>
    </w:p>
    <w:p w:rsidR="00367EA5" w:rsidRPr="0070232F" w:rsidRDefault="00367EA5" w:rsidP="00367EA5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r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>Rene Zamora-Cristales</w:t>
      </w:r>
    </w:p>
    <w:p w:rsidR="00367EA5" w:rsidRPr="0070232F" w:rsidRDefault="00367EA5" w:rsidP="00367EA5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r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>Rene Zamora-Cristales (</w:t>
      </w:r>
      <w:hyperlink r:id="rId41" w:history="1">
        <w:r w:rsidRPr="0070232F">
          <w:rPr>
            <w:rFonts w:ascii="Calibri" w:hAnsi="Calibri" w:cs="Calibri"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rene.zamora@oregonstate.edu</w:t>
        </w:r>
      </w:hyperlink>
      <w:r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>), Oregon State University, Forest Engineering, Resources and Management Department, Corvallis, OR.</w:t>
      </w:r>
    </w:p>
    <w:p w:rsidR="00367EA5" w:rsidRPr="0070232F" w:rsidRDefault="00367EA5" w:rsidP="00367EA5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r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Search for other works by this author on: </w:t>
      </w:r>
    </w:p>
    <w:p w:rsidR="00367EA5" w:rsidRPr="0070232F" w:rsidRDefault="005602F5" w:rsidP="00367EA5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hyperlink r:id="rId42" w:history="1">
        <w:r w:rsidR="00367EA5" w:rsidRPr="0070232F">
          <w:rPr>
            <w:rFonts w:ascii="Calibri" w:hAnsi="Calibri" w:cs="Calibri"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Oxford Academic</w:t>
        </w:r>
      </w:hyperlink>
      <w:r w:rsidR="00367EA5"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 </w:t>
      </w:r>
    </w:p>
    <w:p w:rsidR="00367EA5" w:rsidRPr="0070232F" w:rsidRDefault="005602F5" w:rsidP="00367EA5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hyperlink r:id="rId43" w:history="1">
        <w:r w:rsidR="00367EA5" w:rsidRPr="0070232F">
          <w:rPr>
            <w:rFonts w:ascii="Calibri" w:hAnsi="Calibri" w:cs="Calibri"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Google Scholar</w:t>
        </w:r>
      </w:hyperlink>
      <w:r w:rsidR="00367EA5"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 </w:t>
      </w:r>
    </w:p>
    <w:p w:rsidR="00367EA5" w:rsidRPr="0070232F" w:rsidRDefault="005602F5" w:rsidP="00367EA5">
      <w:pPr>
        <w:pStyle w:val="NoSpacing"/>
        <w:rPr>
          <w:rFonts w:ascii="Calibri" w:hAnsi="Calibri" w:cs="Calibri"/>
          <w:b/>
          <w:vanish/>
          <w:sz w:val="24"/>
          <w:szCs w:val="24"/>
          <w:bdr w:val="single" w:sz="6" w:space="9" w:color="B4BACA" w:frame="1"/>
          <w:shd w:val="clear" w:color="auto" w:fill="FFFFFF"/>
        </w:rPr>
      </w:pPr>
      <w:hyperlink r:id="rId44" w:history="1">
        <w:r w:rsidR="00367EA5" w:rsidRPr="0070232F">
          <w:rPr>
            <w:rFonts w:ascii="Calibri" w:hAnsi="Calibri" w:cs="Calibri"/>
            <w:sz w:val="24"/>
            <w:szCs w:val="24"/>
            <w:lang w:val="en"/>
          </w:rPr>
          <w:t>Zamora-Cristales</w:t>
        </w:r>
      </w:hyperlink>
      <w:r w:rsidR="00367EA5" w:rsidRPr="0070232F">
        <w:rPr>
          <w:rFonts w:ascii="Calibri" w:hAnsi="Calibri" w:cs="Calibri"/>
          <w:sz w:val="24"/>
          <w:szCs w:val="24"/>
          <w:lang w:val="en"/>
        </w:rPr>
        <w:t xml:space="preserve">, R., P. Adams, and J. Sessions.  2014.  </w:t>
      </w:r>
    </w:p>
    <w:p w:rsidR="00334117" w:rsidRPr="0070232F" w:rsidRDefault="00367EA5" w:rsidP="00334117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r w:rsidRPr="0070232F">
        <w:rPr>
          <w:rFonts w:ascii="Calibri" w:hAnsi="Calibri" w:cs="Calibri"/>
          <w:b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>Paul W. AdamsPaul W. Adams (</w:t>
      </w:r>
      <w:hyperlink r:id="rId45" w:history="1">
        <w:r w:rsidRPr="0070232F">
          <w:rPr>
            <w:rFonts w:ascii="Calibri" w:hAnsi="Calibri" w:cs="Calibri"/>
            <w:b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paul.adams@oregonstate.edu</w:t>
        </w:r>
      </w:hyperlink>
      <w:r w:rsidRPr="0070232F">
        <w:rPr>
          <w:rFonts w:ascii="Calibri" w:hAnsi="Calibri" w:cs="Calibri"/>
          <w:b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>), Oregon State University, Forest Engineering, Resources and Management Department, Corvallis, OR.</w:t>
      </w:r>
      <w:r w:rsidR="00334117" w:rsidRPr="0070232F">
        <w:rPr>
          <w:rFonts w:ascii="Calibri" w:hAnsi="Calibri" w:cs="Calibri"/>
          <w:b/>
          <w:sz w:val="24"/>
          <w:szCs w:val="24"/>
          <w:lang w:val="en"/>
        </w:rPr>
        <w:t>Ground-Based Thinning on Steep Slopes in Western Oregon: Soil Exposure and Strength Effects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.   </w:t>
      </w:r>
      <w:r w:rsidR="00334117"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Search for other works by this author on: </w:t>
      </w:r>
    </w:p>
    <w:p w:rsidR="00334117" w:rsidRPr="0070232F" w:rsidRDefault="005602F5" w:rsidP="00334117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hyperlink r:id="rId46" w:history="1">
        <w:r w:rsidR="00334117" w:rsidRPr="0070232F">
          <w:rPr>
            <w:rFonts w:ascii="Calibri" w:hAnsi="Calibri" w:cs="Calibri"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Oxford Academic</w:t>
        </w:r>
      </w:hyperlink>
      <w:r w:rsidR="00334117"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 </w:t>
      </w:r>
    </w:p>
    <w:p w:rsidR="00334117" w:rsidRPr="0070232F" w:rsidRDefault="005602F5" w:rsidP="00334117">
      <w:pPr>
        <w:pStyle w:val="NoSpacing"/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</w:pPr>
      <w:hyperlink r:id="rId47" w:history="1">
        <w:r w:rsidR="00334117" w:rsidRPr="0070232F">
          <w:rPr>
            <w:rFonts w:ascii="Calibri" w:hAnsi="Calibri" w:cs="Calibri"/>
            <w:vanish/>
            <w:sz w:val="24"/>
            <w:szCs w:val="24"/>
            <w:bdr w:val="single" w:sz="6" w:space="9" w:color="B4BACA" w:frame="1"/>
            <w:shd w:val="clear" w:color="auto" w:fill="FFFFFF"/>
            <w:lang w:val="en"/>
          </w:rPr>
          <w:t>Google Scholar</w:t>
        </w:r>
      </w:hyperlink>
      <w:r w:rsidR="00334117" w:rsidRPr="0070232F">
        <w:rPr>
          <w:rFonts w:ascii="Calibri" w:hAnsi="Calibri" w:cs="Calibri"/>
          <w:vanish/>
          <w:sz w:val="24"/>
          <w:szCs w:val="24"/>
          <w:bdr w:val="single" w:sz="6" w:space="9" w:color="B4BACA" w:frame="1"/>
          <w:shd w:val="clear" w:color="auto" w:fill="FFFFFF"/>
          <w:lang w:val="en"/>
        </w:rPr>
        <w:t xml:space="preserve"> </w:t>
      </w:r>
    </w:p>
    <w:p w:rsidR="00334117" w:rsidRPr="0070232F" w:rsidRDefault="00334117" w:rsidP="00334117">
      <w:pPr>
        <w:pStyle w:val="NoSpacing"/>
        <w:rPr>
          <w:rFonts w:ascii="Calibri" w:hAnsi="Calibri" w:cs="Calibri"/>
          <w:b/>
          <w:sz w:val="24"/>
          <w:szCs w:val="24"/>
          <w:lang w:val="en"/>
        </w:rPr>
      </w:pPr>
      <w:r w:rsidRPr="0070232F">
        <w:rPr>
          <w:rFonts w:ascii="Calibri" w:hAnsi="Calibri" w:cs="Calibri"/>
          <w:i/>
          <w:iCs/>
          <w:sz w:val="24"/>
          <w:szCs w:val="24"/>
          <w:lang w:val="en"/>
        </w:rPr>
        <w:t>Forest Science</w:t>
      </w:r>
      <w:r w:rsidRPr="0070232F">
        <w:rPr>
          <w:rFonts w:ascii="Calibri" w:hAnsi="Calibri" w:cs="Calibri"/>
          <w:sz w:val="24"/>
          <w:szCs w:val="24"/>
          <w:lang w:val="en"/>
        </w:rPr>
        <w:t>, 60</w:t>
      </w:r>
      <w:r w:rsidR="00367EA5" w:rsidRPr="0070232F">
        <w:rPr>
          <w:rFonts w:ascii="Calibri" w:hAnsi="Calibri" w:cs="Calibri"/>
          <w:sz w:val="24"/>
          <w:szCs w:val="24"/>
          <w:lang w:val="en"/>
        </w:rPr>
        <w:t>(5).</w:t>
      </w:r>
      <w:r w:rsidRPr="0070232F">
        <w:rPr>
          <w:rFonts w:ascii="Calibri" w:hAnsi="Calibri" w:cs="Calibri"/>
          <w:sz w:val="24"/>
          <w:szCs w:val="24"/>
          <w:lang w:val="en"/>
        </w:rPr>
        <w:t xml:space="preserve"> Pages 1014–10</w:t>
      </w:r>
      <w:r w:rsidR="00367EA5" w:rsidRPr="0070232F">
        <w:rPr>
          <w:rFonts w:ascii="Calibri" w:hAnsi="Calibri" w:cs="Calibri"/>
          <w:sz w:val="24"/>
          <w:szCs w:val="24"/>
          <w:lang w:val="en"/>
        </w:rPr>
        <w:t>20</w:t>
      </w:r>
      <w:r w:rsidR="00367EA5" w:rsidRPr="0070232F">
        <w:rPr>
          <w:rStyle w:val="Hyperlink"/>
        </w:rPr>
        <w:t xml:space="preserve">. </w:t>
      </w:r>
      <w:hyperlink r:id="rId48" w:history="1">
        <w:r w:rsidRPr="0070232F">
          <w:rPr>
            <w:rStyle w:val="Hyperlink"/>
          </w:rPr>
          <w:t>https://doi.org/10.5849/forsci.12-525</w:t>
        </w:r>
      </w:hyperlink>
    </w:p>
    <w:p w:rsidR="00AE1E42" w:rsidRPr="0070232F" w:rsidRDefault="00AE1E42" w:rsidP="00334117">
      <w:pPr>
        <w:pStyle w:val="NoSpacing"/>
        <w:rPr>
          <w:rFonts w:ascii="Calibri" w:hAnsi="Calibri" w:cs="Calibri"/>
          <w:b/>
          <w:sz w:val="24"/>
          <w:szCs w:val="24"/>
          <w:lang w:val="en"/>
        </w:rPr>
      </w:pPr>
    </w:p>
    <w:p w:rsidR="00AE1E42" w:rsidRPr="0070232F" w:rsidRDefault="00AE1E42" w:rsidP="00334117">
      <w:pPr>
        <w:pStyle w:val="NoSpacing"/>
        <w:rPr>
          <w:rFonts w:ascii="Calibri" w:hAnsi="Calibri" w:cs="Calibri"/>
          <w:b/>
          <w:sz w:val="24"/>
          <w:szCs w:val="24"/>
          <w:lang w:val="en"/>
        </w:rPr>
      </w:pPr>
    </w:p>
    <w:p w:rsidR="00005146" w:rsidRPr="0070232F" w:rsidRDefault="00334117" w:rsidP="000B2710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70232F">
        <w:rPr>
          <w:rFonts w:ascii="Calibri" w:hAnsi="Calibri" w:cs="Calibri"/>
          <w:b/>
          <w:sz w:val="24"/>
          <w:szCs w:val="24"/>
          <w:u w:val="single"/>
          <w:lang w:val="en"/>
        </w:rPr>
        <w:t>Powerpoints:</w:t>
      </w:r>
    </w:p>
    <w:p w:rsidR="000B2710" w:rsidRPr="0070232F" w:rsidRDefault="000B2710" w:rsidP="000B2710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005146" w:rsidRPr="0070232F" w:rsidRDefault="007F724A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Ball, Lisa.  </w:t>
      </w:r>
      <w:r w:rsidR="00005146" w:rsidRPr="0070232F">
        <w:rPr>
          <w:rFonts w:ascii="Calibri" w:hAnsi="Calibri" w:cs="Calibri"/>
          <w:b/>
          <w:sz w:val="24"/>
          <w:szCs w:val="24"/>
          <w:lang w:val="en"/>
        </w:rPr>
        <w:t xml:space="preserve">Tethered logging </w:t>
      </w:r>
      <w:r w:rsidR="00356A3B" w:rsidRPr="0070232F">
        <w:rPr>
          <w:rFonts w:ascii="Calibri" w:hAnsi="Calibri" w:cs="Calibri"/>
          <w:b/>
          <w:sz w:val="24"/>
          <w:szCs w:val="24"/>
          <w:lang w:val="en"/>
        </w:rPr>
        <w:t>overview.</w:t>
      </w:r>
      <w:r w:rsidR="00356A3B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="00005146" w:rsidRPr="0070232F">
        <w:rPr>
          <w:rFonts w:ascii="Calibri" w:hAnsi="Calibri" w:cs="Calibri"/>
          <w:sz w:val="24"/>
          <w:szCs w:val="24"/>
          <w:lang w:val="en"/>
        </w:rPr>
        <w:t xml:space="preserve">  </w:t>
      </w:r>
      <w:hyperlink r:id="rId49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0B2710" w:rsidRPr="0070232F" w:rsidRDefault="000B2710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5C770E" w:rsidRPr="0070232F" w:rsidRDefault="007F724A" w:rsidP="007023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Leshchinsky, B., F. Belart, W. Chung, T. Cushing, J. Garland, P. Green, B. Morrissette, and J. Sessions. </w:t>
      </w:r>
      <w:r w:rsidR="00636ED2" w:rsidRPr="0070232F">
        <w:rPr>
          <w:rFonts w:ascii="Calibri" w:hAnsi="Calibri" w:cs="Calibri"/>
          <w:b/>
          <w:sz w:val="24"/>
          <w:szCs w:val="24"/>
          <w:lang w:val="en"/>
        </w:rPr>
        <w:t>Tethered equipment on steep slopes:  Soil-machine interaction</w:t>
      </w:r>
      <w:r w:rsidR="00636ED2" w:rsidRPr="0070232F">
        <w:rPr>
          <w:rFonts w:ascii="Calibri" w:hAnsi="Calibri" w:cs="Calibri"/>
          <w:sz w:val="24"/>
          <w:szCs w:val="24"/>
          <w:lang w:val="en"/>
        </w:rPr>
        <w:t xml:space="preserve">.  OSU 2018. </w:t>
      </w:r>
      <w:hyperlink r:id="rId50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b/>
          <w:sz w:val="24"/>
          <w:szCs w:val="24"/>
          <w:lang w:val="en"/>
        </w:rPr>
      </w:pPr>
    </w:p>
    <w:p w:rsidR="001927D5" w:rsidRPr="0070232F" w:rsidRDefault="001927D5" w:rsidP="004B3B58">
      <w:pPr>
        <w:pStyle w:val="NoSpacing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Miller.  2018.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>Field Trip handouts dry forest restoration on steep terrain:  a harvesting demonstration of tethered assist ground bases systems on eastside steep slopes.</w:t>
      </w:r>
    </w:p>
    <w:p w:rsidR="001927D5" w:rsidRPr="0070232F" w:rsidRDefault="001927D5" w:rsidP="004B3B58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4B3B58" w:rsidRPr="0070232F" w:rsidRDefault="004B3B58" w:rsidP="004B3B58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Montico Forest LTD.  2016.  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Steep slope logging with harvester forwarder systems and combinations.   </w:t>
      </w:r>
      <w:hyperlink r:id="rId51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4B3B58" w:rsidRPr="0070232F" w:rsidRDefault="004B3B58" w:rsidP="00F07E12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F07E12" w:rsidRPr="0070232F" w:rsidRDefault="007F724A" w:rsidP="00F07E12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>Rone, Gina.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  </w:t>
      </w:r>
      <w:r w:rsidR="00F07E12" w:rsidRPr="0070232F">
        <w:rPr>
          <w:b/>
        </w:rPr>
        <w:t>Soil resource management for ground based logging on steep slopes.</w:t>
      </w:r>
      <w:r w:rsidR="00F07E12" w:rsidRPr="0070232F">
        <w:t xml:space="preserve">  </w:t>
      </w:r>
      <w:r w:rsidRPr="0070232F">
        <w:t>(</w:t>
      </w:r>
      <w:r w:rsidR="00F01F0D" w:rsidRPr="0070232F">
        <w:t>Soil</w:t>
      </w:r>
      <w:r w:rsidR="00F07E12" w:rsidRPr="0070232F">
        <w:t xml:space="preserve"> Scientist, Fremont Winema NF</w:t>
      </w:r>
      <w:r w:rsidRPr="0070232F">
        <w:t>)</w:t>
      </w:r>
      <w:r w:rsidR="00F07E12" w:rsidRPr="0070232F">
        <w:t xml:space="preserve">.  </w:t>
      </w:r>
      <w:r w:rsidRPr="0070232F">
        <w:t xml:space="preserve"> </w:t>
      </w:r>
      <w:hyperlink r:id="rId52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893283" w:rsidRPr="0070232F" w:rsidRDefault="00893283" w:rsidP="00F07E12">
      <w:pPr>
        <w:pStyle w:val="NoSpacing"/>
      </w:pPr>
    </w:p>
    <w:p w:rsidR="0070232F" w:rsidRPr="0070232F" w:rsidRDefault="007F724A" w:rsidP="00334117">
      <w:pPr>
        <w:pStyle w:val="NoSpacing"/>
      </w:pPr>
      <w:r w:rsidRPr="0070232F">
        <w:t xml:space="preserve">Berkett, H. and R. Visser. </w:t>
      </w:r>
      <w:r w:rsidR="006A4664" w:rsidRPr="0070232F">
        <w:t xml:space="preserve">2011.  </w:t>
      </w:r>
      <w:r w:rsidRPr="0070232F">
        <w:t xml:space="preserve"> </w:t>
      </w:r>
      <w:r w:rsidRPr="0070232F">
        <w:rPr>
          <w:b/>
        </w:rPr>
        <w:t>U</w:t>
      </w:r>
      <w:r w:rsidR="00893283" w:rsidRPr="0070232F">
        <w:rPr>
          <w:b/>
        </w:rPr>
        <w:t>sing Ground‐Based Harvesting Machinery on Steep Slopes</w:t>
      </w:r>
      <w:r w:rsidR="00893283" w:rsidRPr="0070232F">
        <w:t xml:space="preserve">. </w:t>
      </w:r>
      <w:r w:rsidRPr="0070232F">
        <w:t xml:space="preserve"> </w:t>
      </w:r>
      <w:r w:rsidR="00C40FDE" w:rsidRPr="0070232F">
        <w:t xml:space="preserve">New Zealand School of Forestry.  </w:t>
      </w:r>
      <w:r w:rsidR="00893283" w:rsidRPr="0070232F">
        <w:t xml:space="preserve"> </w:t>
      </w:r>
      <w:hyperlink r:id="rId53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334117">
      <w:pPr>
        <w:pStyle w:val="NoSpacing"/>
      </w:pPr>
    </w:p>
    <w:p w:rsidR="00025F1F" w:rsidRPr="0070232F" w:rsidRDefault="00025F1F" w:rsidP="007023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>Peterman, Wendy.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  Steep slope tethered logging.  </w:t>
      </w:r>
      <w:r w:rsidRPr="0070232F">
        <w:rPr>
          <w:rFonts w:ascii="Calibri" w:hAnsi="Calibri" w:cs="Calibri"/>
          <w:sz w:val="24"/>
          <w:szCs w:val="24"/>
          <w:lang w:val="en"/>
        </w:rPr>
        <w:t>Soil Scientists, Willamette NF.</w:t>
      </w:r>
      <w:r w:rsidRPr="0070232F">
        <w:rPr>
          <w:rFonts w:ascii="Calibri" w:hAnsi="Calibri" w:cs="Calibri"/>
          <w:b/>
          <w:sz w:val="24"/>
          <w:szCs w:val="24"/>
          <w:lang w:val="en"/>
        </w:rPr>
        <w:t xml:space="preserve">  </w:t>
      </w:r>
      <w:hyperlink r:id="rId54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b/>
          <w:sz w:val="24"/>
          <w:szCs w:val="24"/>
          <w:lang w:val="en"/>
        </w:rPr>
      </w:pPr>
    </w:p>
    <w:p w:rsidR="00636ED2" w:rsidRPr="0070232F" w:rsidRDefault="00636ED2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334117" w:rsidRPr="0070232F" w:rsidRDefault="00334117" w:rsidP="00334117">
      <w:pPr>
        <w:pStyle w:val="NoSpacing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70232F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Practitioner </w:t>
      </w:r>
      <w:r w:rsidR="00DD65B4" w:rsidRPr="0070232F">
        <w:rPr>
          <w:rFonts w:ascii="Calibri" w:hAnsi="Calibri" w:cs="Calibri"/>
          <w:b/>
          <w:sz w:val="28"/>
          <w:szCs w:val="28"/>
          <w:u w:val="single"/>
          <w:lang w:val="en"/>
        </w:rPr>
        <w:t>reports</w:t>
      </w:r>
      <w:r w:rsidRPr="0070232F">
        <w:rPr>
          <w:rFonts w:ascii="Calibri" w:hAnsi="Calibri" w:cs="Calibri"/>
          <w:b/>
          <w:sz w:val="28"/>
          <w:szCs w:val="28"/>
          <w:u w:val="single"/>
          <w:lang w:val="en"/>
        </w:rPr>
        <w:t>:</w:t>
      </w:r>
    </w:p>
    <w:p w:rsidR="00334117" w:rsidRPr="0070232F" w:rsidRDefault="00334117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70232F" w:rsidRPr="0070232F" w:rsidRDefault="003858EC" w:rsidP="00334117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t xml:space="preserve">Steep slope logging risk assessment form.   </w:t>
      </w:r>
      <w:hyperlink r:id="rId55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334117">
      <w:pPr>
        <w:pStyle w:val="NoSpacing"/>
      </w:pPr>
    </w:p>
    <w:p w:rsidR="00334117" w:rsidRPr="0070232F" w:rsidRDefault="000B2710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sz w:val="24"/>
          <w:szCs w:val="24"/>
          <w:lang w:val="en"/>
        </w:rPr>
        <w:t>Steep slope logging with ground based</w:t>
      </w:r>
      <w:r w:rsidR="003858EC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cut to length equipment with a tether system on the Colville National Forest</w:t>
      </w:r>
      <w:r w:rsidR="00CC13C1" w:rsidRPr="0070232F">
        <w:rPr>
          <w:rFonts w:ascii="Calibri" w:hAnsi="Calibri" w:cs="Calibri"/>
          <w:sz w:val="24"/>
          <w:szCs w:val="24"/>
          <w:lang w:val="en"/>
        </w:rPr>
        <w:t xml:space="preserve">.  </w:t>
      </w:r>
      <w:r w:rsidR="00DD65B4" w:rsidRPr="0070232F">
        <w:rPr>
          <w:rFonts w:ascii="Calibri" w:hAnsi="Calibri" w:cs="Calibri"/>
          <w:sz w:val="24"/>
          <w:szCs w:val="24"/>
          <w:lang w:val="en"/>
        </w:rPr>
        <w:t>Sarah Brame and Jason Jimenez Soil Scientists Colville National Forest September 9th, 2019</w:t>
      </w:r>
      <w:r w:rsidR="00CC13C1" w:rsidRPr="0070232F">
        <w:rPr>
          <w:rFonts w:ascii="Calibri" w:hAnsi="Calibri" w:cs="Calibri"/>
          <w:sz w:val="24"/>
          <w:szCs w:val="24"/>
          <w:lang w:val="en"/>
        </w:rPr>
        <w:t xml:space="preserve">.  </w:t>
      </w:r>
      <w:r w:rsidR="008C3C08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hyperlink r:id="rId56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CC13C1" w:rsidRPr="0070232F" w:rsidRDefault="00CC13C1" w:rsidP="00334117">
      <w:pPr>
        <w:pStyle w:val="NoSpacing"/>
        <w:rPr>
          <w:color w:val="0000FF"/>
          <w:u w:val="single"/>
        </w:rPr>
      </w:pPr>
    </w:p>
    <w:p w:rsidR="0070232F" w:rsidRPr="0070232F" w:rsidRDefault="0070232F" w:rsidP="00334117">
      <w:pPr>
        <w:pStyle w:val="NoSpacing"/>
        <w:rPr>
          <w:color w:val="0000FF"/>
          <w:u w:val="single"/>
        </w:rPr>
      </w:pPr>
    </w:p>
    <w:p w:rsidR="0070232F" w:rsidRPr="0070232F" w:rsidRDefault="0070232F" w:rsidP="00334117">
      <w:pPr>
        <w:pStyle w:val="NoSpacing"/>
        <w:rPr>
          <w:rFonts w:ascii="Calibri" w:hAnsi="Calibri" w:cs="Calibri"/>
          <w:sz w:val="24"/>
          <w:szCs w:val="24"/>
          <w:lang w:val="en"/>
        </w:rPr>
      </w:pPr>
    </w:p>
    <w:p w:rsidR="005324D7" w:rsidRPr="0070232F" w:rsidRDefault="00CC13C1" w:rsidP="0070232F">
      <w:pPr>
        <w:pStyle w:val="NoSpacing"/>
      </w:pPr>
      <w:r w:rsidRPr="0070232F">
        <w:rPr>
          <w:rFonts w:ascii="Calibri" w:hAnsi="Calibri" w:cs="Calibri"/>
          <w:sz w:val="24"/>
          <w:szCs w:val="24"/>
          <w:lang w:val="en"/>
        </w:rPr>
        <w:lastRenderedPageBreak/>
        <w:t>Colville National Forest –2019 –Land Management Plan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Soil Resource Supplement Updating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of Existing Soil Resource Reports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from 1988 Colville National Forest –Land and Resource Management Forest Plan</w:t>
      </w:r>
      <w:r w:rsidR="0038318A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to</w:t>
      </w:r>
      <w:r w:rsidR="0038318A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2019 Colville Nation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>al Forest –Land Management Plan a</w:t>
      </w:r>
      <w:r w:rsidRPr="0070232F">
        <w:rPr>
          <w:rFonts w:ascii="Calibri" w:hAnsi="Calibri" w:cs="Calibri"/>
          <w:sz w:val="24"/>
          <w:szCs w:val="24"/>
          <w:lang w:val="en"/>
        </w:rPr>
        <w:t>nd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Updated Standard Practices and Design Elements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232F">
        <w:rPr>
          <w:rFonts w:ascii="Calibri" w:hAnsi="Calibri" w:cs="Calibri"/>
          <w:sz w:val="24"/>
          <w:szCs w:val="24"/>
          <w:lang w:val="en"/>
        </w:rPr>
        <w:t>December 2019.  Jason Jimenez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70232F">
        <w:rPr>
          <w:rFonts w:ascii="Calibri" w:hAnsi="Calibri" w:cs="Calibri"/>
          <w:sz w:val="24"/>
          <w:szCs w:val="24"/>
          <w:lang w:val="en"/>
        </w:rPr>
        <w:t>Soil Scientist</w:t>
      </w:r>
      <w:r w:rsidR="000B2710" w:rsidRPr="0070232F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70232F">
        <w:rPr>
          <w:rFonts w:ascii="Calibri" w:hAnsi="Calibri" w:cs="Calibri"/>
          <w:sz w:val="24"/>
          <w:szCs w:val="24"/>
          <w:lang w:val="en"/>
        </w:rPr>
        <w:t>Colville National Forest</w:t>
      </w:r>
      <w:r w:rsidR="00417436" w:rsidRPr="0070232F">
        <w:rPr>
          <w:rFonts w:ascii="Calibri" w:hAnsi="Calibri" w:cs="Calibri"/>
          <w:sz w:val="24"/>
          <w:szCs w:val="24"/>
          <w:lang w:val="en"/>
        </w:rPr>
        <w:t xml:space="preserve">.  </w:t>
      </w:r>
      <w:hyperlink r:id="rId57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70232F">
      <w:pPr>
        <w:pStyle w:val="NoSpacing"/>
        <w:rPr>
          <w:rFonts w:ascii="Calibri" w:hAnsi="Calibri" w:cs="Calibri"/>
          <w:sz w:val="24"/>
          <w:szCs w:val="24"/>
        </w:rPr>
      </w:pPr>
    </w:p>
    <w:p w:rsidR="005324D7" w:rsidRPr="0070232F" w:rsidRDefault="005324D7" w:rsidP="00C07211">
      <w:pPr>
        <w:pStyle w:val="NoSpacing"/>
      </w:pPr>
      <w:r w:rsidRPr="0070232F">
        <w:rPr>
          <w:rFonts w:ascii="Calibri" w:eastAsia="Times New Roman" w:hAnsi="Calibri" w:cs="Calibri"/>
          <w:bCs/>
          <w:sz w:val="24"/>
          <w:szCs w:val="24"/>
        </w:rPr>
        <w:t xml:space="preserve">Excerpt from draft soils analysis for the Stella Vegetation Project, High Cascades Ranger District, Rogue River-Siskiyou NF.  Joni Brazier, 3/27/2020.  Ground-based Mechanized Tethered/Winch-Assisted Systems on Steep Slopes.  </w:t>
      </w:r>
      <w:hyperlink r:id="rId58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C07211">
      <w:pPr>
        <w:pStyle w:val="NoSpacing"/>
        <w:rPr>
          <w:rStyle w:val="Hyperlink"/>
          <w:rFonts w:ascii="Calibri" w:hAnsi="Calibri" w:cs="Calibri"/>
          <w:sz w:val="24"/>
          <w:szCs w:val="24"/>
        </w:rPr>
      </w:pPr>
    </w:p>
    <w:p w:rsidR="005324D7" w:rsidRPr="0070232F" w:rsidRDefault="00C963CF" w:rsidP="00CC13C1">
      <w:pPr>
        <w:pStyle w:val="NoSpacing"/>
      </w:pPr>
      <w:r w:rsidRPr="0070232F">
        <w:rPr>
          <w:lang w:val="en"/>
        </w:rPr>
        <w:t xml:space="preserve">Fre-Win soils monitoring.  Gina Rone.  </w:t>
      </w:r>
      <w:hyperlink r:id="rId59" w:history="1">
        <w:r w:rsidR="0070232F" w:rsidRPr="0070232F">
          <w:rPr>
            <w:color w:val="0000FF"/>
            <w:u w:val="single"/>
          </w:rPr>
          <w:t>https://ecoshare.info/projects/central-cascade-adaptive-management-partnership/synthesis-papers-tools/tethered-logging-bibliography/</w:t>
        </w:r>
      </w:hyperlink>
    </w:p>
    <w:p w:rsidR="0070232F" w:rsidRPr="0070232F" w:rsidRDefault="0070232F" w:rsidP="00CC13C1">
      <w:pPr>
        <w:pStyle w:val="NoSpacing"/>
        <w:rPr>
          <w:rStyle w:val="Hyperlink"/>
        </w:rPr>
      </w:pPr>
    </w:p>
    <w:p w:rsidR="00A5720D" w:rsidRPr="0070232F" w:rsidRDefault="00A5720D" w:rsidP="00A5720D">
      <w:pPr>
        <w:spacing w:before="120" w:after="12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70232F">
        <w:rPr>
          <w:rFonts w:ascii="Calibri" w:hAnsi="Calibri" w:cs="Calibri"/>
          <w:b/>
          <w:sz w:val="28"/>
          <w:szCs w:val="28"/>
          <w:u w:val="single"/>
        </w:rPr>
        <w:t>Websites (info on steep slope, ground-based operations and equipment, safety, etc.):</w:t>
      </w:r>
    </w:p>
    <w:p w:rsidR="00A5720D" w:rsidRPr="0070232F" w:rsidRDefault="00A5720D" w:rsidP="00A5720D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70232F">
        <w:rPr>
          <w:rFonts w:ascii="Calibri" w:hAnsi="Calibri" w:cs="Calibri"/>
          <w:b/>
          <w:color w:val="0563C1" w:themeColor="hyperlink"/>
          <w:sz w:val="24"/>
          <w:szCs w:val="24"/>
        </w:rPr>
        <w:t>Climb Max Equipment:</w:t>
      </w:r>
      <w:r w:rsidRPr="0070232F">
        <w:rPr>
          <w:rFonts w:ascii="Calibri" w:hAnsi="Calibri" w:cs="Calibri"/>
          <w:color w:val="0563C1" w:themeColor="hyperlink"/>
          <w:sz w:val="24"/>
          <w:szCs w:val="24"/>
          <w:u w:val="single"/>
        </w:rPr>
        <w:t xml:space="preserve">  </w:t>
      </w:r>
      <w:hyperlink r:id="rId60" w:history="1">
        <w:r w:rsidRPr="0070232F">
          <w:rPr>
            <w:rFonts w:ascii="Calibri" w:hAnsi="Calibri" w:cs="Calibri"/>
            <w:color w:val="0563C1" w:themeColor="hyperlink"/>
            <w:sz w:val="24"/>
            <w:szCs w:val="24"/>
            <w:u w:val="single"/>
          </w:rPr>
          <w:t>http://www.climbmax.co.nz/</w:t>
        </w:r>
      </w:hyperlink>
    </w:p>
    <w:p w:rsidR="00A5720D" w:rsidRPr="0070232F" w:rsidRDefault="00A5720D" w:rsidP="00A5720D">
      <w:pPr>
        <w:spacing w:before="120" w:after="120" w:line="240" w:lineRule="auto"/>
        <w:rPr>
          <w:rFonts w:ascii="Calibri" w:hAnsi="Calibri" w:cs="Calibri"/>
          <w:color w:val="0563C1" w:themeColor="hyperlink"/>
          <w:sz w:val="24"/>
          <w:szCs w:val="24"/>
          <w:u w:val="single"/>
        </w:rPr>
      </w:pPr>
      <w:r w:rsidRPr="0070232F">
        <w:rPr>
          <w:rFonts w:ascii="Calibri" w:hAnsi="Calibri" w:cs="Calibri"/>
          <w:b/>
          <w:color w:val="0563C1" w:themeColor="hyperlink"/>
          <w:sz w:val="24"/>
          <w:szCs w:val="24"/>
        </w:rPr>
        <w:t xml:space="preserve">Occupation Safety and Health:  </w:t>
      </w:r>
      <w:hyperlink r:id="rId61" w:history="1">
        <w:r w:rsidRPr="0070232F">
          <w:rPr>
            <w:rFonts w:ascii="Calibri" w:hAnsi="Calibri" w:cs="Calibri"/>
            <w:color w:val="0563C1" w:themeColor="hyperlink"/>
            <w:sz w:val="24"/>
            <w:szCs w:val="24"/>
            <w:u w:val="single"/>
          </w:rPr>
          <w:t>https://ohsonline.com/articles/2016/03/24/oregon-osha-revises-guidelines-for-tethered-logging.aspx</w:t>
        </w:r>
      </w:hyperlink>
    </w:p>
    <w:p w:rsidR="00A5720D" w:rsidRPr="000B2710" w:rsidRDefault="00A5720D" w:rsidP="00A5720D">
      <w:pPr>
        <w:spacing w:before="120" w:after="120" w:line="240" w:lineRule="auto"/>
        <w:rPr>
          <w:rFonts w:ascii="Calibri" w:hAnsi="Calibri" w:cs="Calibri"/>
          <w:sz w:val="24"/>
          <w:szCs w:val="24"/>
          <w:lang w:val="en"/>
        </w:rPr>
      </w:pPr>
      <w:r w:rsidRPr="0070232F">
        <w:rPr>
          <w:rFonts w:ascii="Calibri" w:hAnsi="Calibri" w:cs="Calibri"/>
          <w:b/>
          <w:color w:val="0563C1" w:themeColor="hyperlink"/>
          <w:sz w:val="24"/>
          <w:szCs w:val="24"/>
        </w:rPr>
        <w:t xml:space="preserve">BC Forest Safety:  </w:t>
      </w:r>
      <w:hyperlink r:id="rId62" w:history="1">
        <w:r w:rsidRPr="0070232F">
          <w:rPr>
            <w:rFonts w:ascii="Calibri" w:hAnsi="Calibri" w:cs="Calibri"/>
            <w:color w:val="0563C1" w:themeColor="hyperlink"/>
            <w:sz w:val="24"/>
            <w:szCs w:val="24"/>
            <w:u w:val="single"/>
          </w:rPr>
          <w:t>http://www.bcforestsafe.org/steep_slope.html</w:t>
        </w:r>
      </w:hyperlink>
    </w:p>
    <w:p w:rsidR="000B2710" w:rsidRDefault="000B2710" w:rsidP="00CC13C1">
      <w:pPr>
        <w:pStyle w:val="NoSpacing"/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5324D7" w:rsidRPr="00266191" w:rsidRDefault="005324D7" w:rsidP="00CC13C1">
      <w:pPr>
        <w:pStyle w:val="NoSpacing"/>
        <w:rPr>
          <w:rFonts w:ascii="Calibri" w:hAnsi="Calibri" w:cs="Calibri"/>
          <w:b/>
          <w:sz w:val="28"/>
          <w:szCs w:val="28"/>
          <w:u w:val="single"/>
          <w:lang w:val="en"/>
        </w:rPr>
      </w:pPr>
    </w:p>
    <w:sectPr w:rsidR="005324D7" w:rsidRPr="00266191">
      <w:foot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F5" w:rsidRDefault="005602F5" w:rsidP="0070232F">
      <w:pPr>
        <w:spacing w:after="0" w:line="240" w:lineRule="auto"/>
      </w:pPr>
      <w:r>
        <w:separator/>
      </w:r>
    </w:p>
  </w:endnote>
  <w:endnote w:type="continuationSeparator" w:id="0">
    <w:p w:rsidR="005602F5" w:rsidRDefault="005602F5" w:rsidP="0070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827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32F" w:rsidRDefault="00702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232F" w:rsidRDefault="00702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F5" w:rsidRDefault="005602F5" w:rsidP="0070232F">
      <w:pPr>
        <w:spacing w:after="0" w:line="240" w:lineRule="auto"/>
      </w:pPr>
      <w:r>
        <w:separator/>
      </w:r>
    </w:p>
  </w:footnote>
  <w:footnote w:type="continuationSeparator" w:id="0">
    <w:p w:rsidR="005602F5" w:rsidRDefault="005602F5" w:rsidP="00702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79DD"/>
    <w:multiLevelType w:val="hybridMultilevel"/>
    <w:tmpl w:val="CD0A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5327"/>
    <w:multiLevelType w:val="hybridMultilevel"/>
    <w:tmpl w:val="AFEC75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0782F"/>
    <w:multiLevelType w:val="hybridMultilevel"/>
    <w:tmpl w:val="0A10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1EBE"/>
    <w:multiLevelType w:val="hybridMultilevel"/>
    <w:tmpl w:val="30BA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F0E"/>
    <w:multiLevelType w:val="hybridMultilevel"/>
    <w:tmpl w:val="737E3A96"/>
    <w:lvl w:ilvl="0" w:tplc="2C76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24DA"/>
    <w:multiLevelType w:val="hybridMultilevel"/>
    <w:tmpl w:val="9C32C926"/>
    <w:lvl w:ilvl="0" w:tplc="4EF22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610F2"/>
    <w:multiLevelType w:val="hybridMultilevel"/>
    <w:tmpl w:val="A95A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FB"/>
    <w:rsid w:val="00005146"/>
    <w:rsid w:val="00010882"/>
    <w:rsid w:val="00025F1F"/>
    <w:rsid w:val="00060313"/>
    <w:rsid w:val="00063772"/>
    <w:rsid w:val="000B0232"/>
    <w:rsid w:val="000B2710"/>
    <w:rsid w:val="000E5A18"/>
    <w:rsid w:val="00146236"/>
    <w:rsid w:val="001927D5"/>
    <w:rsid w:val="001B55AD"/>
    <w:rsid w:val="002650B8"/>
    <w:rsid w:val="00266191"/>
    <w:rsid w:val="002971EF"/>
    <w:rsid w:val="003033A6"/>
    <w:rsid w:val="0030570F"/>
    <w:rsid w:val="00317E54"/>
    <w:rsid w:val="00334117"/>
    <w:rsid w:val="00356A3B"/>
    <w:rsid w:val="00367EA5"/>
    <w:rsid w:val="003742B2"/>
    <w:rsid w:val="0038318A"/>
    <w:rsid w:val="003858EC"/>
    <w:rsid w:val="003B0A11"/>
    <w:rsid w:val="003F6A07"/>
    <w:rsid w:val="00417436"/>
    <w:rsid w:val="00443807"/>
    <w:rsid w:val="004573C2"/>
    <w:rsid w:val="004B3B58"/>
    <w:rsid w:val="0053141D"/>
    <w:rsid w:val="005324D7"/>
    <w:rsid w:val="005602F5"/>
    <w:rsid w:val="00582906"/>
    <w:rsid w:val="005C770E"/>
    <w:rsid w:val="00600B2F"/>
    <w:rsid w:val="006117C0"/>
    <w:rsid w:val="00636ED2"/>
    <w:rsid w:val="00697FC1"/>
    <w:rsid w:val="006A4664"/>
    <w:rsid w:val="006C16FB"/>
    <w:rsid w:val="0070232F"/>
    <w:rsid w:val="0076368A"/>
    <w:rsid w:val="007760BA"/>
    <w:rsid w:val="00787FDD"/>
    <w:rsid w:val="00793EED"/>
    <w:rsid w:val="007F724A"/>
    <w:rsid w:val="00837507"/>
    <w:rsid w:val="00886822"/>
    <w:rsid w:val="00893283"/>
    <w:rsid w:val="008C0EE6"/>
    <w:rsid w:val="008C3C08"/>
    <w:rsid w:val="00930CB0"/>
    <w:rsid w:val="009637D9"/>
    <w:rsid w:val="00A5126B"/>
    <w:rsid w:val="00A5720D"/>
    <w:rsid w:val="00A66B95"/>
    <w:rsid w:val="00A928FB"/>
    <w:rsid w:val="00AE1E42"/>
    <w:rsid w:val="00AE2B7F"/>
    <w:rsid w:val="00AF5F20"/>
    <w:rsid w:val="00B60FB4"/>
    <w:rsid w:val="00B65D77"/>
    <w:rsid w:val="00B76B6D"/>
    <w:rsid w:val="00C07211"/>
    <w:rsid w:val="00C40FDE"/>
    <w:rsid w:val="00C67D28"/>
    <w:rsid w:val="00C963CF"/>
    <w:rsid w:val="00CA08ED"/>
    <w:rsid w:val="00CC13C1"/>
    <w:rsid w:val="00CF6FF6"/>
    <w:rsid w:val="00D34BCB"/>
    <w:rsid w:val="00D47F1F"/>
    <w:rsid w:val="00D71995"/>
    <w:rsid w:val="00DC7772"/>
    <w:rsid w:val="00DD5CAF"/>
    <w:rsid w:val="00DD65B4"/>
    <w:rsid w:val="00DF471C"/>
    <w:rsid w:val="00E30C69"/>
    <w:rsid w:val="00F01994"/>
    <w:rsid w:val="00F01F0D"/>
    <w:rsid w:val="00F06A16"/>
    <w:rsid w:val="00F07E12"/>
    <w:rsid w:val="00F516E6"/>
    <w:rsid w:val="00F648D9"/>
    <w:rsid w:val="00F67667"/>
    <w:rsid w:val="00F72B8D"/>
    <w:rsid w:val="00F83E48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BD553-BA6B-4619-8878-E11C2241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5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41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3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24D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basedOn w:val="Normal"/>
    <w:rsid w:val="0053141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mail-m-6952158783882998911msonospacing">
    <w:name w:val="gmail-m_-6952158783882998911msonospacing"/>
    <w:basedOn w:val="Normal"/>
    <w:rsid w:val="00531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m-6952158783882998911pagesnum">
    <w:name w:val="gmail-m_-6952158783882998911pagesnum"/>
    <w:basedOn w:val="DefaultParagraphFont"/>
    <w:rsid w:val="0053141D"/>
  </w:style>
  <w:style w:type="paragraph" w:styleId="Header">
    <w:name w:val="header"/>
    <w:basedOn w:val="Normal"/>
    <w:link w:val="HeaderChar"/>
    <w:uiPriority w:val="99"/>
    <w:unhideWhenUsed/>
    <w:rsid w:val="0070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2F"/>
  </w:style>
  <w:style w:type="paragraph" w:styleId="Footer">
    <w:name w:val="footer"/>
    <w:basedOn w:val="Normal"/>
    <w:link w:val="FooterChar"/>
    <w:uiPriority w:val="99"/>
    <w:unhideWhenUsed/>
    <w:rsid w:val="0070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6951">
          <w:marLeft w:val="0"/>
          <w:marRight w:val="0"/>
          <w:marTop w:val="36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10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58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37080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94695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54602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9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4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98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45366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22320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1677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56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53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55458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67500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91630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052491">
                                              <w:marLeft w:val="0"/>
                                              <w:marRight w:val="0"/>
                                              <w:marTop w:val="165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8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60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r.nz/documents/download/4712" TargetMode="External"/><Relationship Id="rId18" Type="http://schemas.openxmlformats.org/officeDocument/2006/relationships/hyperlink" Target="https://ecoshare.info/projects/central-cascade-adaptive-management-partnership/synthesis-papers-tools/tethered-logging-bibliography/" TargetMode="External"/><Relationship Id="rId26" Type="http://schemas.openxmlformats.org/officeDocument/2006/relationships/hyperlink" Target="https://cofe.org/files/2018_Proceedings/Green%20et%20al.pdf" TargetMode="External"/><Relationship Id="rId39" Type="http://schemas.openxmlformats.org/officeDocument/2006/relationships/hyperlink" Target="https://core.ac.uk/display/33290759" TargetMode="External"/><Relationship Id="rId21" Type="http://schemas.openxmlformats.org/officeDocument/2006/relationships/hyperlink" Target="https://doi.org/10.1016/j.foreco.2019.117672" TargetMode="External"/><Relationship Id="rId34" Type="http://schemas.openxmlformats.org/officeDocument/2006/relationships/hyperlink" Target="https://academic.oup.com/forestscience/article/65/5/581/5423754" TargetMode="External"/><Relationship Id="rId42" Type="http://schemas.openxmlformats.org/officeDocument/2006/relationships/hyperlink" Target="https://academic.oup.com/forestscience/search-results?f_Authors=Rene+Zamora-Cristales" TargetMode="External"/><Relationship Id="rId47" Type="http://schemas.openxmlformats.org/officeDocument/2006/relationships/hyperlink" Target="http://scholar.google.com/scholar?q=author:%22Adams%20Paul%20W.%22" TargetMode="External"/><Relationship Id="rId50" Type="http://schemas.openxmlformats.org/officeDocument/2006/relationships/hyperlink" Target="https://ecoshare.info/projects/central-cascade-adaptive-management-partnership/synthesis-papers-tools/tethered-logging-bibliography/" TargetMode="External"/><Relationship Id="rId55" Type="http://schemas.openxmlformats.org/officeDocument/2006/relationships/hyperlink" Target="https://ecoshare.info/projects/central-cascade-adaptive-management-partnership/synthesis-papers-tools/tethered-logging-bibliography/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ofe.org/files/2018_Proceedings/Belart%20et%20al.pdf" TargetMode="External"/><Relationship Id="rId20" Type="http://schemas.openxmlformats.org/officeDocument/2006/relationships/hyperlink" Target="Https://doi.org/10.1080/14942119.2019.1603030" TargetMode="External"/><Relationship Id="rId29" Type="http://schemas.openxmlformats.org/officeDocument/2006/relationships/hyperlink" Target="https://gcc02.safelinks.protection.outlook.com/?url=https%3A%2F%2Fwww.tandfonline.com%2Feprint%2FQEUCNYEEP69BTTHPRFKB%2Ffull%3Ftarget%3D10.1080%2F14942119.2020.1685833&amp;data=02%7C01%7C%7C1d2055b254a945f598a908d783269a80%7Ced5b36e701ee4ebc867ee03cfa0d4697%7C0%7C0%7C637122074132320072&amp;sdata=XlLOapgjA%2F7mMJzBQcxS4X4alhPMvW1cuPDwvDWKBkM%3D&amp;reserved=0" TargetMode="External"/><Relationship Id="rId41" Type="http://schemas.openxmlformats.org/officeDocument/2006/relationships/hyperlink" Target="mailto:rene.zamora@oregonstate.edu" TargetMode="External"/><Relationship Id="rId54" Type="http://schemas.openxmlformats.org/officeDocument/2006/relationships/hyperlink" Target="https://ecoshare.info/projects/central-cascade-adaptive-management-partnership/synthesis-papers-tools/tethered-logging-bibliography/" TargetMode="External"/><Relationship Id="rId62" Type="http://schemas.openxmlformats.org/officeDocument/2006/relationships/hyperlink" Target="http://www.bcforestsafe.org/steep_slop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share.info/projects/central-cascade-adaptive-management-partnership/synthesis-papers-tools/tethered-logging-bibliography/" TargetMode="External"/><Relationship Id="rId24" Type="http://schemas.openxmlformats.org/officeDocument/2006/relationships/hyperlink" Target="https://www.loggingon.net/news/a-review-of-new-ground-based-logging-technologies-for-steep-terrain/" TargetMode="External"/><Relationship Id="rId32" Type="http://schemas.openxmlformats.org/officeDocument/2006/relationships/hyperlink" Target="https://lni.wa.gov/dA/61e4a06561/98_02_2019_Best%20Management%20and%20Operating%20Practices%20for%20Steep%20Slope%20Machine%20Logging_Revised%202019.pdf" TargetMode="External"/><Relationship Id="rId37" Type="http://schemas.openxmlformats.org/officeDocument/2006/relationships/hyperlink" Target="https://ucanr.edu/sites/WoodyBiomass/files/297821.pdf" TargetMode="External"/><Relationship Id="rId40" Type="http://schemas.openxmlformats.org/officeDocument/2006/relationships/hyperlink" Target="https://www.formec.org/images/proceedings/2014/a23.pdf" TargetMode="External"/><Relationship Id="rId45" Type="http://schemas.openxmlformats.org/officeDocument/2006/relationships/hyperlink" Target="mailto:paul.adams@oregonstate.edu" TargetMode="External"/><Relationship Id="rId53" Type="http://schemas.openxmlformats.org/officeDocument/2006/relationships/hyperlink" Target="https://ecoshare.info/projects/central-cascade-adaptive-management-partnership/synthesis-papers-tools/tethered-logging-bibliography/" TargetMode="External"/><Relationship Id="rId58" Type="http://schemas.openxmlformats.org/officeDocument/2006/relationships/hyperlink" Target="https://ecoshare.info/projects/central-cascade-adaptive-management-partnership/synthesis-papers-tools/tethered-logging-bibliograph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estry.oregonstate.edu/sites/default/files/fxy064.pdf" TargetMode="External"/><Relationship Id="rId23" Type="http://schemas.openxmlformats.org/officeDocument/2006/relationships/hyperlink" Target="http://webbut.unitbv.ro/BU2014/Series%20II/BULETIN%20II/I-2_Ghaffaryian%20MR%208%20decembrie%2001.pdf" TargetMode="External"/><Relationship Id="rId28" Type="http://schemas.openxmlformats.org/officeDocument/2006/relationships/hyperlink" Target="https://ecoshare.info/projects/central-cascade-adaptive-management-partnership/synthesis-papers-tools/tethered-logging-bibliography/" TargetMode="External"/><Relationship Id="rId36" Type="http://schemas.openxmlformats.org/officeDocument/2006/relationships/hyperlink" Target="https://ecoshare.info/projects/central-cascade-adaptive-management-partnership/synthesis-papers-tools/tethered-logging-bibliography/" TargetMode="External"/><Relationship Id="rId49" Type="http://schemas.openxmlformats.org/officeDocument/2006/relationships/hyperlink" Target="https://ecoshare.info/projects/central-cascade-adaptive-management-partnership/synthesis-papers-tools/tethered-logging-bibliography/" TargetMode="External"/><Relationship Id="rId57" Type="http://schemas.openxmlformats.org/officeDocument/2006/relationships/hyperlink" Target="https://ecoshare.info/projects/central-cascade-adaptive-management-partnership/synthesis-papers-tools/tethered-logging-bibliography/" TargetMode="External"/><Relationship Id="rId61" Type="http://schemas.openxmlformats.org/officeDocument/2006/relationships/hyperlink" Target="https://ohsonline.com/articles/2016/03/24/oregon-osha-revises-guidelines-for-tethered-logging.aspx" TargetMode="External"/><Relationship Id="rId10" Type="http://schemas.openxmlformats.org/officeDocument/2006/relationships/hyperlink" Target="https://ecoshare.info/projects/central-cascade-adaptive-management-partnership/synthesis-papers-tools/tethered-logging-bibliography/" TargetMode="External"/><Relationship Id="rId19" Type="http://schemas.openxmlformats.org/officeDocument/2006/relationships/hyperlink" Target="https://www.formec.org/images/proceedings/2003/47_bombosch_etal.pdf" TargetMode="External"/><Relationship Id="rId31" Type="http://schemas.openxmlformats.org/officeDocument/2006/relationships/hyperlink" Target="https://ecoshare.info/projects/central-cascade-adaptive-management-partnership/synthesis-papers-tools/tethered-logging-bibliography/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https://ecoshare.info/projects/central-cascade-adaptive-management-partnership/synthesis-papers-tools/tethered-logging-bibliography/" TargetMode="External"/><Relationship Id="rId60" Type="http://schemas.openxmlformats.org/officeDocument/2006/relationships/hyperlink" Target="http://www.climbmax.co.nz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oshare.info/projects/central-cascade-adaptive-management-partnership/synthesis-papers-tools/tethered-logging-bibliography/" TargetMode="External"/><Relationship Id="rId14" Type="http://schemas.openxmlformats.org/officeDocument/2006/relationships/hyperlink" Target="https://ecoshare.info/projects/central-cascade-adaptive-management-partnership/synthesis-papers-tools/tethered-logging-bibliography/" TargetMode="External"/><Relationship Id="rId22" Type="http://schemas.openxmlformats.org/officeDocument/2006/relationships/hyperlink" Target="https://www.tandfonline.com/doi/full/10.1080/1059924X.2019.1581115" TargetMode="External"/><Relationship Id="rId27" Type="http://schemas.openxmlformats.org/officeDocument/2006/relationships/hyperlink" Target="https://academic.oup.com/forestscience/article/66/1/82/5628345" TargetMode="External"/><Relationship Id="rId30" Type="http://schemas.openxmlformats.org/officeDocument/2006/relationships/hyperlink" Target="https://www.icfr.ukzn.ac.za/sites/default/files/inline-files/xx-2013DiffTerrain3.pdf" TargetMode="External"/><Relationship Id="rId35" Type="http://schemas.openxmlformats.org/officeDocument/2006/relationships/hyperlink" Target="https://www.mdpi.com/1999-4907/5/6/1212" TargetMode="External"/><Relationship Id="rId43" Type="http://schemas.openxmlformats.org/officeDocument/2006/relationships/hyperlink" Target="http://scholar.google.com/scholar?q=author:%22Zamora-Cristales%20Rene%22" TargetMode="External"/><Relationship Id="rId48" Type="http://schemas.openxmlformats.org/officeDocument/2006/relationships/hyperlink" Target="https://doi.org/10.5849/forsci.12-525" TargetMode="External"/><Relationship Id="rId56" Type="http://schemas.openxmlformats.org/officeDocument/2006/relationships/hyperlink" Target="https://ecoshare.info/projects/central-cascade-adaptive-management-partnership/synthesis-papers-tools/tethered-logging-bibliography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coshare.info/projects/central-cascade-adaptive-management-partnership/synthesis-papers-tools/tethered-logging-bibliography/" TargetMode="External"/><Relationship Id="rId51" Type="http://schemas.openxmlformats.org/officeDocument/2006/relationships/hyperlink" Target="https://ecoshare.info/projects/central-cascade-adaptive-management-partnership/synthesis-papers-tools/tethered-logging-bibliograph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coshare.info/projects/central-cascade-adaptive-management-partnership/synthesis-papers-tools/tethered-logging-bibliography/" TargetMode="External"/><Relationship Id="rId17" Type="http://schemas.openxmlformats.org/officeDocument/2006/relationships/hyperlink" Target="https://ir.canterbury.ac.nz/bitstream/handle/10092/10732/thesis_fulltext.pdf;sequence=1" TargetMode="External"/><Relationship Id="rId25" Type="http://schemas.openxmlformats.org/officeDocument/2006/relationships/hyperlink" Target="https://issuu.com/truckloggers/docs/truckloggerbc_w2016_v7full_fnl" TargetMode="External"/><Relationship Id="rId33" Type="http://schemas.openxmlformats.org/officeDocument/2006/relationships/hyperlink" Target="https://ecoshare.info/projects/central-cascade-adaptive-management-partnership/synthesis-papers-tools/tethered-logging-bibliography/" TargetMode="External"/><Relationship Id="rId38" Type="http://schemas.openxmlformats.org/officeDocument/2006/relationships/hyperlink" Target="https://www.ncrs.fs.fed.us/pubs/ch/ch08/CHvolume08page067.pdf" TargetMode="External"/><Relationship Id="rId46" Type="http://schemas.openxmlformats.org/officeDocument/2006/relationships/hyperlink" Target="https://academic.oup.com/forestscience/search-results?f_Authors=Paul+W.+Adams" TargetMode="External"/><Relationship Id="rId59" Type="http://schemas.openxmlformats.org/officeDocument/2006/relationships/hyperlink" Target="https://ecoshare.info/projects/central-cascade-adaptive-management-partnership/synthesis-papers-tools/tethered-logging-bibli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6B1C-46AF-4F92-89FD-E90E13B7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Friesen, Cheryl -FS</cp:lastModifiedBy>
  <cp:revision>4</cp:revision>
  <dcterms:created xsi:type="dcterms:W3CDTF">2020-04-20T17:46:00Z</dcterms:created>
  <dcterms:modified xsi:type="dcterms:W3CDTF">2020-04-20T17:55:00Z</dcterms:modified>
</cp:coreProperties>
</file>