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AFDF" w14:textId="254ECCA2" w:rsidR="00600D6E" w:rsidRDefault="00600D6E" w:rsidP="00600D6E">
      <w:pPr>
        <w:pStyle w:val="Default"/>
        <w:jc w:val="center"/>
        <w:rPr>
          <w:b/>
          <w:bCs/>
          <w:sz w:val="30"/>
          <w:szCs w:val="30"/>
        </w:rPr>
      </w:pPr>
    </w:p>
    <w:p w14:paraId="2AFFBC5E" w14:textId="77777777" w:rsidR="00DD77B6" w:rsidRPr="00DD77B6" w:rsidRDefault="00DD77B6" w:rsidP="00600D6E">
      <w:pPr>
        <w:pStyle w:val="Default"/>
        <w:jc w:val="center"/>
        <w:rPr>
          <w:b/>
          <w:bCs/>
          <w:sz w:val="16"/>
          <w:szCs w:val="16"/>
        </w:rPr>
      </w:pPr>
    </w:p>
    <w:p w14:paraId="4756617E" w14:textId="77777777" w:rsidR="00600D6E" w:rsidRPr="00E47FB5" w:rsidRDefault="004D22CE" w:rsidP="00600D6E">
      <w:pPr>
        <w:pStyle w:val="Default"/>
        <w:jc w:val="center"/>
        <w:rPr>
          <w:b/>
          <w:bCs/>
        </w:rPr>
      </w:pPr>
      <w:r w:rsidRPr="00E47FB5">
        <w:rPr>
          <w:b/>
          <w:bCs/>
        </w:rPr>
        <w:t>LASSEN NATIONAL FOREST PERSONAL USE</w:t>
      </w:r>
    </w:p>
    <w:p w14:paraId="303FB0FF" w14:textId="20F6ACAD" w:rsidR="00600D6E" w:rsidRPr="00E47FB5" w:rsidRDefault="004D22CE" w:rsidP="00600D6E">
      <w:pPr>
        <w:pStyle w:val="Default"/>
        <w:jc w:val="center"/>
        <w:rPr>
          <w:b/>
          <w:bCs/>
        </w:rPr>
      </w:pPr>
      <w:r w:rsidRPr="00E47FB5">
        <w:rPr>
          <w:b/>
          <w:bCs/>
        </w:rPr>
        <w:t>FUELWOOD CUTTING REQUIREMENTS</w:t>
      </w:r>
    </w:p>
    <w:p w14:paraId="324B2085" w14:textId="77777777" w:rsidR="00600D6E" w:rsidRPr="00DD77B6" w:rsidRDefault="00600D6E" w:rsidP="00600D6E">
      <w:pPr>
        <w:pStyle w:val="Default"/>
        <w:jc w:val="center"/>
        <w:rPr>
          <w:b/>
          <w:bCs/>
          <w:sz w:val="16"/>
          <w:szCs w:val="16"/>
        </w:rPr>
      </w:pPr>
    </w:p>
    <w:p w14:paraId="270B3AEC" w14:textId="74E02C93" w:rsidR="00600D6E" w:rsidRPr="00E47FB5" w:rsidRDefault="00600D6E" w:rsidP="00600D6E">
      <w:pPr>
        <w:pStyle w:val="Default"/>
        <w:jc w:val="center"/>
        <w:rPr>
          <w:b/>
          <w:bCs/>
          <w:sz w:val="22"/>
          <w:szCs w:val="22"/>
        </w:rPr>
      </w:pPr>
      <w:r w:rsidRPr="00E47FB5">
        <w:rPr>
          <w:b/>
          <w:bCs/>
          <w:sz w:val="22"/>
          <w:szCs w:val="22"/>
        </w:rPr>
        <w:t>T</w:t>
      </w:r>
      <w:r w:rsidR="004D22CE" w:rsidRPr="00E47FB5">
        <w:rPr>
          <w:b/>
          <w:bCs/>
          <w:sz w:val="22"/>
          <w:szCs w:val="22"/>
        </w:rPr>
        <w:t>hese requirements are for use when cutting on the Lassen National Forest.</w:t>
      </w:r>
    </w:p>
    <w:p w14:paraId="3F7AC4AE" w14:textId="168C6DFD" w:rsidR="00600D6E" w:rsidRPr="00E47FB5" w:rsidRDefault="004D22CE" w:rsidP="00600D6E">
      <w:pPr>
        <w:pStyle w:val="Default"/>
        <w:jc w:val="center"/>
        <w:rPr>
          <w:b/>
          <w:bCs/>
          <w:sz w:val="22"/>
          <w:szCs w:val="22"/>
        </w:rPr>
      </w:pPr>
      <w:r w:rsidRPr="00E47FB5">
        <w:rPr>
          <w:b/>
          <w:bCs/>
          <w:sz w:val="22"/>
          <w:szCs w:val="22"/>
        </w:rPr>
        <w:t>This attachment is made part of the personal use fuelwood permit.</w:t>
      </w:r>
    </w:p>
    <w:p w14:paraId="760B5ACC" w14:textId="77777777" w:rsidR="00600D6E" w:rsidRPr="00DD77B6" w:rsidRDefault="00600D6E" w:rsidP="00600D6E">
      <w:pPr>
        <w:pStyle w:val="Default"/>
        <w:jc w:val="center"/>
        <w:rPr>
          <w:b/>
          <w:bCs/>
          <w:sz w:val="16"/>
          <w:szCs w:val="16"/>
        </w:rPr>
      </w:pPr>
    </w:p>
    <w:p w14:paraId="05C95B93" w14:textId="61EB8EDD" w:rsidR="004D22CE" w:rsidRDefault="004D22CE" w:rsidP="00600D6E">
      <w:pPr>
        <w:pStyle w:val="Default"/>
        <w:jc w:val="both"/>
        <w:rPr>
          <w:sz w:val="20"/>
          <w:szCs w:val="20"/>
        </w:rPr>
      </w:pPr>
      <w:r w:rsidRPr="00DD77B6">
        <w:rPr>
          <w:sz w:val="20"/>
          <w:szCs w:val="20"/>
        </w:rPr>
        <w:t>Failure to abide by the conditions of the attached permit may result in permit cancellation</w:t>
      </w:r>
      <w:r w:rsidR="003B46C4" w:rsidRPr="00DD77B6">
        <w:rPr>
          <w:sz w:val="20"/>
          <w:szCs w:val="20"/>
        </w:rPr>
        <w:t>,</w:t>
      </w:r>
      <w:r w:rsidRPr="00DD77B6">
        <w:rPr>
          <w:sz w:val="20"/>
          <w:szCs w:val="20"/>
        </w:rPr>
        <w:t xml:space="preserve"> and civil and/or criminal prosecution. Fuelwood harvested under the attached permit is intended for </w:t>
      </w:r>
      <w:r w:rsidR="00600D6E" w:rsidRPr="00DD77B6">
        <w:rPr>
          <w:sz w:val="20"/>
          <w:szCs w:val="20"/>
          <w:u w:val="single"/>
        </w:rPr>
        <w:t>personal use only</w:t>
      </w:r>
      <w:r w:rsidRPr="00DD77B6">
        <w:rPr>
          <w:sz w:val="20"/>
          <w:szCs w:val="20"/>
        </w:rPr>
        <w:t xml:space="preserve"> and is </w:t>
      </w:r>
      <w:r w:rsidR="00600D6E" w:rsidRPr="00DD77B6">
        <w:rPr>
          <w:sz w:val="20"/>
          <w:szCs w:val="20"/>
        </w:rPr>
        <w:t>not for resale</w:t>
      </w:r>
      <w:r w:rsidRPr="00DD77B6">
        <w:rPr>
          <w:sz w:val="20"/>
          <w:szCs w:val="20"/>
        </w:rPr>
        <w:t xml:space="preserve">. An individual or combination of members of a </w:t>
      </w:r>
      <w:r w:rsidR="00600D6E" w:rsidRPr="00DD77B6">
        <w:rPr>
          <w:sz w:val="20"/>
          <w:szCs w:val="20"/>
        </w:rPr>
        <w:t>household</w:t>
      </w:r>
      <w:r w:rsidRPr="00DD77B6">
        <w:rPr>
          <w:sz w:val="20"/>
          <w:szCs w:val="20"/>
        </w:rPr>
        <w:t xml:space="preserve"> may not have more than a maximum of </w:t>
      </w:r>
      <w:r w:rsidR="003B46C4" w:rsidRPr="00DD77B6">
        <w:rPr>
          <w:sz w:val="20"/>
          <w:szCs w:val="20"/>
        </w:rPr>
        <w:t>ten cords</w:t>
      </w:r>
      <w:r w:rsidRPr="00DD77B6">
        <w:rPr>
          <w:b/>
          <w:bCs/>
          <w:sz w:val="20"/>
          <w:szCs w:val="20"/>
        </w:rPr>
        <w:t xml:space="preserve"> </w:t>
      </w:r>
      <w:r w:rsidRPr="00DD77B6">
        <w:rPr>
          <w:sz w:val="20"/>
          <w:szCs w:val="20"/>
        </w:rPr>
        <w:t>during any calendar year.</w:t>
      </w:r>
      <w:r w:rsidR="003B46C4" w:rsidRPr="00DD77B6">
        <w:rPr>
          <w:sz w:val="20"/>
          <w:szCs w:val="20"/>
        </w:rPr>
        <w:t xml:space="preserve"> </w:t>
      </w:r>
      <w:r w:rsidRPr="00DD77B6">
        <w:rPr>
          <w:sz w:val="20"/>
          <w:szCs w:val="20"/>
        </w:rPr>
        <w:t xml:space="preserve">Multiple permits can be purchased up to the </w:t>
      </w:r>
      <w:r w:rsidR="00E658D8" w:rsidRPr="00DD77B6">
        <w:rPr>
          <w:sz w:val="20"/>
          <w:szCs w:val="20"/>
        </w:rPr>
        <w:t>ten-cord</w:t>
      </w:r>
      <w:r w:rsidRPr="00DD77B6">
        <w:rPr>
          <w:sz w:val="20"/>
          <w:szCs w:val="20"/>
        </w:rPr>
        <w:t xml:space="preserve"> limit with a minimum purchase of two cords per permit.</w:t>
      </w:r>
    </w:p>
    <w:p w14:paraId="48FB8094" w14:textId="77777777" w:rsidR="00F83E70" w:rsidRPr="00A6467E" w:rsidRDefault="00F83E70" w:rsidP="00600D6E">
      <w:pPr>
        <w:pStyle w:val="Default"/>
        <w:jc w:val="both"/>
        <w:rPr>
          <w:sz w:val="18"/>
          <w:szCs w:val="18"/>
        </w:rPr>
      </w:pPr>
    </w:p>
    <w:p w14:paraId="33472B3A" w14:textId="77777777" w:rsidR="003B46C4" w:rsidRPr="00DD77B6" w:rsidRDefault="003B46C4" w:rsidP="00600D6E">
      <w:pPr>
        <w:pStyle w:val="Default"/>
        <w:jc w:val="both"/>
        <w:rPr>
          <w:sz w:val="16"/>
          <w:szCs w:val="16"/>
        </w:rPr>
      </w:pPr>
    </w:p>
    <w:p w14:paraId="41DA1609" w14:textId="32D8AE35" w:rsidR="003B46C4" w:rsidRPr="00DD77B6" w:rsidRDefault="004D22CE" w:rsidP="004712AB">
      <w:pPr>
        <w:pStyle w:val="Default"/>
        <w:tabs>
          <w:tab w:val="left" w:pos="360"/>
        </w:tabs>
        <w:jc w:val="both"/>
        <w:rPr>
          <w:sz w:val="20"/>
          <w:szCs w:val="20"/>
        </w:rPr>
      </w:pPr>
      <w:r w:rsidRPr="00DD77B6">
        <w:rPr>
          <w:sz w:val="20"/>
          <w:szCs w:val="20"/>
        </w:rPr>
        <w:t>A.</w:t>
      </w:r>
      <w:r w:rsidR="00514F45">
        <w:rPr>
          <w:sz w:val="20"/>
          <w:szCs w:val="20"/>
        </w:rPr>
        <w:tab/>
      </w:r>
      <w:r w:rsidRPr="00DD77B6">
        <w:rPr>
          <w:sz w:val="20"/>
          <w:szCs w:val="20"/>
        </w:rPr>
        <w:t xml:space="preserve">The attached permit authorizes cutting and removal of fuelwood from the Lassen National Forest </w:t>
      </w:r>
      <w:r w:rsidR="003B46C4" w:rsidRPr="00DD77B6">
        <w:rPr>
          <w:b/>
          <w:bCs/>
          <w:sz w:val="20"/>
          <w:szCs w:val="20"/>
        </w:rPr>
        <w:t>except</w:t>
      </w:r>
      <w:r w:rsidRPr="00DD77B6">
        <w:rPr>
          <w:b/>
          <w:bCs/>
          <w:sz w:val="20"/>
          <w:szCs w:val="20"/>
        </w:rPr>
        <w:t xml:space="preserve"> </w:t>
      </w:r>
      <w:r w:rsidRPr="00DD77B6">
        <w:rPr>
          <w:sz w:val="20"/>
          <w:szCs w:val="20"/>
        </w:rPr>
        <w:t>for areas covered by the following restrictions:</w:t>
      </w:r>
    </w:p>
    <w:p w14:paraId="4AEBE8BF" w14:textId="018A4E95" w:rsidR="003B46C4" w:rsidRPr="00DD77B6" w:rsidRDefault="004D22CE" w:rsidP="00514F45">
      <w:pPr>
        <w:pStyle w:val="Default"/>
        <w:tabs>
          <w:tab w:val="left" w:pos="720"/>
        </w:tabs>
        <w:ind w:firstLine="360"/>
        <w:jc w:val="both"/>
        <w:rPr>
          <w:sz w:val="20"/>
          <w:szCs w:val="20"/>
        </w:rPr>
      </w:pPr>
      <w:r w:rsidRPr="00DD77B6">
        <w:rPr>
          <w:sz w:val="20"/>
          <w:szCs w:val="20"/>
        </w:rPr>
        <w:t>1.</w:t>
      </w:r>
      <w:r w:rsidR="00514F45">
        <w:rPr>
          <w:sz w:val="20"/>
          <w:szCs w:val="20"/>
        </w:rPr>
        <w:tab/>
      </w:r>
      <w:r w:rsidRPr="00DD77B6">
        <w:rPr>
          <w:sz w:val="20"/>
          <w:szCs w:val="20"/>
        </w:rPr>
        <w:t>In areas closed to fuelwood cutting or restricted on Zone maps.</w:t>
      </w:r>
    </w:p>
    <w:p w14:paraId="5C15679D" w14:textId="59E3A44C" w:rsidR="003B46C4" w:rsidRPr="00DD77B6" w:rsidRDefault="004D22CE" w:rsidP="00514F45">
      <w:pPr>
        <w:pStyle w:val="Default"/>
        <w:tabs>
          <w:tab w:val="left" w:pos="720"/>
        </w:tabs>
        <w:ind w:firstLine="360"/>
        <w:jc w:val="both"/>
        <w:rPr>
          <w:sz w:val="20"/>
          <w:szCs w:val="20"/>
        </w:rPr>
      </w:pPr>
      <w:r w:rsidRPr="00DD77B6">
        <w:rPr>
          <w:sz w:val="20"/>
          <w:szCs w:val="20"/>
        </w:rPr>
        <w:t>2.</w:t>
      </w:r>
      <w:r w:rsidR="00514F45">
        <w:rPr>
          <w:sz w:val="20"/>
          <w:szCs w:val="20"/>
        </w:rPr>
        <w:tab/>
      </w:r>
      <w:r w:rsidRPr="00DD77B6">
        <w:rPr>
          <w:sz w:val="20"/>
          <w:szCs w:val="20"/>
        </w:rPr>
        <w:t>Where "Cutting Prohibited" or similar signs are posted.</w:t>
      </w:r>
    </w:p>
    <w:p w14:paraId="1AA383F0" w14:textId="253106E7" w:rsidR="003B46C4" w:rsidRPr="00DD77B6" w:rsidRDefault="004D22CE" w:rsidP="00514F45">
      <w:pPr>
        <w:pStyle w:val="Default"/>
        <w:tabs>
          <w:tab w:val="left" w:pos="720"/>
        </w:tabs>
        <w:ind w:firstLine="360"/>
        <w:jc w:val="both"/>
        <w:rPr>
          <w:sz w:val="20"/>
          <w:szCs w:val="20"/>
        </w:rPr>
      </w:pPr>
      <w:r w:rsidRPr="00DD77B6">
        <w:rPr>
          <w:sz w:val="20"/>
          <w:szCs w:val="20"/>
        </w:rPr>
        <w:t>3.</w:t>
      </w:r>
      <w:r w:rsidR="00514F45">
        <w:rPr>
          <w:sz w:val="20"/>
          <w:szCs w:val="20"/>
        </w:rPr>
        <w:tab/>
      </w:r>
      <w:r w:rsidRPr="00DD77B6">
        <w:rPr>
          <w:sz w:val="20"/>
          <w:szCs w:val="20"/>
        </w:rPr>
        <w:t>In Timber Sale areas or other commercial operations signed ‘‘No Woodcutting’’.</w:t>
      </w:r>
    </w:p>
    <w:p w14:paraId="18CABC9E" w14:textId="77925174" w:rsidR="004D22CE" w:rsidRPr="00DD77B6" w:rsidRDefault="004D22CE" w:rsidP="00514F45">
      <w:pPr>
        <w:pStyle w:val="Default"/>
        <w:tabs>
          <w:tab w:val="left" w:pos="720"/>
        </w:tabs>
        <w:ind w:firstLine="360"/>
        <w:jc w:val="both"/>
        <w:rPr>
          <w:sz w:val="20"/>
          <w:szCs w:val="20"/>
        </w:rPr>
      </w:pPr>
      <w:r w:rsidRPr="00DD77B6">
        <w:rPr>
          <w:sz w:val="20"/>
          <w:szCs w:val="20"/>
        </w:rPr>
        <w:t>4.</w:t>
      </w:r>
      <w:r w:rsidR="00514F45">
        <w:rPr>
          <w:sz w:val="20"/>
          <w:szCs w:val="20"/>
        </w:rPr>
        <w:tab/>
      </w:r>
      <w:r w:rsidRPr="00DD77B6">
        <w:rPr>
          <w:sz w:val="20"/>
          <w:szCs w:val="20"/>
        </w:rPr>
        <w:t>In Forest Service Recreation Sites, Trailhead Parking areas, or Wild &amp; Scenic River Areas.</w:t>
      </w:r>
    </w:p>
    <w:p w14:paraId="7F43E4EE" w14:textId="738080EF" w:rsidR="003B46C4" w:rsidRDefault="003B46C4" w:rsidP="003B46C4">
      <w:pPr>
        <w:pStyle w:val="Default"/>
        <w:ind w:firstLine="270"/>
        <w:rPr>
          <w:sz w:val="16"/>
          <w:szCs w:val="16"/>
        </w:rPr>
      </w:pPr>
    </w:p>
    <w:p w14:paraId="23DF427E" w14:textId="77777777" w:rsidR="00F83E70" w:rsidRPr="00DD77B6" w:rsidRDefault="00F83E70" w:rsidP="003B46C4">
      <w:pPr>
        <w:pStyle w:val="Default"/>
        <w:ind w:firstLine="270"/>
        <w:rPr>
          <w:sz w:val="16"/>
          <w:szCs w:val="16"/>
        </w:rPr>
      </w:pPr>
    </w:p>
    <w:p w14:paraId="76AD8EE7" w14:textId="4EA75E1D" w:rsidR="003B46C4" w:rsidRPr="00DD77B6" w:rsidRDefault="004D22CE" w:rsidP="003B46C4">
      <w:pPr>
        <w:pStyle w:val="Default"/>
        <w:jc w:val="center"/>
        <w:rPr>
          <w:b/>
          <w:bCs/>
          <w:sz w:val="20"/>
          <w:szCs w:val="20"/>
        </w:rPr>
      </w:pPr>
      <w:r w:rsidRPr="00DD77B6">
        <w:rPr>
          <w:b/>
          <w:bCs/>
          <w:sz w:val="20"/>
          <w:szCs w:val="20"/>
        </w:rPr>
        <w:t>The attached permit does not authorize cutting fuelwood on private land.</w:t>
      </w:r>
    </w:p>
    <w:p w14:paraId="4B6B9E5C" w14:textId="737F1F79" w:rsidR="003B46C4" w:rsidRPr="00DD77B6" w:rsidRDefault="004D22CE" w:rsidP="003B46C4">
      <w:pPr>
        <w:pStyle w:val="Default"/>
        <w:jc w:val="center"/>
        <w:rPr>
          <w:b/>
          <w:bCs/>
          <w:sz w:val="20"/>
          <w:szCs w:val="20"/>
        </w:rPr>
      </w:pPr>
      <w:r w:rsidRPr="00DD77B6">
        <w:rPr>
          <w:b/>
          <w:bCs/>
          <w:sz w:val="20"/>
          <w:szCs w:val="20"/>
        </w:rPr>
        <w:t xml:space="preserve">It is the </w:t>
      </w:r>
      <w:r w:rsidR="003B46C4" w:rsidRPr="00DD77B6">
        <w:rPr>
          <w:b/>
          <w:bCs/>
          <w:sz w:val="20"/>
          <w:szCs w:val="20"/>
        </w:rPr>
        <w:t>permittee’s responsibility</w:t>
      </w:r>
      <w:r w:rsidRPr="00DD77B6">
        <w:rPr>
          <w:b/>
          <w:bCs/>
          <w:sz w:val="20"/>
          <w:szCs w:val="20"/>
        </w:rPr>
        <w:t xml:space="preserve"> to determine ownership of the land </w:t>
      </w:r>
      <w:r w:rsidR="003B46C4" w:rsidRPr="00DD77B6">
        <w:rPr>
          <w:b/>
          <w:bCs/>
          <w:sz w:val="20"/>
          <w:szCs w:val="20"/>
        </w:rPr>
        <w:t>before</w:t>
      </w:r>
      <w:r w:rsidRPr="00DD77B6">
        <w:rPr>
          <w:b/>
          <w:bCs/>
          <w:sz w:val="20"/>
          <w:szCs w:val="20"/>
        </w:rPr>
        <w:t xml:space="preserve"> cutting begins.</w:t>
      </w:r>
    </w:p>
    <w:p w14:paraId="47672B2B" w14:textId="4706A461" w:rsidR="00843D75" w:rsidRDefault="00843D75" w:rsidP="003B46C4">
      <w:pPr>
        <w:pStyle w:val="Default"/>
        <w:jc w:val="center"/>
        <w:rPr>
          <w:b/>
          <w:bCs/>
          <w:sz w:val="16"/>
          <w:szCs w:val="16"/>
          <w:u w:val="single"/>
        </w:rPr>
      </w:pPr>
    </w:p>
    <w:p w14:paraId="64DCF773" w14:textId="77777777" w:rsidR="00F83E70" w:rsidRPr="00DD77B6" w:rsidRDefault="00F83E70" w:rsidP="003B46C4">
      <w:pPr>
        <w:pStyle w:val="Default"/>
        <w:jc w:val="center"/>
        <w:rPr>
          <w:b/>
          <w:bCs/>
          <w:sz w:val="16"/>
          <w:szCs w:val="16"/>
          <w:u w:val="single"/>
        </w:rPr>
      </w:pPr>
    </w:p>
    <w:p w14:paraId="34B2C54D" w14:textId="29B2B219" w:rsidR="004D22CE" w:rsidRPr="00DD77B6" w:rsidRDefault="004D22CE" w:rsidP="00C442E3">
      <w:pPr>
        <w:pStyle w:val="Default"/>
        <w:jc w:val="center"/>
        <w:rPr>
          <w:b/>
          <w:bCs/>
          <w:sz w:val="20"/>
          <w:szCs w:val="20"/>
          <w:u w:val="single"/>
        </w:rPr>
      </w:pPr>
      <w:r w:rsidRPr="00DD77B6">
        <w:rPr>
          <w:b/>
          <w:bCs/>
          <w:sz w:val="20"/>
          <w:szCs w:val="20"/>
          <w:u w:val="single"/>
        </w:rPr>
        <w:t>PERMIT MUST BE SIGNED TO BE VALID</w:t>
      </w:r>
    </w:p>
    <w:p w14:paraId="3AD0ADB8" w14:textId="0C0DEB4B" w:rsidR="003B46C4" w:rsidRDefault="003B46C4" w:rsidP="00C442E3">
      <w:pPr>
        <w:pStyle w:val="Default"/>
        <w:jc w:val="both"/>
        <w:rPr>
          <w:sz w:val="16"/>
          <w:szCs w:val="16"/>
          <w:u w:val="single"/>
        </w:rPr>
      </w:pPr>
    </w:p>
    <w:p w14:paraId="0D086109" w14:textId="77777777" w:rsidR="00F83E70" w:rsidRPr="00DD77B6" w:rsidRDefault="00F83E70" w:rsidP="00C442E3">
      <w:pPr>
        <w:pStyle w:val="Default"/>
        <w:jc w:val="both"/>
        <w:rPr>
          <w:sz w:val="16"/>
          <w:szCs w:val="16"/>
          <w:u w:val="single"/>
        </w:rPr>
      </w:pPr>
    </w:p>
    <w:p w14:paraId="3837AE82" w14:textId="4F9E35AF" w:rsidR="003B46C4" w:rsidRPr="00DD77B6" w:rsidRDefault="004D22CE" w:rsidP="00514F45">
      <w:pPr>
        <w:pStyle w:val="Default"/>
        <w:tabs>
          <w:tab w:val="left" w:pos="360"/>
        </w:tabs>
        <w:jc w:val="both"/>
        <w:rPr>
          <w:sz w:val="20"/>
          <w:szCs w:val="20"/>
        </w:rPr>
      </w:pPr>
      <w:r w:rsidRPr="00DD77B6">
        <w:rPr>
          <w:sz w:val="20"/>
          <w:szCs w:val="20"/>
        </w:rPr>
        <w:t>B.</w:t>
      </w:r>
      <w:r w:rsidR="00514F45">
        <w:rPr>
          <w:sz w:val="20"/>
          <w:szCs w:val="20"/>
        </w:rPr>
        <w:tab/>
      </w:r>
      <w:r w:rsidRPr="00DD77B6">
        <w:rPr>
          <w:sz w:val="20"/>
          <w:szCs w:val="20"/>
        </w:rPr>
        <w:t>Within authorized cutting areas you may only cut the following standing (snags) species of wood:</w:t>
      </w:r>
    </w:p>
    <w:p w14:paraId="4FD05AEA" w14:textId="0874B1D5" w:rsidR="003B46C4" w:rsidRPr="00DD77B6" w:rsidRDefault="004D22CE" w:rsidP="00514F45">
      <w:pPr>
        <w:pStyle w:val="Default"/>
        <w:tabs>
          <w:tab w:val="left" w:pos="720"/>
        </w:tabs>
        <w:ind w:firstLine="360"/>
        <w:jc w:val="both"/>
        <w:rPr>
          <w:sz w:val="20"/>
          <w:szCs w:val="20"/>
        </w:rPr>
      </w:pPr>
      <w:r w:rsidRPr="00DD77B6">
        <w:rPr>
          <w:sz w:val="20"/>
          <w:szCs w:val="20"/>
        </w:rPr>
        <w:t>1.</w:t>
      </w:r>
      <w:r w:rsidR="00514F45">
        <w:rPr>
          <w:sz w:val="20"/>
          <w:szCs w:val="20"/>
        </w:rPr>
        <w:tab/>
      </w:r>
      <w:r w:rsidRPr="00DD77B6">
        <w:rPr>
          <w:sz w:val="20"/>
          <w:szCs w:val="20"/>
        </w:rPr>
        <w:t>Ponderosa Pine, Jeffrey Pine, Sugar Pine, White Fir, Red Fir, Douglas Fir, or Incense Cedar.</w:t>
      </w:r>
    </w:p>
    <w:p w14:paraId="0A7E99F0" w14:textId="58AB7890" w:rsidR="00843D75" w:rsidRPr="00DD77B6" w:rsidRDefault="004D22CE" w:rsidP="00514F45">
      <w:pPr>
        <w:pStyle w:val="Default"/>
        <w:tabs>
          <w:tab w:val="left" w:pos="720"/>
        </w:tabs>
        <w:ind w:left="720" w:hanging="360"/>
        <w:jc w:val="both"/>
        <w:rPr>
          <w:sz w:val="20"/>
          <w:szCs w:val="20"/>
        </w:rPr>
      </w:pPr>
      <w:r w:rsidRPr="00DD77B6">
        <w:rPr>
          <w:sz w:val="20"/>
          <w:szCs w:val="20"/>
        </w:rPr>
        <w:t>2.</w:t>
      </w:r>
      <w:r w:rsidR="00514F45">
        <w:rPr>
          <w:sz w:val="20"/>
          <w:szCs w:val="20"/>
        </w:rPr>
        <w:tab/>
      </w:r>
      <w:r w:rsidRPr="00DD77B6">
        <w:rPr>
          <w:sz w:val="20"/>
          <w:szCs w:val="20"/>
        </w:rPr>
        <w:t>All species of standing (snags) must be 20 inches in diameter (63 inches circumference) or less measured 4½ feet above the ground.</w:t>
      </w:r>
    </w:p>
    <w:p w14:paraId="095310EA" w14:textId="59F86DE2" w:rsidR="00843D75" w:rsidRPr="00DD77B6" w:rsidRDefault="004D22CE" w:rsidP="00514F45">
      <w:pPr>
        <w:pStyle w:val="Default"/>
        <w:tabs>
          <w:tab w:val="left" w:pos="720"/>
        </w:tabs>
        <w:ind w:firstLine="360"/>
        <w:jc w:val="both"/>
        <w:rPr>
          <w:sz w:val="20"/>
          <w:szCs w:val="20"/>
        </w:rPr>
      </w:pPr>
      <w:r w:rsidRPr="00DD77B6">
        <w:rPr>
          <w:sz w:val="20"/>
          <w:szCs w:val="20"/>
        </w:rPr>
        <w:t>3.</w:t>
      </w:r>
      <w:r w:rsidR="00514F45">
        <w:rPr>
          <w:sz w:val="20"/>
          <w:szCs w:val="20"/>
        </w:rPr>
        <w:tab/>
      </w:r>
      <w:r w:rsidRPr="00DD77B6">
        <w:rPr>
          <w:sz w:val="20"/>
          <w:szCs w:val="20"/>
        </w:rPr>
        <w:t>Dead Lodgepole Pine</w:t>
      </w:r>
      <w:r w:rsidRPr="00DD77B6">
        <w:rPr>
          <w:b/>
          <w:bCs/>
          <w:sz w:val="20"/>
          <w:szCs w:val="20"/>
        </w:rPr>
        <w:t xml:space="preserve"> </w:t>
      </w:r>
      <w:r w:rsidRPr="00DD77B6">
        <w:rPr>
          <w:sz w:val="20"/>
          <w:szCs w:val="20"/>
        </w:rPr>
        <w:t>may be felled regardless of size.</w:t>
      </w:r>
    </w:p>
    <w:p w14:paraId="4947F4E3" w14:textId="7873FEF4" w:rsidR="004D22CE" w:rsidRPr="00DD77B6" w:rsidRDefault="004D22CE" w:rsidP="00514F45">
      <w:pPr>
        <w:pStyle w:val="Default"/>
        <w:tabs>
          <w:tab w:val="left" w:pos="720"/>
        </w:tabs>
        <w:ind w:firstLine="360"/>
        <w:jc w:val="both"/>
        <w:rPr>
          <w:sz w:val="20"/>
          <w:szCs w:val="20"/>
        </w:rPr>
      </w:pPr>
      <w:r w:rsidRPr="00DD77B6">
        <w:rPr>
          <w:sz w:val="20"/>
          <w:szCs w:val="20"/>
        </w:rPr>
        <w:t>4.</w:t>
      </w:r>
      <w:r w:rsidR="00514F45">
        <w:rPr>
          <w:sz w:val="20"/>
          <w:szCs w:val="20"/>
        </w:rPr>
        <w:tab/>
      </w:r>
      <w:r w:rsidRPr="00DD77B6">
        <w:rPr>
          <w:sz w:val="20"/>
          <w:szCs w:val="20"/>
        </w:rPr>
        <w:t xml:space="preserve">Hardwood species that are dead and on the </w:t>
      </w:r>
      <w:r w:rsidR="00C442E3" w:rsidRPr="00DD77B6">
        <w:rPr>
          <w:sz w:val="20"/>
          <w:szCs w:val="20"/>
        </w:rPr>
        <w:t>ground</w:t>
      </w:r>
      <w:r w:rsidRPr="00DD77B6">
        <w:rPr>
          <w:sz w:val="20"/>
          <w:szCs w:val="20"/>
        </w:rPr>
        <w:t xml:space="preserve"> may be cut.</w:t>
      </w:r>
    </w:p>
    <w:p w14:paraId="4D5C0C61" w14:textId="77777777" w:rsidR="00C442E3" w:rsidRPr="00DD77B6" w:rsidRDefault="00C442E3" w:rsidP="004D22CE">
      <w:pPr>
        <w:pStyle w:val="Default"/>
        <w:rPr>
          <w:b/>
          <w:bCs/>
          <w:sz w:val="16"/>
          <w:szCs w:val="16"/>
        </w:rPr>
      </w:pPr>
    </w:p>
    <w:p w14:paraId="688A811A" w14:textId="61EE5848" w:rsidR="004D22CE" w:rsidRPr="00514F45" w:rsidRDefault="004D22CE" w:rsidP="00514F45">
      <w:pPr>
        <w:pStyle w:val="Default"/>
        <w:ind w:firstLine="360"/>
        <w:jc w:val="both"/>
        <w:rPr>
          <w:sz w:val="20"/>
          <w:szCs w:val="20"/>
          <w:u w:val="single"/>
        </w:rPr>
      </w:pPr>
      <w:r w:rsidRPr="00514F45">
        <w:rPr>
          <w:b/>
          <w:bCs/>
          <w:sz w:val="20"/>
          <w:szCs w:val="20"/>
          <w:u w:val="single"/>
        </w:rPr>
        <w:t>EXCEPTIONS:</w:t>
      </w:r>
    </w:p>
    <w:p w14:paraId="5373CBC2" w14:textId="2BDA1C1E" w:rsidR="00C442E3" w:rsidRPr="00DD77B6" w:rsidRDefault="004D22CE" w:rsidP="00C442E3">
      <w:pPr>
        <w:pStyle w:val="Default"/>
        <w:numPr>
          <w:ilvl w:val="0"/>
          <w:numId w:val="1"/>
        </w:numPr>
        <w:jc w:val="both"/>
        <w:rPr>
          <w:sz w:val="20"/>
          <w:szCs w:val="20"/>
        </w:rPr>
      </w:pPr>
      <w:r w:rsidRPr="00DD77B6">
        <w:rPr>
          <w:sz w:val="20"/>
          <w:szCs w:val="20"/>
        </w:rPr>
        <w:t>Where zone map restricts or prohibits it</w:t>
      </w:r>
      <w:r w:rsidR="00C442E3" w:rsidRPr="00DD77B6">
        <w:rPr>
          <w:sz w:val="20"/>
          <w:szCs w:val="20"/>
        </w:rPr>
        <w:t>.</w:t>
      </w:r>
    </w:p>
    <w:p w14:paraId="75FD9C6A" w14:textId="77777777" w:rsidR="00C442E3" w:rsidRPr="00DD77B6" w:rsidRDefault="00C442E3" w:rsidP="00C442E3">
      <w:pPr>
        <w:pStyle w:val="Default"/>
        <w:numPr>
          <w:ilvl w:val="0"/>
          <w:numId w:val="1"/>
        </w:numPr>
        <w:jc w:val="both"/>
        <w:rPr>
          <w:sz w:val="20"/>
          <w:szCs w:val="20"/>
        </w:rPr>
      </w:pPr>
      <w:r w:rsidRPr="00DD77B6">
        <w:rPr>
          <w:sz w:val="20"/>
          <w:szCs w:val="20"/>
        </w:rPr>
        <w:t>S</w:t>
      </w:r>
      <w:r w:rsidR="004D22CE" w:rsidRPr="00DD77B6">
        <w:rPr>
          <w:sz w:val="20"/>
          <w:szCs w:val="20"/>
        </w:rPr>
        <w:t>tanding (snags) that are marked with paint or wildlife signs</w:t>
      </w:r>
      <w:r w:rsidRPr="00DD77B6">
        <w:rPr>
          <w:sz w:val="20"/>
          <w:szCs w:val="20"/>
        </w:rPr>
        <w:t>.</w:t>
      </w:r>
    </w:p>
    <w:p w14:paraId="13091DD4" w14:textId="77777777" w:rsidR="00C442E3" w:rsidRPr="00DD77B6" w:rsidRDefault="00C442E3" w:rsidP="00C442E3">
      <w:pPr>
        <w:pStyle w:val="Default"/>
        <w:numPr>
          <w:ilvl w:val="0"/>
          <w:numId w:val="1"/>
        </w:numPr>
        <w:jc w:val="both"/>
        <w:rPr>
          <w:sz w:val="20"/>
          <w:szCs w:val="20"/>
        </w:rPr>
      </w:pPr>
      <w:r w:rsidRPr="00DD77B6">
        <w:rPr>
          <w:sz w:val="20"/>
          <w:szCs w:val="20"/>
        </w:rPr>
        <w:t>D</w:t>
      </w:r>
      <w:r w:rsidR="004D22CE" w:rsidRPr="00DD77B6">
        <w:rPr>
          <w:sz w:val="20"/>
          <w:szCs w:val="20"/>
        </w:rPr>
        <w:t>ead wood that has other official signs</w:t>
      </w:r>
      <w:r w:rsidRPr="00DD77B6">
        <w:rPr>
          <w:sz w:val="20"/>
          <w:szCs w:val="20"/>
        </w:rPr>
        <w:t>.</w:t>
      </w:r>
    </w:p>
    <w:p w14:paraId="221E41EF" w14:textId="77777777" w:rsidR="00C442E3" w:rsidRPr="00DD77B6" w:rsidRDefault="00C442E3" w:rsidP="00C442E3">
      <w:pPr>
        <w:pStyle w:val="Default"/>
        <w:numPr>
          <w:ilvl w:val="0"/>
          <w:numId w:val="1"/>
        </w:numPr>
        <w:jc w:val="both"/>
        <w:rPr>
          <w:sz w:val="20"/>
          <w:szCs w:val="20"/>
        </w:rPr>
      </w:pPr>
      <w:r w:rsidRPr="00DD77B6">
        <w:rPr>
          <w:sz w:val="20"/>
          <w:szCs w:val="20"/>
        </w:rPr>
        <w:t>A</w:t>
      </w:r>
      <w:r w:rsidR="004D22CE" w:rsidRPr="00DD77B6">
        <w:rPr>
          <w:sz w:val="20"/>
          <w:szCs w:val="20"/>
        </w:rPr>
        <w:t>ny tree with paint except down lodgepole</w:t>
      </w:r>
      <w:r w:rsidRPr="00DD77B6">
        <w:rPr>
          <w:sz w:val="20"/>
          <w:szCs w:val="20"/>
        </w:rPr>
        <w:t>.</w:t>
      </w:r>
    </w:p>
    <w:p w14:paraId="4FE6518D" w14:textId="51228476" w:rsidR="00C442E3" w:rsidRPr="00DD77B6" w:rsidRDefault="00C442E3" w:rsidP="00C442E3">
      <w:pPr>
        <w:pStyle w:val="Default"/>
        <w:numPr>
          <w:ilvl w:val="0"/>
          <w:numId w:val="1"/>
        </w:numPr>
        <w:jc w:val="both"/>
        <w:rPr>
          <w:sz w:val="20"/>
          <w:szCs w:val="20"/>
        </w:rPr>
      </w:pPr>
      <w:r w:rsidRPr="00DD77B6">
        <w:rPr>
          <w:sz w:val="20"/>
          <w:szCs w:val="20"/>
        </w:rPr>
        <w:t>N</w:t>
      </w:r>
      <w:r w:rsidR="004D22CE" w:rsidRPr="00DD77B6">
        <w:rPr>
          <w:sz w:val="20"/>
          <w:szCs w:val="20"/>
        </w:rPr>
        <w:t xml:space="preserve">o </w:t>
      </w:r>
      <w:r w:rsidRPr="00DD77B6">
        <w:rPr>
          <w:sz w:val="20"/>
          <w:szCs w:val="20"/>
        </w:rPr>
        <w:t>standing</w:t>
      </w:r>
      <w:r w:rsidR="004D22CE" w:rsidRPr="00DD77B6">
        <w:rPr>
          <w:b/>
          <w:bCs/>
          <w:sz w:val="20"/>
          <w:szCs w:val="20"/>
        </w:rPr>
        <w:t xml:space="preserve"> </w:t>
      </w:r>
      <w:r w:rsidR="004D22CE" w:rsidRPr="00DD77B6">
        <w:rPr>
          <w:sz w:val="20"/>
          <w:szCs w:val="20"/>
        </w:rPr>
        <w:t>hardwood species, live or dead, may be felled</w:t>
      </w:r>
      <w:r w:rsidRPr="00DD77B6">
        <w:rPr>
          <w:sz w:val="20"/>
          <w:szCs w:val="20"/>
        </w:rPr>
        <w:t>.</w:t>
      </w:r>
    </w:p>
    <w:p w14:paraId="573B3FDE" w14:textId="2EBAFA6F" w:rsidR="00C442E3" w:rsidRPr="00DD77B6" w:rsidRDefault="00C442E3" w:rsidP="00C442E3">
      <w:pPr>
        <w:pStyle w:val="Default"/>
        <w:numPr>
          <w:ilvl w:val="0"/>
          <w:numId w:val="1"/>
        </w:numPr>
        <w:jc w:val="both"/>
        <w:rPr>
          <w:b/>
          <w:bCs/>
          <w:sz w:val="20"/>
          <w:szCs w:val="20"/>
        </w:rPr>
      </w:pPr>
      <w:r w:rsidRPr="00DD77B6">
        <w:rPr>
          <w:sz w:val="20"/>
          <w:szCs w:val="20"/>
        </w:rPr>
        <w:t>G</w:t>
      </w:r>
      <w:r w:rsidR="004D22CE" w:rsidRPr="00DD77B6">
        <w:rPr>
          <w:sz w:val="20"/>
          <w:szCs w:val="20"/>
        </w:rPr>
        <w:t>reen Juniper (Hat Creek - Zone III ONLY) may be felled if they are 20 inches in diameter (63 inches circumference) or less measured 4½ above the ground.</w:t>
      </w:r>
    </w:p>
    <w:p w14:paraId="0693D3DF" w14:textId="222842AE" w:rsidR="004D22CE" w:rsidRPr="00DD77B6" w:rsidRDefault="004D22CE" w:rsidP="00C442E3">
      <w:pPr>
        <w:pStyle w:val="Default"/>
        <w:ind w:left="1080"/>
        <w:jc w:val="both"/>
        <w:rPr>
          <w:sz w:val="20"/>
          <w:szCs w:val="20"/>
        </w:rPr>
      </w:pPr>
      <w:r w:rsidRPr="00DD77B6">
        <w:rPr>
          <w:b/>
          <w:bCs/>
          <w:sz w:val="20"/>
          <w:szCs w:val="20"/>
          <w:u w:val="single"/>
        </w:rPr>
        <w:t>CAUTION</w:t>
      </w:r>
      <w:r w:rsidRPr="00DD77B6">
        <w:rPr>
          <w:sz w:val="20"/>
          <w:szCs w:val="20"/>
        </w:rPr>
        <w:t xml:space="preserve">: </w:t>
      </w:r>
      <w:r w:rsidR="003C2154">
        <w:rPr>
          <w:sz w:val="20"/>
          <w:szCs w:val="20"/>
        </w:rPr>
        <w:t xml:space="preserve"> </w:t>
      </w:r>
      <w:r w:rsidRPr="00DD77B6">
        <w:rPr>
          <w:sz w:val="20"/>
          <w:szCs w:val="20"/>
        </w:rPr>
        <w:t>Baker Cypress closely resembles Juniper.</w:t>
      </w:r>
      <w:r w:rsidR="00C442E3" w:rsidRPr="00DD77B6">
        <w:rPr>
          <w:sz w:val="20"/>
          <w:szCs w:val="20"/>
        </w:rPr>
        <w:t xml:space="preserve"> </w:t>
      </w:r>
      <w:r w:rsidRPr="00DD77B6">
        <w:rPr>
          <w:sz w:val="20"/>
          <w:szCs w:val="20"/>
        </w:rPr>
        <w:t>Baker Cypress is a protected species and must not be cut!!</w:t>
      </w:r>
      <w:r w:rsidR="00C442E3" w:rsidRPr="00DD77B6">
        <w:rPr>
          <w:sz w:val="20"/>
          <w:szCs w:val="20"/>
        </w:rPr>
        <w:t xml:space="preserve"> </w:t>
      </w:r>
      <w:r w:rsidRPr="00DD77B6">
        <w:rPr>
          <w:sz w:val="20"/>
          <w:szCs w:val="20"/>
        </w:rPr>
        <w:t>Ask at your local district office for areas where this species grows.</w:t>
      </w:r>
      <w:r w:rsidR="00C442E3" w:rsidRPr="00DD77B6">
        <w:rPr>
          <w:sz w:val="20"/>
          <w:szCs w:val="20"/>
        </w:rPr>
        <w:t xml:space="preserve"> </w:t>
      </w:r>
      <w:r w:rsidRPr="00DD77B6">
        <w:rPr>
          <w:sz w:val="20"/>
          <w:szCs w:val="20"/>
        </w:rPr>
        <w:t>See page 4 for Juniper - Cypress comparison example.</w:t>
      </w:r>
    </w:p>
    <w:p w14:paraId="4FF5AEC2" w14:textId="7D92C1BB" w:rsidR="00C442E3" w:rsidRPr="00DD77B6" w:rsidRDefault="004D22CE" w:rsidP="00514F45">
      <w:pPr>
        <w:pStyle w:val="Default"/>
        <w:numPr>
          <w:ilvl w:val="0"/>
          <w:numId w:val="1"/>
        </w:numPr>
        <w:jc w:val="both"/>
        <w:rPr>
          <w:sz w:val="20"/>
          <w:szCs w:val="20"/>
        </w:rPr>
      </w:pPr>
      <w:r w:rsidRPr="00DD77B6">
        <w:rPr>
          <w:sz w:val="20"/>
          <w:szCs w:val="20"/>
        </w:rPr>
        <w:t>Any snag within 100 feet of a paved road or highway</w:t>
      </w:r>
      <w:r w:rsidR="00C442E3" w:rsidRPr="00DD77B6">
        <w:rPr>
          <w:sz w:val="20"/>
          <w:szCs w:val="20"/>
        </w:rPr>
        <w:t>,</w:t>
      </w:r>
      <w:r w:rsidR="00E23D5B">
        <w:rPr>
          <w:sz w:val="20"/>
          <w:szCs w:val="20"/>
        </w:rPr>
        <w:t xml:space="preserve"> </w:t>
      </w:r>
      <w:r w:rsidRPr="00DD77B6">
        <w:rPr>
          <w:sz w:val="20"/>
          <w:szCs w:val="20"/>
        </w:rPr>
        <w:t>or within 200 feet of a railroad or powerline may not be cut.</w:t>
      </w:r>
      <w:r w:rsidR="00C442E3" w:rsidRPr="00DD77B6">
        <w:rPr>
          <w:sz w:val="20"/>
          <w:szCs w:val="20"/>
        </w:rPr>
        <w:t xml:space="preserve"> </w:t>
      </w:r>
      <w:r w:rsidRPr="00DD77B6">
        <w:rPr>
          <w:sz w:val="20"/>
          <w:szCs w:val="20"/>
        </w:rPr>
        <w:t>This also applies to green Juniper in Hat Creek - Zone III.</w:t>
      </w:r>
    </w:p>
    <w:p w14:paraId="2F8EB9E4" w14:textId="77777777" w:rsidR="00C442E3" w:rsidRPr="00DD77B6" w:rsidRDefault="00C442E3" w:rsidP="00C442E3">
      <w:pPr>
        <w:pStyle w:val="Default"/>
        <w:ind w:left="1080"/>
        <w:rPr>
          <w:sz w:val="16"/>
          <w:szCs w:val="16"/>
        </w:rPr>
      </w:pPr>
    </w:p>
    <w:p w14:paraId="4E30842E" w14:textId="021F2FCE" w:rsidR="008630A5" w:rsidRPr="00DD77B6" w:rsidRDefault="004D22CE" w:rsidP="00C442E3">
      <w:pPr>
        <w:pStyle w:val="Default"/>
        <w:ind w:left="1080"/>
        <w:rPr>
          <w:sz w:val="20"/>
          <w:szCs w:val="20"/>
        </w:rPr>
      </w:pPr>
      <w:r w:rsidRPr="00DD77B6">
        <w:rPr>
          <w:b/>
          <w:bCs/>
          <w:sz w:val="20"/>
          <w:szCs w:val="20"/>
        </w:rPr>
        <w:t xml:space="preserve">NOTE: </w:t>
      </w:r>
      <w:r w:rsidR="003C2154">
        <w:rPr>
          <w:b/>
          <w:bCs/>
          <w:sz w:val="20"/>
          <w:szCs w:val="20"/>
        </w:rPr>
        <w:t xml:space="preserve"> </w:t>
      </w:r>
      <w:r w:rsidRPr="00DD77B6">
        <w:rPr>
          <w:sz w:val="20"/>
          <w:szCs w:val="20"/>
        </w:rPr>
        <w:t>If windthrown trees are excessive, a temporary cutting restriction of down trees may be necessary to capture the commercial value.</w:t>
      </w:r>
    </w:p>
    <w:p w14:paraId="127D8C58" w14:textId="157F4002" w:rsidR="008630A5" w:rsidRDefault="008630A5" w:rsidP="00C442E3">
      <w:pPr>
        <w:pStyle w:val="Default"/>
        <w:ind w:left="1080"/>
        <w:rPr>
          <w:b/>
          <w:bCs/>
          <w:sz w:val="16"/>
          <w:szCs w:val="16"/>
        </w:rPr>
      </w:pPr>
    </w:p>
    <w:p w14:paraId="4DC746DF" w14:textId="77777777" w:rsidR="00F83E70" w:rsidRPr="00DD77B6" w:rsidRDefault="00F83E70" w:rsidP="00C442E3">
      <w:pPr>
        <w:pStyle w:val="Default"/>
        <w:ind w:left="1080"/>
        <w:rPr>
          <w:b/>
          <w:bCs/>
          <w:sz w:val="16"/>
          <w:szCs w:val="16"/>
        </w:rPr>
      </w:pPr>
    </w:p>
    <w:p w14:paraId="660250CC" w14:textId="0FBDB5D9" w:rsidR="00DD77B6" w:rsidRDefault="004D22CE" w:rsidP="00DD77B6">
      <w:pPr>
        <w:pStyle w:val="Default"/>
        <w:jc w:val="center"/>
        <w:rPr>
          <w:sz w:val="20"/>
          <w:szCs w:val="20"/>
          <w:highlight w:val="yellow"/>
        </w:rPr>
      </w:pPr>
      <w:r w:rsidRPr="00DD77B6">
        <w:rPr>
          <w:sz w:val="20"/>
          <w:szCs w:val="20"/>
          <w:highlight w:val="yellow"/>
        </w:rPr>
        <w:t>Permittee is required to call 530-257-9553, a 24-hour number for current restrictions by zone as</w:t>
      </w:r>
    </w:p>
    <w:p w14:paraId="0A889C7A" w14:textId="3B27194C" w:rsidR="004D22CE" w:rsidRPr="00DD77B6" w:rsidRDefault="004D22CE" w:rsidP="00DD77B6">
      <w:pPr>
        <w:pStyle w:val="Default"/>
        <w:jc w:val="center"/>
        <w:rPr>
          <w:sz w:val="20"/>
          <w:szCs w:val="20"/>
        </w:rPr>
      </w:pPr>
      <w:r w:rsidRPr="00DD77B6">
        <w:rPr>
          <w:sz w:val="20"/>
          <w:szCs w:val="20"/>
          <w:highlight w:val="yellow"/>
        </w:rPr>
        <w:t>identified on the Lassen NF Personal Fuelwood and Christmas Tree Cutting Map.</w:t>
      </w:r>
    </w:p>
    <w:p w14:paraId="1C5A4517" w14:textId="77777777" w:rsidR="00370B97" w:rsidRPr="00DD77B6" w:rsidRDefault="00370B97" w:rsidP="008630A5">
      <w:pPr>
        <w:pStyle w:val="Default"/>
        <w:jc w:val="center"/>
        <w:rPr>
          <w:sz w:val="16"/>
          <w:szCs w:val="16"/>
        </w:rPr>
      </w:pPr>
    </w:p>
    <w:p w14:paraId="228EC829" w14:textId="01799189" w:rsidR="00975E65" w:rsidRPr="00DD77B6" w:rsidRDefault="004D22CE" w:rsidP="008630A5">
      <w:pPr>
        <w:pStyle w:val="Default"/>
        <w:jc w:val="center"/>
        <w:rPr>
          <w:b/>
          <w:bCs/>
          <w:sz w:val="20"/>
          <w:szCs w:val="20"/>
          <w:u w:val="single"/>
        </w:rPr>
      </w:pPr>
      <w:r w:rsidRPr="00DD77B6">
        <w:rPr>
          <w:b/>
          <w:bCs/>
          <w:sz w:val="20"/>
          <w:szCs w:val="20"/>
          <w:u w:val="single"/>
        </w:rPr>
        <w:t>A CONIFER SNAG HAS NO GREEN NEEDLES. CUTTING LIVING TREES FOR ANY</w:t>
      </w:r>
    </w:p>
    <w:p w14:paraId="041967E8" w14:textId="520F8681" w:rsidR="00975E65" w:rsidRPr="00DD77B6" w:rsidRDefault="004D22CE" w:rsidP="008630A5">
      <w:pPr>
        <w:pStyle w:val="Default"/>
        <w:jc w:val="center"/>
        <w:rPr>
          <w:b/>
          <w:bCs/>
          <w:sz w:val="20"/>
          <w:szCs w:val="20"/>
          <w:u w:val="single"/>
        </w:rPr>
      </w:pPr>
      <w:r w:rsidRPr="00DD77B6">
        <w:rPr>
          <w:b/>
          <w:bCs/>
          <w:sz w:val="20"/>
          <w:szCs w:val="20"/>
          <w:u w:val="single"/>
        </w:rPr>
        <w:t>REASON EXCEPT WHERE SPECIFICALLY AUTHORIZED BY THE PERMIT</w:t>
      </w:r>
    </w:p>
    <w:p w14:paraId="35E7B0CA" w14:textId="7F603C45" w:rsidR="004D22CE" w:rsidRPr="00DD77B6" w:rsidRDefault="004D22CE" w:rsidP="008630A5">
      <w:pPr>
        <w:pStyle w:val="Default"/>
        <w:jc w:val="center"/>
        <w:rPr>
          <w:b/>
          <w:bCs/>
          <w:sz w:val="20"/>
          <w:szCs w:val="20"/>
          <w:u w:val="single"/>
        </w:rPr>
      </w:pPr>
      <w:r w:rsidRPr="00DD77B6">
        <w:rPr>
          <w:b/>
          <w:bCs/>
          <w:sz w:val="20"/>
          <w:szCs w:val="20"/>
          <w:u w:val="single"/>
        </w:rPr>
        <w:t>IS PROHIBITED.</w:t>
      </w:r>
    </w:p>
    <w:p w14:paraId="3770184D" w14:textId="62611930" w:rsidR="00834774" w:rsidRDefault="00834774" w:rsidP="008630A5">
      <w:pPr>
        <w:pStyle w:val="Default"/>
        <w:jc w:val="center"/>
        <w:rPr>
          <w:sz w:val="16"/>
          <w:szCs w:val="16"/>
        </w:rPr>
      </w:pPr>
    </w:p>
    <w:p w14:paraId="0E4977EA" w14:textId="1A0C40EE" w:rsidR="008630A5" w:rsidRPr="00DD77B6" w:rsidRDefault="004D22CE" w:rsidP="00514F45">
      <w:pPr>
        <w:pStyle w:val="Default"/>
        <w:tabs>
          <w:tab w:val="left" w:pos="360"/>
        </w:tabs>
        <w:rPr>
          <w:sz w:val="20"/>
          <w:szCs w:val="20"/>
        </w:rPr>
      </w:pPr>
      <w:r w:rsidRPr="00DD77B6">
        <w:rPr>
          <w:sz w:val="20"/>
          <w:szCs w:val="20"/>
        </w:rPr>
        <w:lastRenderedPageBreak/>
        <w:t>C.</w:t>
      </w:r>
      <w:r w:rsidR="00514F45">
        <w:rPr>
          <w:sz w:val="20"/>
          <w:szCs w:val="20"/>
        </w:rPr>
        <w:tab/>
      </w:r>
      <w:r w:rsidRPr="00DD77B6">
        <w:rPr>
          <w:sz w:val="20"/>
          <w:szCs w:val="20"/>
        </w:rPr>
        <w:t>Fire Danger:</w:t>
      </w:r>
    </w:p>
    <w:p w14:paraId="402D7A79" w14:textId="2FD0E1E1" w:rsidR="008630A5" w:rsidRPr="00DD77B6" w:rsidRDefault="004D22CE" w:rsidP="00624BB8">
      <w:pPr>
        <w:pStyle w:val="Default"/>
        <w:tabs>
          <w:tab w:val="left" w:pos="720"/>
        </w:tabs>
        <w:ind w:left="720" w:hanging="360"/>
        <w:jc w:val="both"/>
        <w:rPr>
          <w:sz w:val="20"/>
          <w:szCs w:val="20"/>
        </w:rPr>
      </w:pPr>
      <w:r w:rsidRPr="00DD77B6">
        <w:rPr>
          <w:sz w:val="20"/>
          <w:szCs w:val="20"/>
        </w:rPr>
        <w:t>1.</w:t>
      </w:r>
      <w:r w:rsidR="00514F45">
        <w:rPr>
          <w:sz w:val="20"/>
          <w:szCs w:val="20"/>
        </w:rPr>
        <w:tab/>
      </w:r>
      <w:r w:rsidRPr="00DD77B6">
        <w:rPr>
          <w:sz w:val="20"/>
          <w:szCs w:val="20"/>
        </w:rPr>
        <w:t>During periods of high fire danger, chainsaw use may be restricted or prohibited. Fuelwood maybe gathered without the use of chainsaws during periods when chainsaw use is prohibited.</w:t>
      </w:r>
    </w:p>
    <w:p w14:paraId="7F80BEA4" w14:textId="7B764C8C" w:rsidR="008630A5" w:rsidRPr="00DD77B6" w:rsidRDefault="004D22CE" w:rsidP="004712AB">
      <w:pPr>
        <w:pStyle w:val="Default"/>
        <w:ind w:left="720" w:hanging="360"/>
        <w:jc w:val="both"/>
        <w:rPr>
          <w:sz w:val="20"/>
          <w:szCs w:val="20"/>
        </w:rPr>
      </w:pPr>
      <w:r w:rsidRPr="00DD77B6">
        <w:rPr>
          <w:sz w:val="20"/>
          <w:szCs w:val="20"/>
        </w:rPr>
        <w:t>2.</w:t>
      </w:r>
      <w:r w:rsidR="00624BB8">
        <w:rPr>
          <w:sz w:val="20"/>
          <w:szCs w:val="20"/>
        </w:rPr>
        <w:tab/>
      </w:r>
      <w:r w:rsidRPr="00DD77B6">
        <w:rPr>
          <w:sz w:val="20"/>
          <w:szCs w:val="20"/>
        </w:rPr>
        <w:t xml:space="preserve">It is the responsibility of the permittee to obtain </w:t>
      </w:r>
      <w:r w:rsidR="008630A5" w:rsidRPr="00DD77B6">
        <w:rPr>
          <w:sz w:val="20"/>
          <w:szCs w:val="20"/>
        </w:rPr>
        <w:t xml:space="preserve">a chainsaw use status </w:t>
      </w:r>
      <w:r w:rsidRPr="00DD77B6">
        <w:rPr>
          <w:sz w:val="20"/>
          <w:szCs w:val="20"/>
        </w:rPr>
        <w:t>from the Forest Service</w:t>
      </w:r>
      <w:r w:rsidR="008630A5" w:rsidRPr="00DD77B6">
        <w:rPr>
          <w:sz w:val="20"/>
          <w:szCs w:val="20"/>
        </w:rPr>
        <w:t xml:space="preserve"> </w:t>
      </w:r>
      <w:r w:rsidRPr="00DD77B6">
        <w:rPr>
          <w:sz w:val="20"/>
          <w:szCs w:val="20"/>
        </w:rPr>
        <w:t>for the day of use.</w:t>
      </w:r>
      <w:r w:rsidR="008630A5" w:rsidRPr="00DD77B6">
        <w:rPr>
          <w:sz w:val="20"/>
          <w:szCs w:val="20"/>
        </w:rPr>
        <w:t xml:space="preserve"> </w:t>
      </w:r>
      <w:r w:rsidRPr="00DD77B6">
        <w:rPr>
          <w:sz w:val="20"/>
          <w:szCs w:val="20"/>
        </w:rPr>
        <w:t>See zone map for office locations and telephone numbers.</w:t>
      </w:r>
    </w:p>
    <w:p w14:paraId="1F175EA1" w14:textId="10443342" w:rsidR="008630A5" w:rsidRPr="00DD77B6" w:rsidRDefault="004D22CE" w:rsidP="00624BB8">
      <w:pPr>
        <w:pStyle w:val="Default"/>
        <w:tabs>
          <w:tab w:val="left" w:pos="720"/>
        </w:tabs>
        <w:ind w:left="720" w:hanging="360"/>
        <w:jc w:val="both"/>
        <w:rPr>
          <w:sz w:val="20"/>
          <w:szCs w:val="20"/>
        </w:rPr>
      </w:pPr>
      <w:r w:rsidRPr="00DD77B6">
        <w:rPr>
          <w:sz w:val="20"/>
          <w:szCs w:val="20"/>
        </w:rPr>
        <w:t>3.</w:t>
      </w:r>
      <w:r w:rsidR="00624BB8">
        <w:rPr>
          <w:sz w:val="20"/>
          <w:szCs w:val="20"/>
        </w:rPr>
        <w:tab/>
      </w:r>
      <w:r w:rsidRPr="00DD77B6">
        <w:rPr>
          <w:sz w:val="20"/>
          <w:szCs w:val="20"/>
        </w:rPr>
        <w:t>You are required to equip your chainsaw with an approved spark arrester.</w:t>
      </w:r>
    </w:p>
    <w:p w14:paraId="2B86FF31" w14:textId="781C2B52" w:rsidR="009F399F" w:rsidRPr="00DD77B6" w:rsidRDefault="004D22CE" w:rsidP="00624BB8">
      <w:pPr>
        <w:pStyle w:val="Default"/>
        <w:tabs>
          <w:tab w:val="left" w:pos="720"/>
        </w:tabs>
        <w:ind w:left="720" w:hanging="360"/>
        <w:jc w:val="both"/>
        <w:rPr>
          <w:sz w:val="20"/>
          <w:szCs w:val="20"/>
        </w:rPr>
      </w:pPr>
      <w:r w:rsidRPr="00DD77B6">
        <w:rPr>
          <w:sz w:val="20"/>
          <w:szCs w:val="20"/>
        </w:rPr>
        <w:t>4.</w:t>
      </w:r>
      <w:r w:rsidR="00624BB8">
        <w:rPr>
          <w:sz w:val="20"/>
          <w:szCs w:val="20"/>
        </w:rPr>
        <w:tab/>
      </w:r>
      <w:r w:rsidRPr="00DD77B6">
        <w:rPr>
          <w:sz w:val="20"/>
          <w:szCs w:val="20"/>
        </w:rPr>
        <w:t>An approved fire extinguisher or shovel</w:t>
      </w:r>
      <w:r w:rsidR="00E658D8">
        <w:rPr>
          <w:sz w:val="20"/>
          <w:szCs w:val="20"/>
        </w:rPr>
        <w:t>,</w:t>
      </w:r>
      <w:r w:rsidRPr="00DD77B6">
        <w:rPr>
          <w:sz w:val="20"/>
          <w:szCs w:val="20"/>
        </w:rPr>
        <w:t xml:space="preserve"> with an overall length of not less than forty-six (46) inches, is required to be within 25 feet of the point of saw operation.</w:t>
      </w:r>
    </w:p>
    <w:p w14:paraId="01281C22" w14:textId="21D7F5D3" w:rsidR="009F399F" w:rsidRPr="00DD77B6" w:rsidRDefault="004D22CE" w:rsidP="00624BB8">
      <w:pPr>
        <w:pStyle w:val="Default"/>
        <w:tabs>
          <w:tab w:val="left" w:pos="720"/>
        </w:tabs>
        <w:ind w:left="720" w:hanging="360"/>
        <w:jc w:val="both"/>
        <w:rPr>
          <w:sz w:val="20"/>
          <w:szCs w:val="20"/>
        </w:rPr>
      </w:pPr>
      <w:r w:rsidRPr="00DD77B6">
        <w:rPr>
          <w:sz w:val="20"/>
          <w:szCs w:val="20"/>
        </w:rPr>
        <w:t>5.</w:t>
      </w:r>
      <w:r w:rsidR="00624BB8">
        <w:rPr>
          <w:sz w:val="20"/>
          <w:szCs w:val="20"/>
        </w:rPr>
        <w:tab/>
      </w:r>
      <w:r w:rsidRPr="00DD77B6">
        <w:rPr>
          <w:sz w:val="20"/>
          <w:szCs w:val="20"/>
        </w:rPr>
        <w:t>Unless otherwise restricted, smoking is allowed only within areas cleared of flammable material to mineral soil three feet in diameter.</w:t>
      </w:r>
    </w:p>
    <w:p w14:paraId="7F314333" w14:textId="6BFC37A8" w:rsidR="009F399F" w:rsidRDefault="009F399F" w:rsidP="008630A5">
      <w:pPr>
        <w:pStyle w:val="Default"/>
        <w:tabs>
          <w:tab w:val="left" w:pos="540"/>
        </w:tabs>
        <w:ind w:left="540" w:hanging="270"/>
        <w:rPr>
          <w:sz w:val="16"/>
          <w:szCs w:val="16"/>
        </w:rPr>
      </w:pPr>
    </w:p>
    <w:p w14:paraId="45F00B8A" w14:textId="77777777" w:rsidR="00F83E70" w:rsidRPr="00624BB8" w:rsidRDefault="00F83E70" w:rsidP="008630A5">
      <w:pPr>
        <w:pStyle w:val="Default"/>
        <w:tabs>
          <w:tab w:val="left" w:pos="540"/>
        </w:tabs>
        <w:ind w:left="540" w:hanging="270"/>
        <w:rPr>
          <w:sz w:val="16"/>
          <w:szCs w:val="16"/>
        </w:rPr>
      </w:pPr>
    </w:p>
    <w:p w14:paraId="0D671BA6" w14:textId="76E6A7AD" w:rsidR="009F399F" w:rsidRPr="00DD77B6" w:rsidRDefault="004D22CE" w:rsidP="00624BB8">
      <w:pPr>
        <w:pStyle w:val="Default"/>
        <w:tabs>
          <w:tab w:val="left" w:pos="360"/>
        </w:tabs>
        <w:jc w:val="both"/>
        <w:rPr>
          <w:sz w:val="20"/>
          <w:szCs w:val="20"/>
        </w:rPr>
      </w:pPr>
      <w:r w:rsidRPr="00DD77B6">
        <w:rPr>
          <w:sz w:val="20"/>
          <w:szCs w:val="20"/>
        </w:rPr>
        <w:t>D.</w:t>
      </w:r>
      <w:r w:rsidR="00624BB8">
        <w:rPr>
          <w:sz w:val="20"/>
          <w:szCs w:val="20"/>
        </w:rPr>
        <w:tab/>
      </w:r>
      <w:r w:rsidRPr="00DD77B6">
        <w:rPr>
          <w:sz w:val="20"/>
          <w:szCs w:val="20"/>
        </w:rPr>
        <w:t>Permittee shall comply with the following resource protection measures:</w:t>
      </w:r>
    </w:p>
    <w:p w14:paraId="1475FF44" w14:textId="0489AFBA" w:rsidR="004D22CE" w:rsidRPr="00DD77B6" w:rsidRDefault="004D22CE" w:rsidP="00624BB8">
      <w:pPr>
        <w:pStyle w:val="Default"/>
        <w:ind w:left="720" w:hanging="360"/>
        <w:jc w:val="both"/>
        <w:rPr>
          <w:sz w:val="20"/>
          <w:szCs w:val="20"/>
        </w:rPr>
      </w:pPr>
      <w:r w:rsidRPr="00DD77B6">
        <w:rPr>
          <w:sz w:val="20"/>
          <w:szCs w:val="20"/>
        </w:rPr>
        <w:t>1.</w:t>
      </w:r>
      <w:r w:rsidR="00624BB8">
        <w:rPr>
          <w:sz w:val="20"/>
          <w:szCs w:val="20"/>
        </w:rPr>
        <w:tab/>
      </w:r>
      <w:r w:rsidRPr="00DD77B6">
        <w:rPr>
          <w:sz w:val="20"/>
          <w:szCs w:val="20"/>
        </w:rPr>
        <w:t>Keep vehicles off meadows, wet dirt roads, or any other area that may be damaged by vehicle use.</w:t>
      </w:r>
    </w:p>
    <w:p w14:paraId="3EC5E14D" w14:textId="272060C7" w:rsidR="009F399F" w:rsidRPr="00DD77B6" w:rsidRDefault="004D22CE" w:rsidP="00624BB8">
      <w:pPr>
        <w:pStyle w:val="Default"/>
        <w:ind w:left="720" w:hanging="360"/>
        <w:jc w:val="both"/>
        <w:rPr>
          <w:sz w:val="20"/>
          <w:szCs w:val="20"/>
        </w:rPr>
      </w:pPr>
      <w:r w:rsidRPr="00DD77B6">
        <w:rPr>
          <w:sz w:val="20"/>
          <w:szCs w:val="20"/>
        </w:rPr>
        <w:t>2.</w:t>
      </w:r>
      <w:r w:rsidR="00624BB8">
        <w:rPr>
          <w:sz w:val="20"/>
          <w:szCs w:val="20"/>
        </w:rPr>
        <w:tab/>
      </w:r>
      <w:r w:rsidRPr="00DD77B6">
        <w:rPr>
          <w:sz w:val="20"/>
          <w:szCs w:val="20"/>
        </w:rPr>
        <w:t>Repair any water bars or other erosion control structures that you drive over or otherwise damage.</w:t>
      </w:r>
    </w:p>
    <w:p w14:paraId="0B8B4069" w14:textId="5B18A550" w:rsidR="009F399F" w:rsidRPr="00DD77B6" w:rsidRDefault="004D22CE" w:rsidP="00624BB8">
      <w:pPr>
        <w:pStyle w:val="Default"/>
        <w:tabs>
          <w:tab w:val="left" w:pos="540"/>
        </w:tabs>
        <w:ind w:left="720" w:hanging="360"/>
        <w:jc w:val="both"/>
        <w:rPr>
          <w:sz w:val="20"/>
          <w:szCs w:val="20"/>
        </w:rPr>
      </w:pPr>
      <w:r w:rsidRPr="00DD77B6">
        <w:rPr>
          <w:sz w:val="20"/>
          <w:szCs w:val="20"/>
        </w:rPr>
        <w:t>3.</w:t>
      </w:r>
      <w:r w:rsidR="00624BB8">
        <w:rPr>
          <w:sz w:val="20"/>
          <w:szCs w:val="20"/>
        </w:rPr>
        <w:tab/>
      </w:r>
      <w:r w:rsidR="00624BB8">
        <w:rPr>
          <w:sz w:val="20"/>
          <w:szCs w:val="20"/>
        </w:rPr>
        <w:tab/>
      </w:r>
      <w:r w:rsidRPr="00DD77B6">
        <w:rPr>
          <w:sz w:val="20"/>
          <w:szCs w:val="20"/>
        </w:rPr>
        <w:t>Remove slash, limbs, and other debris created by permittee's cutting activities from roads, roadside ditches, culvert inlets and outlets, meadows</w:t>
      </w:r>
      <w:r w:rsidR="009F399F" w:rsidRPr="00DD77B6">
        <w:rPr>
          <w:sz w:val="20"/>
          <w:szCs w:val="20"/>
        </w:rPr>
        <w:t>,</w:t>
      </w:r>
      <w:r w:rsidRPr="00DD77B6">
        <w:rPr>
          <w:sz w:val="20"/>
          <w:szCs w:val="20"/>
        </w:rPr>
        <w:t xml:space="preserve"> and stream courses.</w:t>
      </w:r>
    </w:p>
    <w:p w14:paraId="4849F63D" w14:textId="790987CB" w:rsidR="009F399F" w:rsidRPr="00DD77B6" w:rsidRDefault="004D22CE" w:rsidP="00624BB8">
      <w:pPr>
        <w:pStyle w:val="Default"/>
        <w:tabs>
          <w:tab w:val="left" w:pos="540"/>
        </w:tabs>
        <w:ind w:left="720" w:hanging="360"/>
        <w:jc w:val="both"/>
        <w:rPr>
          <w:sz w:val="20"/>
          <w:szCs w:val="20"/>
        </w:rPr>
      </w:pPr>
      <w:r w:rsidRPr="00DD77B6">
        <w:rPr>
          <w:sz w:val="20"/>
          <w:szCs w:val="20"/>
        </w:rPr>
        <w:t>4.</w:t>
      </w:r>
      <w:r w:rsidR="00624BB8">
        <w:rPr>
          <w:sz w:val="20"/>
          <w:szCs w:val="20"/>
        </w:rPr>
        <w:tab/>
      </w:r>
      <w:r w:rsidR="00624BB8">
        <w:rPr>
          <w:sz w:val="20"/>
          <w:szCs w:val="20"/>
        </w:rPr>
        <w:tab/>
      </w:r>
      <w:r w:rsidRPr="00DD77B6">
        <w:rPr>
          <w:sz w:val="20"/>
          <w:szCs w:val="20"/>
        </w:rPr>
        <w:t>Follow utilization standards and slash treatment as specified on woodcutting map to reduce the fire danger associated with fuel buildup.</w:t>
      </w:r>
    </w:p>
    <w:p w14:paraId="47B47AEB" w14:textId="2A9F2EAE" w:rsidR="004D22CE" w:rsidRPr="00DD77B6" w:rsidRDefault="004D22CE" w:rsidP="00624BB8">
      <w:pPr>
        <w:pStyle w:val="Default"/>
        <w:tabs>
          <w:tab w:val="left" w:pos="540"/>
        </w:tabs>
        <w:ind w:left="720" w:hanging="360"/>
        <w:jc w:val="both"/>
        <w:rPr>
          <w:sz w:val="20"/>
          <w:szCs w:val="20"/>
        </w:rPr>
      </w:pPr>
      <w:r w:rsidRPr="00DD77B6">
        <w:rPr>
          <w:sz w:val="20"/>
          <w:szCs w:val="20"/>
        </w:rPr>
        <w:t>5.</w:t>
      </w:r>
      <w:r w:rsidR="00624BB8">
        <w:rPr>
          <w:sz w:val="20"/>
          <w:szCs w:val="20"/>
        </w:rPr>
        <w:tab/>
      </w:r>
      <w:r w:rsidR="00624BB8">
        <w:rPr>
          <w:sz w:val="20"/>
          <w:szCs w:val="20"/>
        </w:rPr>
        <w:tab/>
      </w:r>
      <w:r w:rsidRPr="00DD77B6">
        <w:rPr>
          <w:sz w:val="20"/>
          <w:szCs w:val="20"/>
        </w:rPr>
        <w:t>Use of tractors, skidders, loaders, yarders, or similar heavy equipment is prohibited under this permit.</w:t>
      </w:r>
    </w:p>
    <w:p w14:paraId="27997297" w14:textId="24F78015" w:rsidR="009F399F" w:rsidRDefault="009F399F" w:rsidP="009F399F">
      <w:pPr>
        <w:pStyle w:val="Default"/>
        <w:tabs>
          <w:tab w:val="left" w:pos="540"/>
        </w:tabs>
        <w:ind w:left="540" w:hanging="270"/>
        <w:jc w:val="both"/>
        <w:rPr>
          <w:sz w:val="16"/>
          <w:szCs w:val="16"/>
        </w:rPr>
      </w:pPr>
    </w:p>
    <w:p w14:paraId="45F95C07" w14:textId="77777777" w:rsidR="00F83E70" w:rsidRPr="00DD77B6" w:rsidRDefault="00F83E70" w:rsidP="009F399F">
      <w:pPr>
        <w:pStyle w:val="Default"/>
        <w:tabs>
          <w:tab w:val="left" w:pos="540"/>
        </w:tabs>
        <w:ind w:left="540" w:hanging="270"/>
        <w:jc w:val="both"/>
        <w:rPr>
          <w:sz w:val="16"/>
          <w:szCs w:val="16"/>
        </w:rPr>
      </w:pPr>
    </w:p>
    <w:p w14:paraId="2A5AE18C" w14:textId="6BB6E7DD" w:rsidR="004712AB" w:rsidRPr="00DD77B6" w:rsidRDefault="004712AB" w:rsidP="004712AB">
      <w:pPr>
        <w:pStyle w:val="Default"/>
        <w:tabs>
          <w:tab w:val="left" w:pos="360"/>
        </w:tabs>
        <w:ind w:right="-14"/>
        <w:jc w:val="both"/>
        <w:rPr>
          <w:sz w:val="20"/>
          <w:szCs w:val="20"/>
        </w:rPr>
      </w:pPr>
      <w:r w:rsidRPr="00DD77B6">
        <w:rPr>
          <w:sz w:val="20"/>
          <w:szCs w:val="20"/>
        </w:rPr>
        <w:t>E.</w:t>
      </w:r>
      <w:r>
        <w:rPr>
          <w:sz w:val="20"/>
          <w:szCs w:val="20"/>
        </w:rPr>
        <w:tab/>
      </w:r>
      <w:r w:rsidRPr="00DD77B6">
        <w:rPr>
          <w:sz w:val="20"/>
          <w:szCs w:val="20"/>
        </w:rPr>
        <w:t>Permit must be in possession of permittee while cutting and transporting fuelwood. Permittee shall promptly display this permit upon request of any Peace Officer, Forest Service Officer, or California Department of Forestry Officer.</w:t>
      </w:r>
    </w:p>
    <w:p w14:paraId="7B8B6E8E" w14:textId="0A4C4D71" w:rsidR="004712AB" w:rsidRDefault="004712AB" w:rsidP="004712AB">
      <w:pPr>
        <w:pStyle w:val="Default"/>
        <w:ind w:left="270" w:right="-14" w:hanging="270"/>
        <w:rPr>
          <w:sz w:val="16"/>
          <w:szCs w:val="16"/>
        </w:rPr>
      </w:pPr>
    </w:p>
    <w:p w14:paraId="2C4393CF" w14:textId="77777777" w:rsidR="00F83E70" w:rsidRPr="00DD77B6" w:rsidRDefault="00F83E70" w:rsidP="004712AB">
      <w:pPr>
        <w:pStyle w:val="Default"/>
        <w:ind w:left="270" w:right="-14" w:hanging="270"/>
        <w:rPr>
          <w:sz w:val="16"/>
          <w:szCs w:val="16"/>
        </w:rPr>
      </w:pPr>
    </w:p>
    <w:p w14:paraId="2F1D2E5B" w14:textId="47D6CE05" w:rsidR="004712AB" w:rsidRPr="004712AB" w:rsidRDefault="004712AB" w:rsidP="004712AB">
      <w:pPr>
        <w:pStyle w:val="Default"/>
        <w:tabs>
          <w:tab w:val="left" w:pos="360"/>
        </w:tabs>
        <w:ind w:right="-14"/>
        <w:jc w:val="both"/>
        <w:rPr>
          <w:sz w:val="20"/>
          <w:szCs w:val="20"/>
        </w:rPr>
      </w:pPr>
      <w:r w:rsidRPr="00DD77B6">
        <w:rPr>
          <w:sz w:val="20"/>
          <w:szCs w:val="20"/>
        </w:rPr>
        <w:t>F.</w:t>
      </w:r>
      <w:r>
        <w:rPr>
          <w:sz w:val="20"/>
          <w:szCs w:val="20"/>
        </w:rPr>
        <w:tab/>
      </w:r>
      <w:r w:rsidRPr="00DD77B6">
        <w:rPr>
          <w:sz w:val="20"/>
          <w:szCs w:val="20"/>
        </w:rPr>
        <w:t>Fuelwood obtained under this permit shall be cut and removed personally by the permittee unless written authorization has been granted by the Forest Service for a third</w:t>
      </w:r>
      <w:r w:rsidR="00E658D8">
        <w:rPr>
          <w:sz w:val="20"/>
          <w:szCs w:val="20"/>
        </w:rPr>
        <w:t>-</w:t>
      </w:r>
      <w:r w:rsidRPr="00DD77B6">
        <w:rPr>
          <w:sz w:val="20"/>
          <w:szCs w:val="20"/>
        </w:rPr>
        <w:t>party to cut and haul fuelwood for the permittee's personal use and is not for resale.  This permit and the written third-party authorization to cut must be in the cutter</w:t>
      </w:r>
      <w:r w:rsidR="00E23D5B">
        <w:rPr>
          <w:sz w:val="20"/>
          <w:szCs w:val="20"/>
        </w:rPr>
        <w:t>’</w:t>
      </w:r>
      <w:r w:rsidRPr="00DD77B6">
        <w:rPr>
          <w:sz w:val="20"/>
          <w:szCs w:val="20"/>
        </w:rPr>
        <w:t>s possession at all times when cutting or transporting wood obtained under this permit</w:t>
      </w:r>
      <w:r>
        <w:rPr>
          <w:sz w:val="18"/>
          <w:szCs w:val="18"/>
        </w:rPr>
        <w:t>.</w:t>
      </w:r>
    </w:p>
    <w:p w14:paraId="0D881AC6" w14:textId="378A4909" w:rsidR="004712AB" w:rsidRDefault="004712AB" w:rsidP="004712AB">
      <w:pPr>
        <w:pStyle w:val="Default"/>
        <w:ind w:left="270" w:right="-14" w:hanging="270"/>
        <w:rPr>
          <w:sz w:val="16"/>
          <w:szCs w:val="16"/>
        </w:rPr>
      </w:pPr>
    </w:p>
    <w:p w14:paraId="4F20BA22" w14:textId="77777777" w:rsidR="00F83E70" w:rsidRPr="00DD77B6" w:rsidRDefault="00F83E70" w:rsidP="004712AB">
      <w:pPr>
        <w:pStyle w:val="Default"/>
        <w:ind w:left="270" w:right="-14" w:hanging="270"/>
        <w:rPr>
          <w:sz w:val="16"/>
          <w:szCs w:val="16"/>
        </w:rPr>
      </w:pPr>
    </w:p>
    <w:p w14:paraId="3977DCDF" w14:textId="16AA6565" w:rsidR="004712AB" w:rsidRPr="00DD77B6" w:rsidRDefault="004712AB" w:rsidP="004712AB">
      <w:pPr>
        <w:pStyle w:val="Default"/>
        <w:tabs>
          <w:tab w:val="left" w:pos="360"/>
        </w:tabs>
        <w:ind w:right="-14"/>
        <w:jc w:val="both"/>
        <w:rPr>
          <w:sz w:val="20"/>
          <w:szCs w:val="20"/>
        </w:rPr>
      </w:pPr>
      <w:r w:rsidRPr="00DD77B6">
        <w:rPr>
          <w:sz w:val="20"/>
          <w:szCs w:val="20"/>
        </w:rPr>
        <w:t>G.</w:t>
      </w:r>
      <w:r>
        <w:rPr>
          <w:sz w:val="20"/>
          <w:szCs w:val="20"/>
        </w:rPr>
        <w:tab/>
      </w:r>
      <w:r w:rsidRPr="00DD77B6">
        <w:rPr>
          <w:sz w:val="20"/>
          <w:szCs w:val="20"/>
        </w:rPr>
        <w:t xml:space="preserve">Permittee shall fill out the load accountability portion of the permit for each load of wood obtained. Required information shall be entered </w:t>
      </w:r>
      <w:r w:rsidRPr="00DD77B6">
        <w:rPr>
          <w:b/>
          <w:bCs/>
          <w:sz w:val="20"/>
          <w:szCs w:val="20"/>
        </w:rPr>
        <w:t>in ink</w:t>
      </w:r>
      <w:r w:rsidRPr="00DD77B6">
        <w:rPr>
          <w:sz w:val="20"/>
          <w:szCs w:val="20"/>
        </w:rPr>
        <w:t xml:space="preserve"> on the permit at the point of loading, and fee tag(s) filled out and affixed to load per instructions on the tag prior to transporting wood from cutting location.</w:t>
      </w:r>
    </w:p>
    <w:p w14:paraId="466120AB" w14:textId="3591785A" w:rsidR="004712AB" w:rsidRDefault="004712AB" w:rsidP="004712AB">
      <w:pPr>
        <w:pStyle w:val="Default"/>
        <w:ind w:left="270" w:right="-14" w:hanging="270"/>
        <w:rPr>
          <w:sz w:val="16"/>
          <w:szCs w:val="16"/>
        </w:rPr>
      </w:pPr>
    </w:p>
    <w:p w14:paraId="28C2F1E8" w14:textId="77777777" w:rsidR="00F83E70" w:rsidRPr="00B011A4" w:rsidRDefault="00F83E70" w:rsidP="004712AB">
      <w:pPr>
        <w:pStyle w:val="Default"/>
        <w:ind w:left="270" w:right="-14" w:hanging="270"/>
        <w:rPr>
          <w:sz w:val="16"/>
          <w:szCs w:val="16"/>
        </w:rPr>
      </w:pPr>
    </w:p>
    <w:p w14:paraId="172F08CE" w14:textId="5D15D211" w:rsidR="004712AB" w:rsidRPr="00B011A4" w:rsidRDefault="004712AB" w:rsidP="004712AB">
      <w:pPr>
        <w:pStyle w:val="Default"/>
        <w:ind w:right="-14"/>
        <w:jc w:val="center"/>
        <w:rPr>
          <w:sz w:val="20"/>
          <w:szCs w:val="20"/>
        </w:rPr>
      </w:pPr>
      <w:r w:rsidRPr="00B011A4">
        <w:rPr>
          <w:b/>
          <w:bCs/>
          <w:sz w:val="20"/>
          <w:szCs w:val="20"/>
        </w:rPr>
        <w:t>NOTE</w:t>
      </w:r>
      <w:r w:rsidRPr="00B011A4">
        <w:rPr>
          <w:sz w:val="20"/>
          <w:szCs w:val="20"/>
        </w:rPr>
        <w:t>:</w:t>
      </w:r>
      <w:r w:rsidR="003C2154">
        <w:rPr>
          <w:sz w:val="20"/>
          <w:szCs w:val="20"/>
        </w:rPr>
        <w:t xml:space="preserve"> </w:t>
      </w:r>
      <w:r w:rsidRPr="00B011A4">
        <w:rPr>
          <w:sz w:val="20"/>
          <w:szCs w:val="20"/>
        </w:rPr>
        <w:t xml:space="preserve"> Fuelwood cutting maps specific to the forest indicated on the</w:t>
      </w:r>
    </w:p>
    <w:p w14:paraId="3658BBFF" w14:textId="505B63F0" w:rsidR="00000000" w:rsidRPr="004712AB" w:rsidRDefault="004712AB" w:rsidP="004712AB">
      <w:pPr>
        <w:spacing w:after="0" w:line="240" w:lineRule="auto"/>
        <w:jc w:val="center"/>
        <w:rPr>
          <w:rFonts w:ascii="Arial" w:hAnsi="Arial" w:cs="Arial"/>
          <w:sz w:val="16"/>
          <w:szCs w:val="16"/>
        </w:rPr>
      </w:pPr>
      <w:r w:rsidRPr="004712AB">
        <w:rPr>
          <w:rFonts w:ascii="Arial" w:hAnsi="Arial" w:cs="Arial"/>
          <w:sz w:val="20"/>
          <w:szCs w:val="20"/>
        </w:rPr>
        <w:t>permit are also made par</w:t>
      </w:r>
      <w:r w:rsidR="00E658D8">
        <w:rPr>
          <w:rFonts w:ascii="Arial" w:hAnsi="Arial" w:cs="Arial"/>
          <w:sz w:val="20"/>
          <w:szCs w:val="20"/>
        </w:rPr>
        <w:t>t</w:t>
      </w:r>
      <w:r w:rsidRPr="004712AB">
        <w:rPr>
          <w:rFonts w:ascii="Arial" w:hAnsi="Arial" w:cs="Arial"/>
          <w:sz w:val="20"/>
          <w:szCs w:val="20"/>
        </w:rPr>
        <w:t xml:space="preserve"> of the attached permit.</w:t>
      </w:r>
    </w:p>
    <w:p w14:paraId="2A6C73A4" w14:textId="1D9D1AF2" w:rsidR="00B011A4" w:rsidRDefault="00B011A4" w:rsidP="00B011A4">
      <w:pPr>
        <w:spacing w:after="0" w:line="240" w:lineRule="auto"/>
        <w:rPr>
          <w:rFonts w:ascii="Arial" w:hAnsi="Arial" w:cs="Arial"/>
          <w:sz w:val="16"/>
          <w:szCs w:val="16"/>
        </w:rPr>
      </w:pPr>
    </w:p>
    <w:p w14:paraId="2F1F6A84" w14:textId="6346110F" w:rsidR="00B011A4" w:rsidRDefault="00B011A4" w:rsidP="00B011A4">
      <w:pPr>
        <w:spacing w:after="0" w:line="240" w:lineRule="auto"/>
        <w:rPr>
          <w:rFonts w:ascii="Arial" w:hAnsi="Arial" w:cs="Arial"/>
          <w:sz w:val="16"/>
          <w:szCs w:val="16"/>
        </w:rPr>
      </w:pPr>
    </w:p>
    <w:p w14:paraId="120954C1" w14:textId="0B051D99" w:rsidR="00B011A4" w:rsidRDefault="00B011A4" w:rsidP="00B011A4">
      <w:pPr>
        <w:spacing w:after="0" w:line="240" w:lineRule="auto"/>
        <w:rPr>
          <w:rFonts w:ascii="Arial" w:hAnsi="Arial" w:cs="Arial"/>
          <w:sz w:val="16"/>
          <w:szCs w:val="16"/>
        </w:rPr>
      </w:pPr>
    </w:p>
    <w:p w14:paraId="5E4D33DF" w14:textId="52CBE22E" w:rsidR="00B011A4" w:rsidRDefault="00B011A4" w:rsidP="00B011A4">
      <w:pPr>
        <w:spacing w:after="0" w:line="240" w:lineRule="auto"/>
        <w:rPr>
          <w:rFonts w:ascii="Arial" w:hAnsi="Arial" w:cs="Arial"/>
          <w:sz w:val="16"/>
          <w:szCs w:val="16"/>
        </w:rPr>
      </w:pPr>
    </w:p>
    <w:p w14:paraId="72B0D553" w14:textId="04F4D076" w:rsidR="00B011A4" w:rsidRDefault="00B011A4" w:rsidP="00B011A4">
      <w:pPr>
        <w:spacing w:after="0" w:line="240" w:lineRule="auto"/>
        <w:rPr>
          <w:rFonts w:ascii="Arial" w:hAnsi="Arial" w:cs="Arial"/>
          <w:sz w:val="16"/>
          <w:szCs w:val="16"/>
        </w:rPr>
      </w:pPr>
    </w:p>
    <w:p w14:paraId="3EEDE35C" w14:textId="47380581" w:rsidR="00B011A4" w:rsidRDefault="00B011A4" w:rsidP="00B011A4">
      <w:pPr>
        <w:spacing w:after="0" w:line="240" w:lineRule="auto"/>
        <w:rPr>
          <w:rFonts w:ascii="Arial" w:hAnsi="Arial" w:cs="Arial"/>
          <w:sz w:val="16"/>
          <w:szCs w:val="16"/>
        </w:rPr>
      </w:pPr>
    </w:p>
    <w:p w14:paraId="4B3811D6" w14:textId="41110EC4" w:rsidR="00B011A4" w:rsidRDefault="00B011A4" w:rsidP="00B011A4">
      <w:pPr>
        <w:spacing w:after="0" w:line="240" w:lineRule="auto"/>
        <w:rPr>
          <w:rFonts w:ascii="Arial" w:hAnsi="Arial" w:cs="Arial"/>
          <w:sz w:val="16"/>
          <w:szCs w:val="16"/>
        </w:rPr>
      </w:pPr>
    </w:p>
    <w:p w14:paraId="46704EBE" w14:textId="5D89AB2F" w:rsidR="00B011A4" w:rsidRDefault="00B011A4" w:rsidP="00B011A4">
      <w:pPr>
        <w:spacing w:after="0" w:line="240" w:lineRule="auto"/>
        <w:rPr>
          <w:rFonts w:ascii="Arial" w:hAnsi="Arial" w:cs="Arial"/>
          <w:sz w:val="16"/>
          <w:szCs w:val="16"/>
        </w:rPr>
      </w:pPr>
    </w:p>
    <w:p w14:paraId="057913F4" w14:textId="10FF1E02" w:rsidR="00B011A4" w:rsidRDefault="00B011A4" w:rsidP="00B011A4">
      <w:pPr>
        <w:spacing w:after="0" w:line="240" w:lineRule="auto"/>
        <w:rPr>
          <w:rFonts w:ascii="Arial" w:hAnsi="Arial" w:cs="Arial"/>
          <w:sz w:val="16"/>
          <w:szCs w:val="16"/>
        </w:rPr>
      </w:pPr>
    </w:p>
    <w:p w14:paraId="262EE634" w14:textId="70422A8F" w:rsidR="00B011A4" w:rsidRDefault="00B011A4" w:rsidP="00B011A4">
      <w:pPr>
        <w:spacing w:after="0" w:line="240" w:lineRule="auto"/>
        <w:rPr>
          <w:rFonts w:ascii="Arial" w:hAnsi="Arial" w:cs="Arial"/>
          <w:sz w:val="16"/>
          <w:szCs w:val="16"/>
        </w:rPr>
      </w:pPr>
    </w:p>
    <w:p w14:paraId="3567AFB4" w14:textId="65CC5AB0" w:rsidR="00B011A4" w:rsidRDefault="00B011A4" w:rsidP="00B011A4">
      <w:pPr>
        <w:spacing w:after="0" w:line="240" w:lineRule="auto"/>
        <w:rPr>
          <w:rFonts w:ascii="Arial" w:hAnsi="Arial" w:cs="Arial"/>
          <w:sz w:val="16"/>
          <w:szCs w:val="16"/>
        </w:rPr>
      </w:pPr>
    </w:p>
    <w:p w14:paraId="6BC00B05" w14:textId="4173AD09" w:rsidR="00B011A4" w:rsidRDefault="00B011A4" w:rsidP="00B011A4">
      <w:pPr>
        <w:spacing w:after="0" w:line="240" w:lineRule="auto"/>
        <w:rPr>
          <w:rFonts w:ascii="Arial" w:hAnsi="Arial" w:cs="Arial"/>
          <w:sz w:val="16"/>
          <w:szCs w:val="16"/>
        </w:rPr>
      </w:pPr>
    </w:p>
    <w:p w14:paraId="0DC2139B" w14:textId="6976D2E9" w:rsidR="00B011A4" w:rsidRDefault="00B011A4" w:rsidP="00B011A4">
      <w:pPr>
        <w:spacing w:after="0" w:line="240" w:lineRule="auto"/>
        <w:rPr>
          <w:rFonts w:ascii="Arial" w:hAnsi="Arial" w:cs="Arial"/>
          <w:sz w:val="16"/>
          <w:szCs w:val="16"/>
        </w:rPr>
      </w:pPr>
    </w:p>
    <w:p w14:paraId="0E8617EE" w14:textId="4950AC6C" w:rsidR="00B011A4" w:rsidRDefault="00B011A4" w:rsidP="00B011A4">
      <w:pPr>
        <w:spacing w:after="0" w:line="240" w:lineRule="auto"/>
        <w:rPr>
          <w:rFonts w:ascii="Arial" w:hAnsi="Arial" w:cs="Arial"/>
          <w:sz w:val="16"/>
          <w:szCs w:val="16"/>
        </w:rPr>
      </w:pPr>
    </w:p>
    <w:p w14:paraId="36F39675" w14:textId="39DFDD92" w:rsidR="00B011A4" w:rsidRDefault="00B011A4" w:rsidP="00B011A4">
      <w:pPr>
        <w:spacing w:after="0" w:line="240" w:lineRule="auto"/>
        <w:rPr>
          <w:rFonts w:ascii="Arial" w:hAnsi="Arial" w:cs="Arial"/>
          <w:sz w:val="16"/>
          <w:szCs w:val="16"/>
        </w:rPr>
      </w:pPr>
    </w:p>
    <w:p w14:paraId="5C44066D" w14:textId="38B75C04" w:rsidR="00B011A4" w:rsidRDefault="00B011A4" w:rsidP="00B011A4">
      <w:pPr>
        <w:spacing w:after="0" w:line="240" w:lineRule="auto"/>
        <w:rPr>
          <w:rFonts w:ascii="Arial" w:hAnsi="Arial" w:cs="Arial"/>
          <w:sz w:val="16"/>
          <w:szCs w:val="16"/>
        </w:rPr>
      </w:pPr>
    </w:p>
    <w:p w14:paraId="6D51C5D0" w14:textId="751EBDE3" w:rsidR="00B011A4" w:rsidRDefault="00B011A4" w:rsidP="00B011A4">
      <w:pPr>
        <w:spacing w:after="0" w:line="240" w:lineRule="auto"/>
        <w:rPr>
          <w:rFonts w:ascii="Arial" w:hAnsi="Arial" w:cs="Arial"/>
          <w:sz w:val="16"/>
          <w:szCs w:val="16"/>
        </w:rPr>
      </w:pPr>
    </w:p>
    <w:p w14:paraId="37679B16" w14:textId="1CB56AF1" w:rsidR="00B011A4" w:rsidRDefault="00B011A4" w:rsidP="00B011A4">
      <w:pPr>
        <w:spacing w:after="0" w:line="240" w:lineRule="auto"/>
        <w:rPr>
          <w:rFonts w:ascii="Arial" w:hAnsi="Arial" w:cs="Arial"/>
          <w:sz w:val="16"/>
          <w:szCs w:val="16"/>
        </w:rPr>
      </w:pPr>
    </w:p>
    <w:p w14:paraId="76D4721E" w14:textId="4F2AEF8B" w:rsidR="00B011A4" w:rsidRDefault="00B011A4" w:rsidP="00B011A4">
      <w:pPr>
        <w:spacing w:after="0" w:line="240" w:lineRule="auto"/>
        <w:rPr>
          <w:rFonts w:ascii="Arial" w:hAnsi="Arial" w:cs="Arial"/>
          <w:sz w:val="16"/>
          <w:szCs w:val="16"/>
        </w:rPr>
      </w:pPr>
    </w:p>
    <w:p w14:paraId="3D349112" w14:textId="24AE36C2" w:rsidR="00B011A4" w:rsidRDefault="00B011A4" w:rsidP="00B011A4">
      <w:pPr>
        <w:spacing w:after="0" w:line="240" w:lineRule="auto"/>
        <w:rPr>
          <w:rFonts w:ascii="Arial" w:hAnsi="Arial" w:cs="Arial"/>
          <w:sz w:val="16"/>
          <w:szCs w:val="16"/>
        </w:rPr>
      </w:pPr>
    </w:p>
    <w:p w14:paraId="4A777470" w14:textId="63BABCDC" w:rsidR="00B011A4" w:rsidRDefault="00B011A4" w:rsidP="00B011A4">
      <w:pPr>
        <w:spacing w:after="0" w:line="240" w:lineRule="auto"/>
        <w:rPr>
          <w:rFonts w:ascii="Arial" w:hAnsi="Arial" w:cs="Arial"/>
          <w:sz w:val="16"/>
          <w:szCs w:val="16"/>
        </w:rPr>
      </w:pPr>
    </w:p>
    <w:p w14:paraId="0DEC2B67" w14:textId="3849BBFA" w:rsidR="00B011A4" w:rsidRDefault="00B011A4" w:rsidP="00B011A4">
      <w:pPr>
        <w:spacing w:after="0" w:line="240" w:lineRule="auto"/>
        <w:rPr>
          <w:rFonts w:ascii="Arial" w:hAnsi="Arial" w:cs="Arial"/>
          <w:sz w:val="16"/>
          <w:szCs w:val="16"/>
        </w:rPr>
      </w:pPr>
    </w:p>
    <w:p w14:paraId="7FBD2A14" w14:textId="17042D51" w:rsidR="00B011A4" w:rsidRDefault="00B011A4" w:rsidP="00B011A4">
      <w:pPr>
        <w:spacing w:after="0" w:line="240" w:lineRule="auto"/>
        <w:rPr>
          <w:rFonts w:ascii="Arial" w:hAnsi="Arial" w:cs="Arial"/>
          <w:sz w:val="16"/>
          <w:szCs w:val="16"/>
        </w:rPr>
      </w:pPr>
    </w:p>
    <w:p w14:paraId="164B2D35" w14:textId="5D12073E" w:rsidR="00B011A4" w:rsidRDefault="00B011A4" w:rsidP="00B011A4">
      <w:pPr>
        <w:spacing w:after="0" w:line="240" w:lineRule="auto"/>
        <w:rPr>
          <w:rFonts w:ascii="Arial" w:hAnsi="Arial" w:cs="Arial"/>
          <w:sz w:val="16"/>
          <w:szCs w:val="16"/>
        </w:rPr>
      </w:pPr>
    </w:p>
    <w:p w14:paraId="17ACD02F" w14:textId="5BBB5BD0" w:rsidR="00B011A4" w:rsidRDefault="00B011A4" w:rsidP="00B011A4">
      <w:pPr>
        <w:spacing w:after="0" w:line="240" w:lineRule="auto"/>
        <w:rPr>
          <w:rFonts w:ascii="Arial" w:hAnsi="Arial" w:cs="Arial"/>
          <w:sz w:val="16"/>
          <w:szCs w:val="16"/>
        </w:rPr>
      </w:pPr>
    </w:p>
    <w:tbl>
      <w:tblPr>
        <w:tblW w:w="10748" w:type="dxa"/>
        <w:tblInd w:w="-90" w:type="dxa"/>
        <w:tblBorders>
          <w:top w:val="nil"/>
          <w:left w:val="nil"/>
          <w:bottom w:val="nil"/>
          <w:right w:val="nil"/>
        </w:tblBorders>
        <w:tblLayout w:type="fixed"/>
        <w:tblLook w:val="0000" w:firstRow="0" w:lastRow="0" w:firstColumn="0" w:lastColumn="0" w:noHBand="0" w:noVBand="0"/>
      </w:tblPr>
      <w:tblGrid>
        <w:gridCol w:w="3690"/>
        <w:gridCol w:w="3510"/>
        <w:gridCol w:w="3548"/>
      </w:tblGrid>
      <w:tr w:rsidR="005F5120" w:rsidRPr="005F5120" w14:paraId="0350B745" w14:textId="77777777" w:rsidTr="00834774">
        <w:trPr>
          <w:trHeight w:val="134"/>
        </w:trPr>
        <w:tc>
          <w:tcPr>
            <w:tcW w:w="10748" w:type="dxa"/>
            <w:gridSpan w:val="3"/>
          </w:tcPr>
          <w:p w14:paraId="4AB0C48C" w14:textId="77777777" w:rsidR="005F5120" w:rsidRPr="00B011A4" w:rsidRDefault="005F5120" w:rsidP="008A6A0C">
            <w:pPr>
              <w:autoSpaceDE w:val="0"/>
              <w:autoSpaceDN w:val="0"/>
              <w:adjustRightInd w:val="0"/>
              <w:spacing w:after="0" w:line="240" w:lineRule="auto"/>
              <w:ind w:right="1331"/>
              <w:jc w:val="center"/>
              <w:rPr>
                <w:rFonts w:ascii="Arial" w:hAnsi="Arial" w:cs="Arial"/>
                <w:b/>
                <w:bCs/>
                <w:color w:val="000000"/>
                <w:sz w:val="24"/>
                <w:szCs w:val="24"/>
                <w:u w:val="single"/>
              </w:rPr>
            </w:pPr>
            <w:r w:rsidRPr="005F5120">
              <w:rPr>
                <w:rFonts w:ascii="Arial" w:hAnsi="Arial" w:cs="Arial"/>
                <w:b/>
                <w:bCs/>
                <w:color w:val="000000"/>
                <w:sz w:val="24"/>
                <w:szCs w:val="24"/>
                <w:u w:val="single"/>
              </w:rPr>
              <w:lastRenderedPageBreak/>
              <w:t>FIRE PREVENTION AND EQUIPMENT CHECK LIST</w:t>
            </w:r>
          </w:p>
          <w:p w14:paraId="0DEE2010" w14:textId="2DC71D03" w:rsidR="00E47FB5" w:rsidRPr="003E2DDA" w:rsidRDefault="00E47FB5" w:rsidP="00E47FB5">
            <w:pPr>
              <w:autoSpaceDE w:val="0"/>
              <w:autoSpaceDN w:val="0"/>
              <w:adjustRightInd w:val="0"/>
              <w:spacing w:after="0" w:line="240" w:lineRule="auto"/>
              <w:ind w:right="1385"/>
              <w:jc w:val="center"/>
              <w:rPr>
                <w:rFonts w:ascii="Arial" w:hAnsi="Arial" w:cs="Arial"/>
                <w:b/>
                <w:bCs/>
                <w:color w:val="000000"/>
                <w:sz w:val="16"/>
                <w:szCs w:val="16"/>
                <w:u w:val="single"/>
              </w:rPr>
            </w:pPr>
          </w:p>
        </w:tc>
      </w:tr>
      <w:tr w:rsidR="005F5120" w:rsidRPr="005F5120" w14:paraId="5E841B72" w14:textId="77777777" w:rsidTr="008A6A0C">
        <w:trPr>
          <w:trHeight w:val="135"/>
        </w:trPr>
        <w:tc>
          <w:tcPr>
            <w:tcW w:w="3690" w:type="dxa"/>
          </w:tcPr>
          <w:p w14:paraId="4A93810C" w14:textId="595C2B77" w:rsidR="005F5120" w:rsidRPr="008A6A0C" w:rsidRDefault="005F5120" w:rsidP="008A6A0C">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8A6A0C">
              <w:rPr>
                <w:rFonts w:ascii="Arial" w:hAnsi="Arial" w:cs="Arial"/>
                <w:color w:val="000000"/>
                <w:sz w:val="20"/>
                <w:szCs w:val="20"/>
              </w:rPr>
              <w:t>Shovel (Mandatory-PRC-4431)</w:t>
            </w:r>
          </w:p>
        </w:tc>
        <w:tc>
          <w:tcPr>
            <w:tcW w:w="3510" w:type="dxa"/>
          </w:tcPr>
          <w:p w14:paraId="17CA7EEF" w14:textId="5BAC7302" w:rsidR="005F5120" w:rsidRPr="008A6A0C" w:rsidRDefault="005F5120" w:rsidP="008A6A0C">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8A6A0C">
              <w:rPr>
                <w:rFonts w:ascii="Arial" w:hAnsi="Arial" w:cs="Arial"/>
                <w:color w:val="000000"/>
                <w:sz w:val="20"/>
                <w:szCs w:val="20"/>
              </w:rPr>
              <w:t>Permit</w:t>
            </w:r>
          </w:p>
        </w:tc>
        <w:tc>
          <w:tcPr>
            <w:tcW w:w="3548" w:type="dxa"/>
          </w:tcPr>
          <w:p w14:paraId="4E744B93" w14:textId="501D59C0" w:rsidR="005F5120" w:rsidRPr="008A6A0C" w:rsidRDefault="005F5120" w:rsidP="008A6A0C">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8A6A0C">
              <w:rPr>
                <w:rFonts w:ascii="Arial" w:hAnsi="Arial" w:cs="Arial"/>
                <w:color w:val="000000"/>
                <w:sz w:val="20"/>
                <w:szCs w:val="20"/>
              </w:rPr>
              <w:t xml:space="preserve">Wedges </w:t>
            </w:r>
          </w:p>
        </w:tc>
      </w:tr>
      <w:tr w:rsidR="005F5120" w:rsidRPr="005F5120" w14:paraId="41B5BBB3" w14:textId="77777777" w:rsidTr="008A6A0C">
        <w:trPr>
          <w:trHeight w:val="135"/>
        </w:trPr>
        <w:tc>
          <w:tcPr>
            <w:tcW w:w="3690" w:type="dxa"/>
          </w:tcPr>
          <w:p w14:paraId="0D1DC47A" w14:textId="770B3A01" w:rsidR="005F5120" w:rsidRPr="008A6A0C" w:rsidRDefault="005F5120" w:rsidP="008A6A0C">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8A6A0C">
              <w:rPr>
                <w:rFonts w:ascii="Arial" w:hAnsi="Arial" w:cs="Arial"/>
                <w:color w:val="000000"/>
                <w:sz w:val="20"/>
                <w:szCs w:val="20"/>
              </w:rPr>
              <w:t>Ax</w:t>
            </w:r>
            <w:r w:rsidR="00834774">
              <w:rPr>
                <w:rFonts w:ascii="Arial" w:hAnsi="Arial" w:cs="Arial"/>
                <w:color w:val="000000"/>
                <w:sz w:val="20"/>
                <w:szCs w:val="20"/>
              </w:rPr>
              <w:t>e</w:t>
            </w:r>
          </w:p>
        </w:tc>
        <w:tc>
          <w:tcPr>
            <w:tcW w:w="3510" w:type="dxa"/>
          </w:tcPr>
          <w:p w14:paraId="4A072A8D" w14:textId="01C50D30" w:rsidR="005F5120" w:rsidRPr="008A6A0C" w:rsidRDefault="005F5120" w:rsidP="008A6A0C">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8A6A0C">
              <w:rPr>
                <w:rFonts w:ascii="Arial" w:hAnsi="Arial" w:cs="Arial"/>
                <w:color w:val="000000"/>
                <w:sz w:val="20"/>
                <w:szCs w:val="20"/>
              </w:rPr>
              <w:t>Tags</w:t>
            </w:r>
          </w:p>
        </w:tc>
        <w:tc>
          <w:tcPr>
            <w:tcW w:w="3548" w:type="dxa"/>
          </w:tcPr>
          <w:p w14:paraId="0FF83FD6" w14:textId="1108F591" w:rsidR="005F5120" w:rsidRPr="008A6A0C" w:rsidRDefault="005F5120" w:rsidP="008A6A0C">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8A6A0C">
              <w:rPr>
                <w:rFonts w:ascii="Arial" w:hAnsi="Arial" w:cs="Arial"/>
                <w:color w:val="000000"/>
                <w:sz w:val="20"/>
                <w:szCs w:val="20"/>
              </w:rPr>
              <w:t>Fire Extinguisher</w:t>
            </w:r>
          </w:p>
        </w:tc>
      </w:tr>
      <w:tr w:rsidR="005F5120" w:rsidRPr="005F5120" w14:paraId="7AAEC839" w14:textId="77777777" w:rsidTr="008A6A0C">
        <w:trPr>
          <w:trHeight w:val="135"/>
        </w:trPr>
        <w:tc>
          <w:tcPr>
            <w:tcW w:w="3690" w:type="dxa"/>
          </w:tcPr>
          <w:p w14:paraId="73EE9C63" w14:textId="3FFC60E0" w:rsidR="005F5120" w:rsidRPr="008A6A0C" w:rsidRDefault="005F5120" w:rsidP="008A6A0C">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8A6A0C">
              <w:rPr>
                <w:rFonts w:ascii="Arial" w:hAnsi="Arial" w:cs="Arial"/>
                <w:color w:val="000000"/>
                <w:sz w:val="20"/>
                <w:szCs w:val="20"/>
              </w:rPr>
              <w:t>Water</w:t>
            </w:r>
          </w:p>
        </w:tc>
        <w:tc>
          <w:tcPr>
            <w:tcW w:w="3510" w:type="dxa"/>
          </w:tcPr>
          <w:p w14:paraId="23F2846B" w14:textId="7F97AEC5" w:rsidR="005F5120" w:rsidRPr="008A6A0C" w:rsidRDefault="005F5120" w:rsidP="008A6A0C">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8A6A0C">
              <w:rPr>
                <w:rFonts w:ascii="Arial" w:hAnsi="Arial" w:cs="Arial"/>
                <w:color w:val="000000"/>
                <w:sz w:val="20"/>
                <w:szCs w:val="20"/>
              </w:rPr>
              <w:t>Nails (for tags)</w:t>
            </w:r>
          </w:p>
        </w:tc>
        <w:tc>
          <w:tcPr>
            <w:tcW w:w="3548" w:type="dxa"/>
          </w:tcPr>
          <w:p w14:paraId="29CEB97D" w14:textId="1FC174D9" w:rsidR="005F5120" w:rsidRPr="008A6A0C" w:rsidRDefault="005F5120" w:rsidP="008A6A0C">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8A6A0C">
              <w:rPr>
                <w:rFonts w:ascii="Arial" w:hAnsi="Arial" w:cs="Arial"/>
                <w:color w:val="000000"/>
                <w:sz w:val="20"/>
                <w:szCs w:val="20"/>
              </w:rPr>
              <w:t>Pen (for permit)</w:t>
            </w:r>
          </w:p>
        </w:tc>
      </w:tr>
    </w:tbl>
    <w:p w14:paraId="763A224C" w14:textId="38B56E27" w:rsidR="005F5120" w:rsidRPr="00B011A4" w:rsidRDefault="005F5120">
      <w:pPr>
        <w:rPr>
          <w:rFonts w:ascii="Arial" w:hAnsi="Arial" w:cs="Arial"/>
          <w:sz w:val="16"/>
          <w:szCs w:val="16"/>
        </w:rPr>
      </w:pPr>
    </w:p>
    <w:p w14:paraId="77ED0D68" w14:textId="3A40B112" w:rsidR="00E47FB5" w:rsidRPr="003E2DDA" w:rsidRDefault="00E47FB5" w:rsidP="001B006A">
      <w:pPr>
        <w:autoSpaceDE w:val="0"/>
        <w:autoSpaceDN w:val="0"/>
        <w:adjustRightInd w:val="0"/>
        <w:spacing w:after="0" w:line="240" w:lineRule="auto"/>
        <w:jc w:val="center"/>
        <w:rPr>
          <w:rFonts w:ascii="Arial" w:hAnsi="Arial" w:cs="Arial"/>
          <w:b/>
          <w:bCs/>
          <w:color w:val="000000"/>
        </w:rPr>
      </w:pPr>
      <w:r w:rsidRPr="003E2DDA">
        <w:rPr>
          <w:rFonts w:ascii="Arial" w:hAnsi="Arial" w:cs="Arial"/>
          <w:b/>
          <w:bCs/>
          <w:color w:val="000000"/>
        </w:rPr>
        <w:t>HOW TO MEASURE FUELWOOD</w:t>
      </w:r>
    </w:p>
    <w:p w14:paraId="5ED5D794" w14:textId="77777777" w:rsidR="00D55BEB" w:rsidRPr="00E47FB5" w:rsidRDefault="00D55BEB" w:rsidP="001B006A">
      <w:pPr>
        <w:autoSpaceDE w:val="0"/>
        <w:autoSpaceDN w:val="0"/>
        <w:adjustRightInd w:val="0"/>
        <w:spacing w:after="0" w:line="240" w:lineRule="auto"/>
        <w:jc w:val="center"/>
        <w:rPr>
          <w:rFonts w:ascii="Arial" w:hAnsi="Arial" w:cs="Arial"/>
          <w:color w:val="000000"/>
          <w:sz w:val="16"/>
          <w:szCs w:val="16"/>
        </w:rPr>
      </w:pPr>
    </w:p>
    <w:p w14:paraId="234F9940" w14:textId="59D94664" w:rsidR="005F5120" w:rsidRPr="00B011A4" w:rsidRDefault="00E47FB5" w:rsidP="00514F45">
      <w:pPr>
        <w:ind w:left="180"/>
        <w:jc w:val="both"/>
        <w:rPr>
          <w:rFonts w:ascii="Arial" w:hAnsi="Arial" w:cs="Arial"/>
          <w:color w:val="000000"/>
          <w:sz w:val="20"/>
          <w:szCs w:val="20"/>
        </w:rPr>
      </w:pPr>
      <w:r w:rsidRPr="00B011A4">
        <w:rPr>
          <w:rFonts w:ascii="Arial" w:hAnsi="Arial" w:cs="Arial"/>
          <w:color w:val="000000"/>
          <w:sz w:val="20"/>
          <w:szCs w:val="20"/>
        </w:rPr>
        <w:t xml:space="preserve">A </w:t>
      </w:r>
      <w:r w:rsidRPr="00B011A4">
        <w:rPr>
          <w:rFonts w:ascii="Arial" w:hAnsi="Arial" w:cs="Arial"/>
          <w:b/>
          <w:bCs/>
          <w:color w:val="000000"/>
          <w:sz w:val="20"/>
          <w:szCs w:val="20"/>
        </w:rPr>
        <w:t xml:space="preserve">standard cord </w:t>
      </w:r>
      <w:r w:rsidRPr="00B011A4">
        <w:rPr>
          <w:rFonts w:ascii="Arial" w:hAnsi="Arial" w:cs="Arial"/>
          <w:color w:val="000000"/>
          <w:sz w:val="20"/>
          <w:szCs w:val="20"/>
        </w:rPr>
        <w:t xml:space="preserve">is a well-stacked pile, </w:t>
      </w:r>
      <w:r w:rsidRPr="00834774">
        <w:rPr>
          <w:rFonts w:ascii="Arial" w:hAnsi="Arial" w:cs="Arial"/>
          <w:color w:val="000000"/>
          <w:sz w:val="20"/>
          <w:szCs w:val="20"/>
        </w:rPr>
        <w:t>4 x 4 x 8 feet</w:t>
      </w:r>
      <w:r w:rsidRPr="00B011A4">
        <w:rPr>
          <w:rFonts w:ascii="Arial" w:hAnsi="Arial" w:cs="Arial"/>
          <w:color w:val="000000"/>
          <w:sz w:val="20"/>
          <w:szCs w:val="20"/>
        </w:rPr>
        <w:t>. This is 128 cubic feet of wood. To help you estimate how much wood your truck will hold, please note the following:</w:t>
      </w:r>
    </w:p>
    <w:p w14:paraId="51CC32A9" w14:textId="77777777" w:rsidR="00E47FB5" w:rsidRPr="00E47FB5" w:rsidRDefault="00E47FB5" w:rsidP="00E47FB5">
      <w:pPr>
        <w:kinsoku w:val="0"/>
        <w:overflowPunct w:val="0"/>
        <w:autoSpaceDE w:val="0"/>
        <w:autoSpaceDN w:val="0"/>
        <w:adjustRightInd w:val="0"/>
        <w:spacing w:before="2" w:after="0" w:line="240" w:lineRule="auto"/>
        <w:rPr>
          <w:rFonts w:ascii="Times New Roman" w:hAnsi="Times New Roman" w:cs="Times New Roman"/>
          <w:sz w:val="4"/>
          <w:szCs w:val="4"/>
        </w:rPr>
      </w:pPr>
    </w:p>
    <w:tbl>
      <w:tblPr>
        <w:tblW w:w="8766" w:type="dxa"/>
        <w:jc w:val="center"/>
        <w:tblLayout w:type="fixed"/>
        <w:tblCellMar>
          <w:left w:w="0" w:type="dxa"/>
          <w:right w:w="0" w:type="dxa"/>
        </w:tblCellMar>
        <w:tblLook w:val="0000" w:firstRow="0" w:lastRow="0" w:firstColumn="0" w:lastColumn="0" w:noHBand="0" w:noVBand="0"/>
      </w:tblPr>
      <w:tblGrid>
        <w:gridCol w:w="2196"/>
        <w:gridCol w:w="2250"/>
        <w:gridCol w:w="2340"/>
        <w:gridCol w:w="1980"/>
      </w:tblGrid>
      <w:tr w:rsidR="005060C6" w:rsidRPr="00B011A4" w14:paraId="083F4EDE" w14:textId="77777777" w:rsidTr="005060C6">
        <w:trPr>
          <w:trHeight w:val="673"/>
          <w:jc w:val="center"/>
        </w:trPr>
        <w:tc>
          <w:tcPr>
            <w:tcW w:w="2196" w:type="dxa"/>
            <w:tcBorders>
              <w:top w:val="thickThinMediumGap" w:sz="9" w:space="0" w:color="000000"/>
              <w:left w:val="thickThinMediumGap" w:sz="9" w:space="0" w:color="000000"/>
              <w:bottom w:val="thinThickMediumGap" w:sz="9" w:space="0" w:color="000000"/>
              <w:right w:val="single" w:sz="18" w:space="0" w:color="000000"/>
            </w:tcBorders>
          </w:tcPr>
          <w:p w14:paraId="21C04CF8" w14:textId="77777777" w:rsidR="00E47FB5" w:rsidRPr="00E47FB5" w:rsidRDefault="00E47FB5" w:rsidP="001B006A">
            <w:pPr>
              <w:kinsoku w:val="0"/>
              <w:overflowPunct w:val="0"/>
              <w:autoSpaceDE w:val="0"/>
              <w:autoSpaceDN w:val="0"/>
              <w:adjustRightInd w:val="0"/>
              <w:spacing w:after="0" w:line="247" w:lineRule="exact"/>
              <w:ind w:right="-20"/>
              <w:jc w:val="center"/>
              <w:rPr>
                <w:rFonts w:ascii="Arial" w:hAnsi="Arial" w:cs="Arial"/>
                <w:b/>
                <w:bCs/>
                <w:sz w:val="20"/>
                <w:szCs w:val="20"/>
              </w:rPr>
            </w:pPr>
            <w:bookmarkStart w:id="0" w:name="TRUCK_BED"/>
            <w:bookmarkEnd w:id="0"/>
            <w:r w:rsidRPr="00E47FB5">
              <w:rPr>
                <w:rFonts w:ascii="Arial" w:hAnsi="Arial" w:cs="Arial"/>
                <w:b/>
                <w:bCs/>
                <w:sz w:val="20"/>
                <w:szCs w:val="20"/>
              </w:rPr>
              <w:t>TRUCK BED</w:t>
            </w:r>
          </w:p>
        </w:tc>
        <w:tc>
          <w:tcPr>
            <w:tcW w:w="2250" w:type="dxa"/>
            <w:tcBorders>
              <w:top w:val="thickThinMediumGap" w:sz="9" w:space="0" w:color="000000"/>
              <w:left w:val="single" w:sz="18" w:space="0" w:color="000000"/>
              <w:bottom w:val="thinThickMediumGap" w:sz="9" w:space="0" w:color="000000"/>
              <w:right w:val="single" w:sz="18" w:space="0" w:color="000000"/>
            </w:tcBorders>
          </w:tcPr>
          <w:p w14:paraId="69559C2F" w14:textId="77777777" w:rsidR="00E47FB5" w:rsidRPr="00E47FB5" w:rsidRDefault="00E47FB5" w:rsidP="001B006A">
            <w:pPr>
              <w:kinsoku w:val="0"/>
              <w:overflowPunct w:val="0"/>
              <w:autoSpaceDE w:val="0"/>
              <w:autoSpaceDN w:val="0"/>
              <w:adjustRightInd w:val="0"/>
              <w:spacing w:after="0" w:line="246" w:lineRule="exact"/>
              <w:ind w:left="-9"/>
              <w:jc w:val="center"/>
              <w:rPr>
                <w:rFonts w:ascii="Arial" w:hAnsi="Arial" w:cs="Arial"/>
                <w:b/>
                <w:bCs/>
                <w:sz w:val="20"/>
                <w:szCs w:val="20"/>
              </w:rPr>
            </w:pPr>
            <w:bookmarkStart w:id="1" w:name="BED_SIZE"/>
            <w:bookmarkStart w:id="2" w:name="LxDxW"/>
            <w:bookmarkEnd w:id="1"/>
            <w:bookmarkEnd w:id="2"/>
            <w:r w:rsidRPr="00E47FB5">
              <w:rPr>
                <w:rFonts w:ascii="Arial" w:hAnsi="Arial" w:cs="Arial"/>
                <w:b/>
                <w:bCs/>
                <w:sz w:val="20"/>
                <w:szCs w:val="20"/>
              </w:rPr>
              <w:t>BED SIZE</w:t>
            </w:r>
          </w:p>
          <w:p w14:paraId="1455ABF7" w14:textId="0423307F" w:rsidR="00E47FB5" w:rsidRPr="004712AB" w:rsidRDefault="00E47FB5" w:rsidP="001B006A">
            <w:pPr>
              <w:kinsoku w:val="0"/>
              <w:overflowPunct w:val="0"/>
              <w:autoSpaceDE w:val="0"/>
              <w:autoSpaceDN w:val="0"/>
              <w:adjustRightInd w:val="0"/>
              <w:spacing w:after="0" w:line="255" w:lineRule="exact"/>
              <w:ind w:left="-9"/>
              <w:jc w:val="center"/>
              <w:rPr>
                <w:rFonts w:ascii="Arial" w:hAnsi="Arial" w:cs="Arial"/>
                <w:b/>
                <w:bCs/>
                <w:sz w:val="20"/>
                <w:szCs w:val="20"/>
              </w:rPr>
            </w:pPr>
            <w:r w:rsidRPr="004712AB">
              <w:rPr>
                <w:rFonts w:ascii="Arial" w:hAnsi="Arial" w:cs="Arial"/>
                <w:b/>
                <w:bCs/>
                <w:sz w:val="20"/>
                <w:szCs w:val="20"/>
              </w:rPr>
              <w:t>L</w:t>
            </w:r>
            <w:r w:rsidR="004712AB">
              <w:rPr>
                <w:rFonts w:ascii="Arial" w:hAnsi="Arial" w:cs="Arial"/>
                <w:b/>
                <w:bCs/>
                <w:sz w:val="20"/>
                <w:szCs w:val="20"/>
              </w:rPr>
              <w:t>x</w:t>
            </w:r>
            <w:r w:rsidRPr="004712AB">
              <w:rPr>
                <w:rFonts w:ascii="Arial" w:hAnsi="Arial" w:cs="Arial"/>
                <w:b/>
                <w:bCs/>
                <w:sz w:val="20"/>
                <w:szCs w:val="20"/>
              </w:rPr>
              <w:t>D</w:t>
            </w:r>
            <w:r w:rsidR="004712AB">
              <w:rPr>
                <w:rFonts w:ascii="Arial" w:hAnsi="Arial" w:cs="Arial"/>
                <w:b/>
                <w:bCs/>
                <w:sz w:val="20"/>
                <w:szCs w:val="20"/>
              </w:rPr>
              <w:t>x</w:t>
            </w:r>
            <w:r w:rsidRPr="004712AB">
              <w:rPr>
                <w:rFonts w:ascii="Arial" w:hAnsi="Arial" w:cs="Arial"/>
                <w:b/>
                <w:bCs/>
                <w:sz w:val="20"/>
                <w:szCs w:val="20"/>
              </w:rPr>
              <w:t>W</w:t>
            </w:r>
          </w:p>
        </w:tc>
        <w:tc>
          <w:tcPr>
            <w:tcW w:w="2340" w:type="dxa"/>
            <w:tcBorders>
              <w:top w:val="thickThinMediumGap" w:sz="9" w:space="0" w:color="000000"/>
              <w:left w:val="single" w:sz="18" w:space="0" w:color="000000"/>
              <w:bottom w:val="thinThickMediumGap" w:sz="9" w:space="0" w:color="000000"/>
              <w:right w:val="single" w:sz="18" w:space="0" w:color="000000"/>
            </w:tcBorders>
          </w:tcPr>
          <w:p w14:paraId="35B2E3FE" w14:textId="3F9B7AAF" w:rsidR="00E47FB5" w:rsidRPr="00E47FB5" w:rsidRDefault="00E47FB5" w:rsidP="005060C6">
            <w:pPr>
              <w:kinsoku w:val="0"/>
              <w:overflowPunct w:val="0"/>
              <w:autoSpaceDE w:val="0"/>
              <w:autoSpaceDN w:val="0"/>
              <w:adjustRightInd w:val="0"/>
              <w:spacing w:after="0" w:line="246" w:lineRule="exact"/>
              <w:jc w:val="center"/>
              <w:rPr>
                <w:rFonts w:ascii="Arial" w:hAnsi="Arial" w:cs="Arial"/>
                <w:b/>
                <w:bCs/>
                <w:sz w:val="20"/>
                <w:szCs w:val="20"/>
              </w:rPr>
            </w:pPr>
            <w:bookmarkStart w:id="3" w:name="MAX._VOLUME"/>
            <w:bookmarkEnd w:id="3"/>
            <w:r w:rsidRPr="00E47FB5">
              <w:rPr>
                <w:rFonts w:ascii="Arial" w:hAnsi="Arial" w:cs="Arial"/>
                <w:b/>
                <w:bCs/>
                <w:sz w:val="20"/>
                <w:szCs w:val="20"/>
              </w:rPr>
              <w:t>MAX VOLUME</w:t>
            </w:r>
          </w:p>
          <w:p w14:paraId="2AE16922" w14:textId="77777777" w:rsidR="00E47FB5" w:rsidRPr="00E47FB5" w:rsidRDefault="00E47FB5" w:rsidP="005060C6">
            <w:pPr>
              <w:kinsoku w:val="0"/>
              <w:overflowPunct w:val="0"/>
              <w:autoSpaceDE w:val="0"/>
              <w:autoSpaceDN w:val="0"/>
              <w:adjustRightInd w:val="0"/>
              <w:spacing w:after="0" w:line="255" w:lineRule="exact"/>
              <w:ind w:left="-15"/>
              <w:jc w:val="center"/>
              <w:rPr>
                <w:rFonts w:ascii="Arial" w:hAnsi="Arial" w:cs="Arial"/>
                <w:b/>
                <w:bCs/>
                <w:sz w:val="20"/>
                <w:szCs w:val="20"/>
              </w:rPr>
            </w:pPr>
            <w:r w:rsidRPr="00E47FB5">
              <w:rPr>
                <w:rFonts w:ascii="Arial" w:hAnsi="Arial" w:cs="Arial"/>
                <w:b/>
                <w:bCs/>
                <w:sz w:val="20"/>
                <w:szCs w:val="20"/>
              </w:rPr>
              <w:t>(Cubic</w:t>
            </w:r>
            <w:r w:rsidRPr="00E47FB5">
              <w:rPr>
                <w:rFonts w:ascii="Arial" w:hAnsi="Arial" w:cs="Arial"/>
                <w:b/>
                <w:bCs/>
                <w:spacing w:val="-1"/>
                <w:sz w:val="20"/>
                <w:szCs w:val="20"/>
              </w:rPr>
              <w:t xml:space="preserve"> </w:t>
            </w:r>
            <w:r w:rsidRPr="00E47FB5">
              <w:rPr>
                <w:rFonts w:ascii="Arial" w:hAnsi="Arial" w:cs="Arial"/>
                <w:b/>
                <w:bCs/>
                <w:sz w:val="20"/>
                <w:szCs w:val="20"/>
              </w:rPr>
              <w:t>feet)</w:t>
            </w:r>
          </w:p>
        </w:tc>
        <w:tc>
          <w:tcPr>
            <w:tcW w:w="1980" w:type="dxa"/>
            <w:tcBorders>
              <w:top w:val="thickThinMediumGap" w:sz="9" w:space="0" w:color="000000"/>
              <w:left w:val="single" w:sz="18" w:space="0" w:color="000000"/>
              <w:bottom w:val="thinThickMediumGap" w:sz="9" w:space="0" w:color="000000"/>
              <w:right w:val="thinThickMediumGap" w:sz="9" w:space="0" w:color="000000"/>
            </w:tcBorders>
          </w:tcPr>
          <w:p w14:paraId="248AF95F" w14:textId="77777777" w:rsidR="00E47FB5" w:rsidRPr="00E47FB5" w:rsidRDefault="00E47FB5" w:rsidP="005060C6">
            <w:pPr>
              <w:kinsoku w:val="0"/>
              <w:overflowPunct w:val="0"/>
              <w:autoSpaceDE w:val="0"/>
              <w:autoSpaceDN w:val="0"/>
              <w:adjustRightInd w:val="0"/>
              <w:spacing w:after="0" w:line="246" w:lineRule="exact"/>
              <w:jc w:val="center"/>
              <w:rPr>
                <w:rFonts w:ascii="Arial" w:hAnsi="Arial" w:cs="Arial"/>
                <w:b/>
                <w:bCs/>
                <w:sz w:val="20"/>
                <w:szCs w:val="20"/>
              </w:rPr>
            </w:pPr>
            <w:bookmarkStart w:id="4" w:name="CORD_SIZE"/>
            <w:bookmarkEnd w:id="4"/>
            <w:r w:rsidRPr="00E47FB5">
              <w:rPr>
                <w:rFonts w:ascii="Arial" w:hAnsi="Arial" w:cs="Arial"/>
                <w:b/>
                <w:bCs/>
                <w:sz w:val="20"/>
                <w:szCs w:val="20"/>
              </w:rPr>
              <w:t>CORD</w:t>
            </w:r>
            <w:r w:rsidRPr="00E47FB5">
              <w:rPr>
                <w:rFonts w:ascii="Arial" w:hAnsi="Arial" w:cs="Arial"/>
                <w:b/>
                <w:bCs/>
                <w:spacing w:val="-1"/>
                <w:sz w:val="20"/>
                <w:szCs w:val="20"/>
              </w:rPr>
              <w:t xml:space="preserve"> </w:t>
            </w:r>
            <w:r w:rsidRPr="00E47FB5">
              <w:rPr>
                <w:rFonts w:ascii="Arial" w:hAnsi="Arial" w:cs="Arial"/>
                <w:b/>
                <w:bCs/>
                <w:sz w:val="20"/>
                <w:szCs w:val="20"/>
              </w:rPr>
              <w:t>SIZE</w:t>
            </w:r>
          </w:p>
          <w:p w14:paraId="028D77F3" w14:textId="77777777" w:rsidR="00E47FB5" w:rsidRPr="00E47FB5" w:rsidRDefault="00E47FB5" w:rsidP="005060C6">
            <w:pPr>
              <w:kinsoku w:val="0"/>
              <w:overflowPunct w:val="0"/>
              <w:autoSpaceDE w:val="0"/>
              <w:autoSpaceDN w:val="0"/>
              <w:adjustRightInd w:val="0"/>
              <w:spacing w:after="0" w:line="255" w:lineRule="exact"/>
              <w:jc w:val="center"/>
              <w:rPr>
                <w:rFonts w:ascii="Arial" w:hAnsi="Arial" w:cs="Arial"/>
                <w:b/>
                <w:bCs/>
                <w:sz w:val="20"/>
                <w:szCs w:val="20"/>
              </w:rPr>
            </w:pPr>
            <w:r w:rsidRPr="00E47FB5">
              <w:rPr>
                <w:rFonts w:ascii="Arial" w:hAnsi="Arial" w:cs="Arial"/>
                <w:b/>
                <w:bCs/>
                <w:sz w:val="20"/>
                <w:szCs w:val="20"/>
              </w:rPr>
              <w:t>(Approx)</w:t>
            </w:r>
          </w:p>
        </w:tc>
      </w:tr>
      <w:tr w:rsidR="005060C6" w:rsidRPr="00B011A4" w14:paraId="3D4BAC47" w14:textId="77777777" w:rsidTr="005060C6">
        <w:trPr>
          <w:trHeight w:val="720"/>
          <w:jc w:val="center"/>
        </w:trPr>
        <w:tc>
          <w:tcPr>
            <w:tcW w:w="2196" w:type="dxa"/>
            <w:tcBorders>
              <w:top w:val="thickThinMediumGap" w:sz="9" w:space="0" w:color="000000"/>
              <w:left w:val="single" w:sz="18" w:space="0" w:color="000000"/>
              <w:bottom w:val="single" w:sz="4" w:space="0" w:color="000000"/>
              <w:right w:val="single" w:sz="4" w:space="0" w:color="000000"/>
            </w:tcBorders>
          </w:tcPr>
          <w:p w14:paraId="6AC7EE6A" w14:textId="77777777" w:rsidR="005060C6" w:rsidRPr="00B011A4" w:rsidRDefault="00E47FB5" w:rsidP="005060C6">
            <w:pPr>
              <w:kinsoku w:val="0"/>
              <w:overflowPunct w:val="0"/>
              <w:autoSpaceDE w:val="0"/>
              <w:autoSpaceDN w:val="0"/>
              <w:adjustRightInd w:val="0"/>
              <w:spacing w:after="0" w:line="240" w:lineRule="auto"/>
              <w:ind w:right="54"/>
              <w:jc w:val="center"/>
              <w:rPr>
                <w:rFonts w:ascii="Arial" w:hAnsi="Arial" w:cs="Arial"/>
                <w:spacing w:val="1"/>
                <w:sz w:val="20"/>
                <w:szCs w:val="20"/>
              </w:rPr>
            </w:pPr>
            <w:r w:rsidRPr="00E47FB5">
              <w:rPr>
                <w:rFonts w:ascii="Arial" w:hAnsi="Arial" w:cs="Arial"/>
                <w:sz w:val="20"/>
                <w:szCs w:val="20"/>
              </w:rPr>
              <w:t>Mini</w:t>
            </w:r>
            <w:r w:rsidRPr="00E47FB5">
              <w:rPr>
                <w:rFonts w:ascii="Arial" w:hAnsi="Arial" w:cs="Arial"/>
                <w:spacing w:val="1"/>
                <w:sz w:val="20"/>
                <w:szCs w:val="20"/>
              </w:rPr>
              <w:t xml:space="preserve"> </w:t>
            </w:r>
          </w:p>
          <w:p w14:paraId="7FC146DB" w14:textId="0DFE2B18" w:rsidR="00E47FB5" w:rsidRPr="00E47FB5" w:rsidRDefault="00E47FB5" w:rsidP="005060C6">
            <w:pPr>
              <w:kinsoku w:val="0"/>
              <w:overflowPunct w:val="0"/>
              <w:autoSpaceDE w:val="0"/>
              <w:autoSpaceDN w:val="0"/>
              <w:adjustRightInd w:val="0"/>
              <w:spacing w:after="0" w:line="240" w:lineRule="auto"/>
              <w:ind w:right="54"/>
              <w:jc w:val="center"/>
              <w:rPr>
                <w:rFonts w:ascii="Arial" w:hAnsi="Arial" w:cs="Arial"/>
                <w:sz w:val="20"/>
                <w:szCs w:val="20"/>
              </w:rPr>
            </w:pPr>
            <w:r w:rsidRPr="00E47FB5">
              <w:rPr>
                <w:rFonts w:ascii="Arial" w:hAnsi="Arial" w:cs="Arial"/>
                <w:sz w:val="20"/>
                <w:szCs w:val="20"/>
              </w:rPr>
              <w:t>(Loaded</w:t>
            </w:r>
            <w:r w:rsidRPr="00E47FB5">
              <w:rPr>
                <w:rFonts w:ascii="Arial" w:hAnsi="Arial" w:cs="Arial"/>
                <w:spacing w:val="-7"/>
                <w:sz w:val="20"/>
                <w:szCs w:val="20"/>
              </w:rPr>
              <w:t xml:space="preserve"> </w:t>
            </w:r>
            <w:r w:rsidRPr="00E47FB5">
              <w:rPr>
                <w:rFonts w:ascii="Arial" w:hAnsi="Arial" w:cs="Arial"/>
                <w:sz w:val="20"/>
                <w:szCs w:val="20"/>
              </w:rPr>
              <w:t>Cab</w:t>
            </w:r>
            <w:r w:rsidRPr="00E47FB5">
              <w:rPr>
                <w:rFonts w:ascii="Arial" w:hAnsi="Arial" w:cs="Arial"/>
                <w:spacing w:val="-6"/>
                <w:sz w:val="20"/>
                <w:szCs w:val="20"/>
              </w:rPr>
              <w:t xml:space="preserve"> </w:t>
            </w:r>
            <w:r w:rsidRPr="00E47FB5">
              <w:rPr>
                <w:rFonts w:ascii="Arial" w:hAnsi="Arial" w:cs="Arial"/>
                <w:sz w:val="20"/>
                <w:szCs w:val="20"/>
              </w:rPr>
              <w:t>High)</w:t>
            </w:r>
          </w:p>
        </w:tc>
        <w:tc>
          <w:tcPr>
            <w:tcW w:w="2250" w:type="dxa"/>
            <w:tcBorders>
              <w:top w:val="thickThinMediumGap" w:sz="9" w:space="0" w:color="000000"/>
              <w:left w:val="single" w:sz="4" w:space="0" w:color="000000"/>
              <w:bottom w:val="single" w:sz="4" w:space="0" w:color="000000"/>
              <w:right w:val="single" w:sz="4" w:space="0" w:color="000000"/>
            </w:tcBorders>
          </w:tcPr>
          <w:p w14:paraId="5BA6B495" w14:textId="77777777" w:rsidR="00DD77B6" w:rsidRPr="00B011A4" w:rsidRDefault="00E47FB5" w:rsidP="00DD77B6">
            <w:pPr>
              <w:kinsoku w:val="0"/>
              <w:overflowPunct w:val="0"/>
              <w:autoSpaceDE w:val="0"/>
              <w:autoSpaceDN w:val="0"/>
              <w:adjustRightInd w:val="0"/>
              <w:spacing w:after="0" w:line="240" w:lineRule="auto"/>
              <w:ind w:hanging="11"/>
              <w:jc w:val="center"/>
              <w:rPr>
                <w:rFonts w:ascii="Arial" w:hAnsi="Arial" w:cs="Arial"/>
                <w:sz w:val="20"/>
                <w:szCs w:val="20"/>
              </w:rPr>
            </w:pPr>
            <w:r w:rsidRPr="00E47FB5">
              <w:rPr>
                <w:rFonts w:ascii="Arial" w:hAnsi="Arial" w:cs="Arial"/>
                <w:sz w:val="20"/>
                <w:szCs w:val="20"/>
              </w:rPr>
              <w:t>6 x 1</w:t>
            </w:r>
            <w:r w:rsidRPr="00E47FB5">
              <w:rPr>
                <w:rFonts w:ascii="Arial" w:hAnsi="Arial" w:cs="Arial"/>
                <w:b/>
                <w:bCs/>
                <w:sz w:val="20"/>
                <w:szCs w:val="20"/>
              </w:rPr>
              <w:t xml:space="preserve">½ </w:t>
            </w:r>
            <w:r w:rsidRPr="00E47FB5">
              <w:rPr>
                <w:rFonts w:ascii="Arial" w:hAnsi="Arial" w:cs="Arial"/>
                <w:sz w:val="20"/>
                <w:szCs w:val="20"/>
              </w:rPr>
              <w:t>x 4</w:t>
            </w:r>
            <w:r w:rsidRPr="00E47FB5">
              <w:rPr>
                <w:rFonts w:ascii="Arial" w:hAnsi="Arial" w:cs="Arial"/>
                <w:b/>
                <w:bCs/>
                <w:sz w:val="20"/>
                <w:szCs w:val="20"/>
              </w:rPr>
              <w:t>¾</w:t>
            </w:r>
            <w:r w:rsidR="00DD77B6" w:rsidRPr="00B011A4">
              <w:rPr>
                <w:rFonts w:ascii="Arial" w:hAnsi="Arial" w:cs="Arial"/>
                <w:b/>
                <w:bCs/>
                <w:sz w:val="20"/>
                <w:szCs w:val="20"/>
              </w:rPr>
              <w:t xml:space="preserve"> </w:t>
            </w:r>
            <w:r w:rsidRPr="00E47FB5">
              <w:rPr>
                <w:rFonts w:ascii="Arial" w:hAnsi="Arial" w:cs="Arial"/>
                <w:sz w:val="20"/>
                <w:szCs w:val="20"/>
              </w:rPr>
              <w:t>ft</w:t>
            </w:r>
          </w:p>
          <w:p w14:paraId="34C836D6" w14:textId="256AA108" w:rsidR="00E47FB5" w:rsidRPr="00E47FB5" w:rsidRDefault="00E47FB5" w:rsidP="00DD77B6">
            <w:pPr>
              <w:kinsoku w:val="0"/>
              <w:overflowPunct w:val="0"/>
              <w:autoSpaceDE w:val="0"/>
              <w:autoSpaceDN w:val="0"/>
              <w:adjustRightInd w:val="0"/>
              <w:spacing w:after="0" w:line="240" w:lineRule="auto"/>
              <w:ind w:hanging="11"/>
              <w:jc w:val="center"/>
              <w:rPr>
                <w:rFonts w:ascii="Arial" w:hAnsi="Arial" w:cs="Arial"/>
                <w:sz w:val="20"/>
                <w:szCs w:val="20"/>
              </w:rPr>
            </w:pPr>
            <w:r w:rsidRPr="00E47FB5">
              <w:rPr>
                <w:rFonts w:ascii="Arial" w:hAnsi="Arial" w:cs="Arial"/>
                <w:sz w:val="20"/>
                <w:szCs w:val="20"/>
              </w:rPr>
              <w:t>6 x 3</w:t>
            </w:r>
            <w:r w:rsidRPr="00E47FB5">
              <w:rPr>
                <w:rFonts w:ascii="Arial" w:hAnsi="Arial" w:cs="Arial"/>
                <w:spacing w:val="1"/>
                <w:sz w:val="20"/>
                <w:szCs w:val="20"/>
              </w:rPr>
              <w:t xml:space="preserve"> </w:t>
            </w:r>
            <w:r w:rsidRPr="00E47FB5">
              <w:rPr>
                <w:rFonts w:ascii="Arial" w:hAnsi="Arial" w:cs="Arial"/>
                <w:sz w:val="20"/>
                <w:szCs w:val="20"/>
              </w:rPr>
              <w:t>x</w:t>
            </w:r>
            <w:r w:rsidRPr="00E47FB5">
              <w:rPr>
                <w:rFonts w:ascii="Arial" w:hAnsi="Arial" w:cs="Arial"/>
                <w:spacing w:val="-2"/>
                <w:sz w:val="20"/>
                <w:szCs w:val="20"/>
              </w:rPr>
              <w:t xml:space="preserve"> </w:t>
            </w:r>
            <w:r w:rsidRPr="00E47FB5">
              <w:rPr>
                <w:rFonts w:ascii="Arial" w:hAnsi="Arial" w:cs="Arial"/>
                <w:sz w:val="20"/>
                <w:szCs w:val="20"/>
              </w:rPr>
              <w:t>4</w:t>
            </w:r>
            <w:r w:rsidRPr="00E47FB5">
              <w:rPr>
                <w:rFonts w:ascii="Arial" w:hAnsi="Arial" w:cs="Arial"/>
                <w:b/>
                <w:bCs/>
                <w:sz w:val="20"/>
                <w:szCs w:val="20"/>
              </w:rPr>
              <w:t xml:space="preserve">¾ </w:t>
            </w:r>
            <w:r w:rsidRPr="00E47FB5">
              <w:rPr>
                <w:rFonts w:ascii="Arial" w:hAnsi="Arial" w:cs="Arial"/>
                <w:sz w:val="20"/>
                <w:szCs w:val="20"/>
              </w:rPr>
              <w:t>ft</w:t>
            </w:r>
          </w:p>
        </w:tc>
        <w:tc>
          <w:tcPr>
            <w:tcW w:w="2340" w:type="dxa"/>
            <w:tcBorders>
              <w:top w:val="thickThinMediumGap" w:sz="9" w:space="0" w:color="000000"/>
              <w:left w:val="single" w:sz="4" w:space="0" w:color="000000"/>
              <w:bottom w:val="single" w:sz="4" w:space="0" w:color="000000"/>
              <w:right w:val="single" w:sz="4" w:space="0" w:color="000000"/>
            </w:tcBorders>
          </w:tcPr>
          <w:p w14:paraId="7FEC8109" w14:textId="77777777" w:rsidR="00E47FB5" w:rsidRPr="00E47FB5" w:rsidRDefault="00E47FB5" w:rsidP="00DD77B6">
            <w:pPr>
              <w:kinsoku w:val="0"/>
              <w:overflowPunct w:val="0"/>
              <w:autoSpaceDE w:val="0"/>
              <w:autoSpaceDN w:val="0"/>
              <w:adjustRightInd w:val="0"/>
              <w:spacing w:after="0" w:line="244" w:lineRule="exact"/>
              <w:jc w:val="center"/>
              <w:rPr>
                <w:rFonts w:ascii="Arial" w:hAnsi="Arial" w:cs="Arial"/>
                <w:sz w:val="20"/>
                <w:szCs w:val="20"/>
              </w:rPr>
            </w:pPr>
            <w:r w:rsidRPr="00E47FB5">
              <w:rPr>
                <w:rFonts w:ascii="Arial" w:hAnsi="Arial" w:cs="Arial"/>
                <w:sz w:val="20"/>
                <w:szCs w:val="20"/>
              </w:rPr>
              <w:t>37.25</w:t>
            </w:r>
          </w:p>
          <w:p w14:paraId="2F1F398C" w14:textId="77777777" w:rsidR="00E47FB5" w:rsidRPr="00E47FB5" w:rsidRDefault="00E47FB5" w:rsidP="00DD77B6">
            <w:pPr>
              <w:kinsoku w:val="0"/>
              <w:overflowPunct w:val="0"/>
              <w:autoSpaceDE w:val="0"/>
              <w:autoSpaceDN w:val="0"/>
              <w:adjustRightInd w:val="0"/>
              <w:spacing w:after="0" w:line="255" w:lineRule="exact"/>
              <w:jc w:val="center"/>
              <w:rPr>
                <w:rFonts w:ascii="Arial" w:hAnsi="Arial" w:cs="Arial"/>
                <w:sz w:val="20"/>
                <w:szCs w:val="20"/>
              </w:rPr>
            </w:pPr>
            <w:r w:rsidRPr="00E47FB5">
              <w:rPr>
                <w:rFonts w:ascii="Arial" w:hAnsi="Arial" w:cs="Arial"/>
                <w:sz w:val="20"/>
                <w:szCs w:val="20"/>
              </w:rPr>
              <w:t>80.00</w:t>
            </w:r>
          </w:p>
        </w:tc>
        <w:tc>
          <w:tcPr>
            <w:tcW w:w="1980" w:type="dxa"/>
            <w:tcBorders>
              <w:top w:val="thickThinMediumGap" w:sz="9" w:space="0" w:color="000000"/>
              <w:left w:val="single" w:sz="4" w:space="0" w:color="000000"/>
              <w:bottom w:val="single" w:sz="4" w:space="0" w:color="000000"/>
              <w:right w:val="single" w:sz="18" w:space="0" w:color="000000"/>
            </w:tcBorders>
          </w:tcPr>
          <w:p w14:paraId="5BEF6C53" w14:textId="77777777" w:rsidR="00E47FB5" w:rsidRPr="00E47FB5" w:rsidRDefault="00E47FB5" w:rsidP="00DD77B6">
            <w:pPr>
              <w:kinsoku w:val="0"/>
              <w:overflowPunct w:val="0"/>
              <w:autoSpaceDE w:val="0"/>
              <w:autoSpaceDN w:val="0"/>
              <w:adjustRightInd w:val="0"/>
              <w:spacing w:after="0" w:line="244" w:lineRule="exact"/>
              <w:jc w:val="center"/>
              <w:rPr>
                <w:rFonts w:ascii="Arial" w:hAnsi="Arial" w:cs="Arial"/>
                <w:sz w:val="20"/>
                <w:szCs w:val="20"/>
              </w:rPr>
            </w:pPr>
            <w:r w:rsidRPr="00E47FB5">
              <w:rPr>
                <w:rFonts w:ascii="Arial" w:hAnsi="Arial" w:cs="Arial"/>
                <w:sz w:val="20"/>
                <w:szCs w:val="20"/>
              </w:rPr>
              <w:t>29%</w:t>
            </w:r>
          </w:p>
          <w:p w14:paraId="0B1B9C66" w14:textId="77777777" w:rsidR="00E47FB5" w:rsidRPr="00E47FB5" w:rsidRDefault="00E47FB5" w:rsidP="00DD77B6">
            <w:pPr>
              <w:kinsoku w:val="0"/>
              <w:overflowPunct w:val="0"/>
              <w:autoSpaceDE w:val="0"/>
              <w:autoSpaceDN w:val="0"/>
              <w:adjustRightInd w:val="0"/>
              <w:spacing w:after="0" w:line="255" w:lineRule="exact"/>
              <w:jc w:val="center"/>
              <w:rPr>
                <w:rFonts w:ascii="Arial" w:hAnsi="Arial" w:cs="Arial"/>
                <w:sz w:val="20"/>
                <w:szCs w:val="20"/>
              </w:rPr>
            </w:pPr>
            <w:r w:rsidRPr="00E47FB5">
              <w:rPr>
                <w:rFonts w:ascii="Arial" w:hAnsi="Arial" w:cs="Arial"/>
                <w:sz w:val="20"/>
                <w:szCs w:val="20"/>
              </w:rPr>
              <w:t>63%</w:t>
            </w:r>
          </w:p>
        </w:tc>
      </w:tr>
      <w:tr w:rsidR="005060C6" w:rsidRPr="00B011A4" w14:paraId="6F36BEB7" w14:textId="77777777" w:rsidTr="005060C6">
        <w:trPr>
          <w:trHeight w:val="719"/>
          <w:jc w:val="center"/>
        </w:trPr>
        <w:tc>
          <w:tcPr>
            <w:tcW w:w="2196" w:type="dxa"/>
            <w:tcBorders>
              <w:top w:val="single" w:sz="4" w:space="0" w:color="000000"/>
              <w:left w:val="single" w:sz="18" w:space="0" w:color="000000"/>
              <w:bottom w:val="single" w:sz="4" w:space="0" w:color="000000"/>
              <w:right w:val="single" w:sz="4" w:space="0" w:color="000000"/>
            </w:tcBorders>
          </w:tcPr>
          <w:p w14:paraId="1C0A0899" w14:textId="47F89499" w:rsidR="00DD77B6" w:rsidRPr="00B011A4" w:rsidRDefault="00E47FB5" w:rsidP="00DD77B6">
            <w:pPr>
              <w:kinsoku w:val="0"/>
              <w:overflowPunct w:val="0"/>
              <w:autoSpaceDE w:val="0"/>
              <w:autoSpaceDN w:val="0"/>
              <w:adjustRightInd w:val="0"/>
              <w:spacing w:after="0" w:line="240" w:lineRule="auto"/>
              <w:ind w:left="-41" w:right="54"/>
              <w:jc w:val="center"/>
              <w:rPr>
                <w:rFonts w:ascii="Arial" w:hAnsi="Arial" w:cs="Arial"/>
                <w:spacing w:val="1"/>
                <w:sz w:val="20"/>
                <w:szCs w:val="20"/>
              </w:rPr>
            </w:pPr>
            <w:r w:rsidRPr="00E47FB5">
              <w:rPr>
                <w:rFonts w:ascii="Arial" w:hAnsi="Arial" w:cs="Arial"/>
                <w:sz w:val="20"/>
                <w:szCs w:val="20"/>
              </w:rPr>
              <w:t>Mini Longbed</w:t>
            </w:r>
          </w:p>
          <w:p w14:paraId="1B1CF49D" w14:textId="4E61E138" w:rsidR="00E47FB5" w:rsidRPr="00E47FB5" w:rsidRDefault="00E47FB5" w:rsidP="00DD77B6">
            <w:pPr>
              <w:kinsoku w:val="0"/>
              <w:overflowPunct w:val="0"/>
              <w:autoSpaceDE w:val="0"/>
              <w:autoSpaceDN w:val="0"/>
              <w:adjustRightInd w:val="0"/>
              <w:spacing w:after="0" w:line="240" w:lineRule="auto"/>
              <w:ind w:left="-41" w:right="54"/>
              <w:jc w:val="center"/>
              <w:rPr>
                <w:rFonts w:ascii="Arial" w:hAnsi="Arial" w:cs="Arial"/>
                <w:sz w:val="20"/>
                <w:szCs w:val="20"/>
              </w:rPr>
            </w:pPr>
            <w:r w:rsidRPr="00E47FB5">
              <w:rPr>
                <w:rFonts w:ascii="Arial" w:hAnsi="Arial" w:cs="Arial"/>
                <w:sz w:val="20"/>
                <w:szCs w:val="20"/>
              </w:rPr>
              <w:t>(Loaded</w:t>
            </w:r>
            <w:r w:rsidRPr="00E47FB5">
              <w:rPr>
                <w:rFonts w:ascii="Arial" w:hAnsi="Arial" w:cs="Arial"/>
                <w:spacing w:val="-7"/>
                <w:sz w:val="20"/>
                <w:szCs w:val="20"/>
              </w:rPr>
              <w:t xml:space="preserve"> </w:t>
            </w:r>
            <w:r w:rsidRPr="00E47FB5">
              <w:rPr>
                <w:rFonts w:ascii="Arial" w:hAnsi="Arial" w:cs="Arial"/>
                <w:sz w:val="20"/>
                <w:szCs w:val="20"/>
              </w:rPr>
              <w:t>Cab</w:t>
            </w:r>
            <w:r w:rsidRPr="00E47FB5">
              <w:rPr>
                <w:rFonts w:ascii="Arial" w:hAnsi="Arial" w:cs="Arial"/>
                <w:spacing w:val="-6"/>
                <w:sz w:val="20"/>
                <w:szCs w:val="20"/>
              </w:rPr>
              <w:t xml:space="preserve"> </w:t>
            </w:r>
            <w:r w:rsidRPr="00E47FB5">
              <w:rPr>
                <w:rFonts w:ascii="Arial" w:hAnsi="Arial" w:cs="Arial"/>
                <w:sz w:val="20"/>
                <w:szCs w:val="20"/>
              </w:rPr>
              <w:t>High)</w:t>
            </w:r>
          </w:p>
        </w:tc>
        <w:tc>
          <w:tcPr>
            <w:tcW w:w="2250" w:type="dxa"/>
            <w:tcBorders>
              <w:top w:val="single" w:sz="4" w:space="0" w:color="000000"/>
              <w:left w:val="single" w:sz="4" w:space="0" w:color="000000"/>
              <w:bottom w:val="single" w:sz="4" w:space="0" w:color="000000"/>
              <w:right w:val="single" w:sz="4" w:space="0" w:color="000000"/>
            </w:tcBorders>
          </w:tcPr>
          <w:p w14:paraId="38B4EFD0" w14:textId="04A176E5" w:rsidR="00DD77B6" w:rsidRPr="00B011A4" w:rsidRDefault="00E47FB5" w:rsidP="00DD77B6">
            <w:pPr>
              <w:kinsoku w:val="0"/>
              <w:overflowPunct w:val="0"/>
              <w:autoSpaceDE w:val="0"/>
              <w:autoSpaceDN w:val="0"/>
              <w:adjustRightInd w:val="0"/>
              <w:spacing w:after="0" w:line="240" w:lineRule="auto"/>
              <w:ind w:hanging="11"/>
              <w:jc w:val="center"/>
              <w:rPr>
                <w:rFonts w:ascii="Arial" w:hAnsi="Arial" w:cs="Arial"/>
                <w:spacing w:val="-64"/>
                <w:sz w:val="20"/>
                <w:szCs w:val="20"/>
              </w:rPr>
            </w:pPr>
            <w:r w:rsidRPr="00E47FB5">
              <w:rPr>
                <w:rFonts w:ascii="Arial" w:hAnsi="Arial" w:cs="Arial"/>
                <w:sz w:val="20"/>
                <w:szCs w:val="20"/>
              </w:rPr>
              <w:t>8 x 1</w:t>
            </w:r>
            <w:r w:rsidRPr="00E47FB5">
              <w:rPr>
                <w:rFonts w:ascii="Arial" w:hAnsi="Arial" w:cs="Arial"/>
                <w:b/>
                <w:bCs/>
                <w:sz w:val="20"/>
                <w:szCs w:val="20"/>
              </w:rPr>
              <w:t xml:space="preserve">½ </w:t>
            </w:r>
            <w:r w:rsidRPr="00E47FB5">
              <w:rPr>
                <w:rFonts w:ascii="Arial" w:hAnsi="Arial" w:cs="Arial"/>
                <w:sz w:val="20"/>
                <w:szCs w:val="20"/>
              </w:rPr>
              <w:t>x4</w:t>
            </w:r>
            <w:r w:rsidRPr="00E47FB5">
              <w:rPr>
                <w:rFonts w:ascii="Arial" w:hAnsi="Arial" w:cs="Arial"/>
                <w:b/>
                <w:bCs/>
                <w:sz w:val="20"/>
                <w:szCs w:val="20"/>
              </w:rPr>
              <w:t xml:space="preserve">¾ </w:t>
            </w:r>
            <w:r w:rsidRPr="00E47FB5">
              <w:rPr>
                <w:rFonts w:ascii="Arial" w:hAnsi="Arial" w:cs="Arial"/>
                <w:sz w:val="20"/>
                <w:szCs w:val="20"/>
              </w:rPr>
              <w:t>ft</w:t>
            </w:r>
          </w:p>
          <w:p w14:paraId="40E0F630" w14:textId="26698235" w:rsidR="00E47FB5" w:rsidRPr="00E47FB5" w:rsidRDefault="00E47FB5" w:rsidP="00DD77B6">
            <w:pPr>
              <w:kinsoku w:val="0"/>
              <w:overflowPunct w:val="0"/>
              <w:autoSpaceDE w:val="0"/>
              <w:autoSpaceDN w:val="0"/>
              <w:adjustRightInd w:val="0"/>
              <w:spacing w:after="0" w:line="240" w:lineRule="auto"/>
              <w:ind w:hanging="11"/>
              <w:jc w:val="center"/>
              <w:rPr>
                <w:rFonts w:ascii="Arial" w:hAnsi="Arial" w:cs="Arial"/>
                <w:sz w:val="20"/>
                <w:szCs w:val="20"/>
              </w:rPr>
            </w:pPr>
            <w:r w:rsidRPr="00E47FB5">
              <w:rPr>
                <w:rFonts w:ascii="Arial" w:hAnsi="Arial" w:cs="Arial"/>
                <w:sz w:val="20"/>
                <w:szCs w:val="20"/>
              </w:rPr>
              <w:t>8 x 3</w:t>
            </w:r>
            <w:r w:rsidRPr="00E47FB5">
              <w:rPr>
                <w:rFonts w:ascii="Arial" w:hAnsi="Arial" w:cs="Arial"/>
                <w:spacing w:val="1"/>
                <w:sz w:val="20"/>
                <w:szCs w:val="20"/>
              </w:rPr>
              <w:t xml:space="preserve"> </w:t>
            </w:r>
            <w:r w:rsidRPr="00E47FB5">
              <w:rPr>
                <w:rFonts w:ascii="Arial" w:hAnsi="Arial" w:cs="Arial"/>
                <w:sz w:val="20"/>
                <w:szCs w:val="20"/>
              </w:rPr>
              <w:t>x</w:t>
            </w:r>
            <w:r w:rsidRPr="00E47FB5">
              <w:rPr>
                <w:rFonts w:ascii="Arial" w:hAnsi="Arial" w:cs="Arial"/>
                <w:spacing w:val="-2"/>
                <w:sz w:val="20"/>
                <w:szCs w:val="20"/>
              </w:rPr>
              <w:t xml:space="preserve"> </w:t>
            </w:r>
            <w:r w:rsidRPr="00E47FB5">
              <w:rPr>
                <w:rFonts w:ascii="Arial" w:hAnsi="Arial" w:cs="Arial"/>
                <w:sz w:val="20"/>
                <w:szCs w:val="20"/>
              </w:rPr>
              <w:t>4</w:t>
            </w:r>
            <w:r w:rsidRPr="00E47FB5">
              <w:rPr>
                <w:rFonts w:ascii="Arial" w:hAnsi="Arial" w:cs="Arial"/>
                <w:b/>
                <w:bCs/>
                <w:sz w:val="20"/>
                <w:szCs w:val="20"/>
              </w:rPr>
              <w:t xml:space="preserve">¾ </w:t>
            </w:r>
            <w:r w:rsidRPr="00E47FB5">
              <w:rPr>
                <w:rFonts w:ascii="Arial" w:hAnsi="Arial" w:cs="Arial"/>
                <w:sz w:val="20"/>
                <w:szCs w:val="20"/>
              </w:rPr>
              <w:t>ft</w:t>
            </w:r>
          </w:p>
        </w:tc>
        <w:tc>
          <w:tcPr>
            <w:tcW w:w="2340" w:type="dxa"/>
            <w:tcBorders>
              <w:top w:val="single" w:sz="4" w:space="0" w:color="000000"/>
              <w:left w:val="single" w:sz="4" w:space="0" w:color="000000"/>
              <w:bottom w:val="single" w:sz="4" w:space="0" w:color="000000"/>
              <w:right w:val="single" w:sz="4" w:space="0" w:color="000000"/>
            </w:tcBorders>
          </w:tcPr>
          <w:p w14:paraId="11517066" w14:textId="77777777" w:rsidR="00E47FB5" w:rsidRPr="00E47FB5" w:rsidRDefault="00E47FB5" w:rsidP="00DD77B6">
            <w:pPr>
              <w:kinsoku w:val="0"/>
              <w:overflowPunct w:val="0"/>
              <w:autoSpaceDE w:val="0"/>
              <w:autoSpaceDN w:val="0"/>
              <w:adjustRightInd w:val="0"/>
              <w:spacing w:after="0" w:line="243" w:lineRule="exact"/>
              <w:jc w:val="center"/>
              <w:rPr>
                <w:rFonts w:ascii="Arial" w:hAnsi="Arial" w:cs="Arial"/>
                <w:sz w:val="20"/>
                <w:szCs w:val="20"/>
              </w:rPr>
            </w:pPr>
            <w:r w:rsidRPr="00E47FB5">
              <w:rPr>
                <w:rFonts w:ascii="Arial" w:hAnsi="Arial" w:cs="Arial"/>
                <w:sz w:val="20"/>
                <w:szCs w:val="20"/>
              </w:rPr>
              <w:t>51.50</w:t>
            </w:r>
          </w:p>
          <w:p w14:paraId="7C51AE2D" w14:textId="77777777" w:rsidR="00E47FB5" w:rsidRPr="00E47FB5" w:rsidRDefault="00E47FB5" w:rsidP="00DD77B6">
            <w:pPr>
              <w:kinsoku w:val="0"/>
              <w:overflowPunct w:val="0"/>
              <w:autoSpaceDE w:val="0"/>
              <w:autoSpaceDN w:val="0"/>
              <w:adjustRightInd w:val="0"/>
              <w:spacing w:after="0" w:line="255" w:lineRule="exact"/>
              <w:jc w:val="center"/>
              <w:rPr>
                <w:rFonts w:ascii="Arial" w:hAnsi="Arial" w:cs="Arial"/>
                <w:sz w:val="20"/>
                <w:szCs w:val="20"/>
              </w:rPr>
            </w:pPr>
            <w:r w:rsidRPr="00E47FB5">
              <w:rPr>
                <w:rFonts w:ascii="Arial" w:hAnsi="Arial" w:cs="Arial"/>
                <w:sz w:val="20"/>
                <w:szCs w:val="20"/>
              </w:rPr>
              <w:t>108.50</w:t>
            </w:r>
          </w:p>
        </w:tc>
        <w:tc>
          <w:tcPr>
            <w:tcW w:w="1980" w:type="dxa"/>
            <w:tcBorders>
              <w:top w:val="single" w:sz="4" w:space="0" w:color="000000"/>
              <w:left w:val="single" w:sz="4" w:space="0" w:color="000000"/>
              <w:bottom w:val="single" w:sz="4" w:space="0" w:color="000000"/>
              <w:right w:val="single" w:sz="18" w:space="0" w:color="000000"/>
            </w:tcBorders>
          </w:tcPr>
          <w:p w14:paraId="6493EC3B" w14:textId="77777777" w:rsidR="00E47FB5" w:rsidRPr="00E47FB5" w:rsidRDefault="00E47FB5" w:rsidP="00DD77B6">
            <w:pPr>
              <w:kinsoku w:val="0"/>
              <w:overflowPunct w:val="0"/>
              <w:autoSpaceDE w:val="0"/>
              <w:autoSpaceDN w:val="0"/>
              <w:adjustRightInd w:val="0"/>
              <w:spacing w:after="0" w:line="243" w:lineRule="exact"/>
              <w:jc w:val="center"/>
              <w:rPr>
                <w:rFonts w:ascii="Arial" w:hAnsi="Arial" w:cs="Arial"/>
                <w:sz w:val="20"/>
                <w:szCs w:val="20"/>
              </w:rPr>
            </w:pPr>
            <w:r w:rsidRPr="00E47FB5">
              <w:rPr>
                <w:rFonts w:ascii="Arial" w:hAnsi="Arial" w:cs="Arial"/>
                <w:sz w:val="20"/>
                <w:szCs w:val="20"/>
              </w:rPr>
              <w:t>40%</w:t>
            </w:r>
          </w:p>
          <w:p w14:paraId="19DA8541" w14:textId="77777777" w:rsidR="00E47FB5" w:rsidRPr="00E47FB5" w:rsidRDefault="00E47FB5" w:rsidP="00DD77B6">
            <w:pPr>
              <w:kinsoku w:val="0"/>
              <w:overflowPunct w:val="0"/>
              <w:autoSpaceDE w:val="0"/>
              <w:autoSpaceDN w:val="0"/>
              <w:adjustRightInd w:val="0"/>
              <w:spacing w:after="0" w:line="255" w:lineRule="exact"/>
              <w:jc w:val="center"/>
              <w:rPr>
                <w:rFonts w:ascii="Arial" w:hAnsi="Arial" w:cs="Arial"/>
                <w:sz w:val="20"/>
                <w:szCs w:val="20"/>
              </w:rPr>
            </w:pPr>
            <w:r w:rsidRPr="00E47FB5">
              <w:rPr>
                <w:rFonts w:ascii="Arial" w:hAnsi="Arial" w:cs="Arial"/>
                <w:sz w:val="20"/>
                <w:szCs w:val="20"/>
              </w:rPr>
              <w:t>85%</w:t>
            </w:r>
          </w:p>
        </w:tc>
      </w:tr>
      <w:tr w:rsidR="005060C6" w:rsidRPr="00B011A4" w14:paraId="08FD9825" w14:textId="77777777" w:rsidTr="005060C6">
        <w:trPr>
          <w:trHeight w:val="719"/>
          <w:jc w:val="center"/>
        </w:trPr>
        <w:tc>
          <w:tcPr>
            <w:tcW w:w="2196" w:type="dxa"/>
            <w:tcBorders>
              <w:top w:val="single" w:sz="4" w:space="0" w:color="000000"/>
              <w:left w:val="single" w:sz="18" w:space="0" w:color="000000"/>
              <w:bottom w:val="single" w:sz="4" w:space="0" w:color="000000"/>
              <w:right w:val="single" w:sz="4" w:space="0" w:color="000000"/>
            </w:tcBorders>
          </w:tcPr>
          <w:p w14:paraId="35E852EC" w14:textId="77777777" w:rsidR="004712AB" w:rsidRDefault="00E47FB5" w:rsidP="00DD77B6">
            <w:pPr>
              <w:kinsoku w:val="0"/>
              <w:overflowPunct w:val="0"/>
              <w:autoSpaceDE w:val="0"/>
              <w:autoSpaceDN w:val="0"/>
              <w:adjustRightInd w:val="0"/>
              <w:spacing w:after="0" w:line="242" w:lineRule="auto"/>
              <w:ind w:left="-41"/>
              <w:jc w:val="center"/>
              <w:rPr>
                <w:rFonts w:ascii="Arial" w:hAnsi="Arial" w:cs="Arial"/>
                <w:spacing w:val="1"/>
                <w:sz w:val="20"/>
                <w:szCs w:val="20"/>
              </w:rPr>
            </w:pPr>
            <w:r w:rsidRPr="00E47FB5">
              <w:rPr>
                <w:rFonts w:ascii="Arial" w:hAnsi="Arial" w:cs="Arial"/>
                <w:sz w:val="20"/>
                <w:szCs w:val="20"/>
              </w:rPr>
              <w:t>1/2 or 3/4 Ton</w:t>
            </w:r>
            <w:r w:rsidRPr="00E47FB5">
              <w:rPr>
                <w:rFonts w:ascii="Arial" w:hAnsi="Arial" w:cs="Arial"/>
                <w:spacing w:val="1"/>
                <w:sz w:val="20"/>
                <w:szCs w:val="20"/>
              </w:rPr>
              <w:t xml:space="preserve"> </w:t>
            </w:r>
          </w:p>
          <w:p w14:paraId="223F63D9" w14:textId="55082E62" w:rsidR="00E47FB5" w:rsidRPr="00E47FB5" w:rsidRDefault="00E47FB5" w:rsidP="00DD77B6">
            <w:pPr>
              <w:kinsoku w:val="0"/>
              <w:overflowPunct w:val="0"/>
              <w:autoSpaceDE w:val="0"/>
              <w:autoSpaceDN w:val="0"/>
              <w:adjustRightInd w:val="0"/>
              <w:spacing w:after="0" w:line="242" w:lineRule="auto"/>
              <w:ind w:left="-41"/>
              <w:jc w:val="center"/>
              <w:rPr>
                <w:rFonts w:ascii="Arial" w:hAnsi="Arial" w:cs="Arial"/>
                <w:sz w:val="20"/>
                <w:szCs w:val="20"/>
              </w:rPr>
            </w:pPr>
            <w:r w:rsidRPr="00E47FB5">
              <w:rPr>
                <w:rFonts w:ascii="Arial" w:hAnsi="Arial" w:cs="Arial"/>
                <w:sz w:val="20"/>
                <w:szCs w:val="20"/>
              </w:rPr>
              <w:t>(Loaded</w:t>
            </w:r>
            <w:r w:rsidRPr="00E47FB5">
              <w:rPr>
                <w:rFonts w:ascii="Arial" w:hAnsi="Arial" w:cs="Arial"/>
                <w:spacing w:val="-7"/>
                <w:sz w:val="20"/>
                <w:szCs w:val="20"/>
              </w:rPr>
              <w:t xml:space="preserve"> </w:t>
            </w:r>
            <w:r w:rsidRPr="00E47FB5">
              <w:rPr>
                <w:rFonts w:ascii="Arial" w:hAnsi="Arial" w:cs="Arial"/>
                <w:sz w:val="20"/>
                <w:szCs w:val="20"/>
              </w:rPr>
              <w:t>Cab</w:t>
            </w:r>
            <w:r w:rsidRPr="00E47FB5">
              <w:rPr>
                <w:rFonts w:ascii="Arial" w:hAnsi="Arial" w:cs="Arial"/>
                <w:spacing w:val="-6"/>
                <w:sz w:val="20"/>
                <w:szCs w:val="20"/>
              </w:rPr>
              <w:t xml:space="preserve"> </w:t>
            </w:r>
            <w:r w:rsidRPr="00E47FB5">
              <w:rPr>
                <w:rFonts w:ascii="Arial" w:hAnsi="Arial" w:cs="Arial"/>
                <w:sz w:val="20"/>
                <w:szCs w:val="20"/>
              </w:rPr>
              <w:t>High)</w:t>
            </w:r>
          </w:p>
        </w:tc>
        <w:tc>
          <w:tcPr>
            <w:tcW w:w="2250" w:type="dxa"/>
            <w:tcBorders>
              <w:top w:val="single" w:sz="4" w:space="0" w:color="000000"/>
              <w:left w:val="single" w:sz="4" w:space="0" w:color="000000"/>
              <w:bottom w:val="single" w:sz="4" w:space="0" w:color="000000"/>
              <w:right w:val="single" w:sz="4" w:space="0" w:color="000000"/>
            </w:tcBorders>
          </w:tcPr>
          <w:p w14:paraId="74E64EED" w14:textId="77777777" w:rsidR="00E47FB5" w:rsidRPr="00E47FB5" w:rsidRDefault="00E47FB5" w:rsidP="00DD77B6">
            <w:pPr>
              <w:kinsoku w:val="0"/>
              <w:overflowPunct w:val="0"/>
              <w:autoSpaceDE w:val="0"/>
              <w:autoSpaceDN w:val="0"/>
              <w:adjustRightInd w:val="0"/>
              <w:spacing w:after="0" w:line="243" w:lineRule="exact"/>
              <w:jc w:val="center"/>
              <w:rPr>
                <w:rFonts w:ascii="Arial" w:hAnsi="Arial" w:cs="Arial"/>
                <w:sz w:val="20"/>
                <w:szCs w:val="20"/>
              </w:rPr>
            </w:pPr>
            <w:r w:rsidRPr="00E47FB5">
              <w:rPr>
                <w:rFonts w:ascii="Arial" w:hAnsi="Arial" w:cs="Arial"/>
                <w:sz w:val="20"/>
                <w:szCs w:val="20"/>
              </w:rPr>
              <w:t>6 x 2 x</w:t>
            </w:r>
            <w:r w:rsidRPr="00E47FB5">
              <w:rPr>
                <w:rFonts w:ascii="Arial" w:hAnsi="Arial" w:cs="Arial"/>
                <w:spacing w:val="-2"/>
                <w:sz w:val="20"/>
                <w:szCs w:val="20"/>
              </w:rPr>
              <w:t xml:space="preserve"> </w:t>
            </w:r>
            <w:r w:rsidRPr="00E47FB5">
              <w:rPr>
                <w:rFonts w:ascii="Arial" w:hAnsi="Arial" w:cs="Arial"/>
                <w:sz w:val="20"/>
                <w:szCs w:val="20"/>
              </w:rPr>
              <w:t>4</w:t>
            </w:r>
            <w:r w:rsidRPr="00E47FB5">
              <w:rPr>
                <w:rFonts w:ascii="Arial" w:hAnsi="Arial" w:cs="Arial"/>
                <w:b/>
                <w:bCs/>
                <w:sz w:val="20"/>
                <w:szCs w:val="20"/>
              </w:rPr>
              <w:t>½</w:t>
            </w:r>
            <w:r w:rsidRPr="00E47FB5">
              <w:rPr>
                <w:rFonts w:ascii="Arial" w:hAnsi="Arial" w:cs="Arial"/>
                <w:b/>
                <w:bCs/>
                <w:spacing w:val="1"/>
                <w:sz w:val="20"/>
                <w:szCs w:val="20"/>
              </w:rPr>
              <w:t xml:space="preserve"> </w:t>
            </w:r>
            <w:r w:rsidRPr="00E47FB5">
              <w:rPr>
                <w:rFonts w:ascii="Arial" w:hAnsi="Arial" w:cs="Arial"/>
                <w:sz w:val="20"/>
                <w:szCs w:val="20"/>
              </w:rPr>
              <w:t>ft</w:t>
            </w:r>
          </w:p>
          <w:p w14:paraId="426EC4CC" w14:textId="77777777" w:rsidR="00E47FB5" w:rsidRPr="00E47FB5" w:rsidRDefault="00E47FB5" w:rsidP="00DD77B6">
            <w:pPr>
              <w:kinsoku w:val="0"/>
              <w:overflowPunct w:val="0"/>
              <w:autoSpaceDE w:val="0"/>
              <w:autoSpaceDN w:val="0"/>
              <w:adjustRightInd w:val="0"/>
              <w:spacing w:before="1" w:after="0" w:line="240" w:lineRule="auto"/>
              <w:jc w:val="center"/>
              <w:rPr>
                <w:rFonts w:ascii="Arial" w:hAnsi="Arial" w:cs="Arial"/>
                <w:sz w:val="20"/>
                <w:szCs w:val="20"/>
              </w:rPr>
            </w:pPr>
            <w:r w:rsidRPr="00E47FB5">
              <w:rPr>
                <w:rFonts w:ascii="Arial" w:hAnsi="Arial" w:cs="Arial"/>
                <w:sz w:val="20"/>
                <w:szCs w:val="20"/>
              </w:rPr>
              <w:t>6 x 4 x</w:t>
            </w:r>
            <w:r w:rsidRPr="00E47FB5">
              <w:rPr>
                <w:rFonts w:ascii="Arial" w:hAnsi="Arial" w:cs="Arial"/>
                <w:spacing w:val="-2"/>
                <w:sz w:val="20"/>
                <w:szCs w:val="20"/>
              </w:rPr>
              <w:t xml:space="preserve"> </w:t>
            </w:r>
            <w:r w:rsidRPr="00E47FB5">
              <w:rPr>
                <w:rFonts w:ascii="Arial" w:hAnsi="Arial" w:cs="Arial"/>
                <w:sz w:val="20"/>
                <w:szCs w:val="20"/>
              </w:rPr>
              <w:t>4</w:t>
            </w:r>
            <w:r w:rsidRPr="00E47FB5">
              <w:rPr>
                <w:rFonts w:ascii="Arial" w:hAnsi="Arial" w:cs="Arial"/>
                <w:b/>
                <w:bCs/>
                <w:sz w:val="20"/>
                <w:szCs w:val="20"/>
              </w:rPr>
              <w:t xml:space="preserve">½ </w:t>
            </w:r>
            <w:r w:rsidRPr="00E47FB5">
              <w:rPr>
                <w:rFonts w:ascii="Arial" w:hAnsi="Arial" w:cs="Arial"/>
                <w:sz w:val="20"/>
                <w:szCs w:val="20"/>
              </w:rPr>
              <w:t>ft</w:t>
            </w:r>
          </w:p>
        </w:tc>
        <w:tc>
          <w:tcPr>
            <w:tcW w:w="2340" w:type="dxa"/>
            <w:tcBorders>
              <w:top w:val="single" w:sz="4" w:space="0" w:color="000000"/>
              <w:left w:val="single" w:sz="4" w:space="0" w:color="000000"/>
              <w:bottom w:val="single" w:sz="4" w:space="0" w:color="000000"/>
              <w:right w:val="single" w:sz="4" w:space="0" w:color="000000"/>
            </w:tcBorders>
          </w:tcPr>
          <w:p w14:paraId="2E8092C3" w14:textId="77777777" w:rsidR="00E47FB5" w:rsidRPr="00E47FB5" w:rsidRDefault="00E47FB5" w:rsidP="00DD77B6">
            <w:pPr>
              <w:kinsoku w:val="0"/>
              <w:overflowPunct w:val="0"/>
              <w:autoSpaceDE w:val="0"/>
              <w:autoSpaceDN w:val="0"/>
              <w:adjustRightInd w:val="0"/>
              <w:spacing w:after="0" w:line="243" w:lineRule="exact"/>
              <w:jc w:val="center"/>
              <w:rPr>
                <w:rFonts w:ascii="Arial" w:hAnsi="Arial" w:cs="Arial"/>
                <w:sz w:val="20"/>
                <w:szCs w:val="20"/>
              </w:rPr>
            </w:pPr>
            <w:r w:rsidRPr="00E47FB5">
              <w:rPr>
                <w:rFonts w:ascii="Arial" w:hAnsi="Arial" w:cs="Arial"/>
                <w:sz w:val="20"/>
                <w:szCs w:val="20"/>
              </w:rPr>
              <w:t>48.50</w:t>
            </w:r>
          </w:p>
          <w:p w14:paraId="158B15B7" w14:textId="77777777" w:rsidR="00E47FB5" w:rsidRPr="00E47FB5" w:rsidRDefault="00E47FB5" w:rsidP="00DD77B6">
            <w:pPr>
              <w:kinsoku w:val="0"/>
              <w:overflowPunct w:val="0"/>
              <w:autoSpaceDE w:val="0"/>
              <w:autoSpaceDN w:val="0"/>
              <w:adjustRightInd w:val="0"/>
              <w:spacing w:before="1" w:after="0" w:line="240" w:lineRule="auto"/>
              <w:jc w:val="center"/>
              <w:rPr>
                <w:rFonts w:ascii="Arial" w:hAnsi="Arial" w:cs="Arial"/>
                <w:sz w:val="20"/>
                <w:szCs w:val="20"/>
              </w:rPr>
            </w:pPr>
            <w:r w:rsidRPr="00E47FB5">
              <w:rPr>
                <w:rFonts w:ascii="Arial" w:hAnsi="Arial" w:cs="Arial"/>
                <w:sz w:val="20"/>
                <w:szCs w:val="20"/>
              </w:rPr>
              <w:t>102.50</w:t>
            </w:r>
          </w:p>
        </w:tc>
        <w:tc>
          <w:tcPr>
            <w:tcW w:w="1980" w:type="dxa"/>
            <w:tcBorders>
              <w:top w:val="single" w:sz="4" w:space="0" w:color="000000"/>
              <w:left w:val="single" w:sz="4" w:space="0" w:color="000000"/>
              <w:bottom w:val="single" w:sz="4" w:space="0" w:color="000000"/>
              <w:right w:val="single" w:sz="18" w:space="0" w:color="000000"/>
            </w:tcBorders>
          </w:tcPr>
          <w:p w14:paraId="13CCBCEA" w14:textId="77777777" w:rsidR="00E47FB5" w:rsidRPr="00E47FB5" w:rsidRDefault="00E47FB5" w:rsidP="00DD77B6">
            <w:pPr>
              <w:kinsoku w:val="0"/>
              <w:overflowPunct w:val="0"/>
              <w:autoSpaceDE w:val="0"/>
              <w:autoSpaceDN w:val="0"/>
              <w:adjustRightInd w:val="0"/>
              <w:spacing w:after="0" w:line="243" w:lineRule="exact"/>
              <w:jc w:val="center"/>
              <w:rPr>
                <w:rFonts w:ascii="Arial" w:hAnsi="Arial" w:cs="Arial"/>
                <w:sz w:val="20"/>
                <w:szCs w:val="20"/>
              </w:rPr>
            </w:pPr>
            <w:r w:rsidRPr="00E47FB5">
              <w:rPr>
                <w:rFonts w:ascii="Arial" w:hAnsi="Arial" w:cs="Arial"/>
                <w:sz w:val="20"/>
                <w:szCs w:val="20"/>
              </w:rPr>
              <w:t>38%</w:t>
            </w:r>
          </w:p>
          <w:p w14:paraId="30780FA9" w14:textId="77777777" w:rsidR="00E47FB5" w:rsidRPr="00E47FB5" w:rsidRDefault="00E47FB5" w:rsidP="00DD77B6">
            <w:pPr>
              <w:kinsoku w:val="0"/>
              <w:overflowPunct w:val="0"/>
              <w:autoSpaceDE w:val="0"/>
              <w:autoSpaceDN w:val="0"/>
              <w:adjustRightInd w:val="0"/>
              <w:spacing w:before="1" w:after="0" w:line="240" w:lineRule="auto"/>
              <w:jc w:val="center"/>
              <w:rPr>
                <w:rFonts w:ascii="Arial" w:hAnsi="Arial" w:cs="Arial"/>
                <w:sz w:val="20"/>
                <w:szCs w:val="20"/>
              </w:rPr>
            </w:pPr>
            <w:r w:rsidRPr="00E47FB5">
              <w:rPr>
                <w:rFonts w:ascii="Arial" w:hAnsi="Arial" w:cs="Arial"/>
                <w:sz w:val="20"/>
                <w:szCs w:val="20"/>
              </w:rPr>
              <w:t>80%</w:t>
            </w:r>
          </w:p>
        </w:tc>
      </w:tr>
      <w:tr w:rsidR="005060C6" w:rsidRPr="00B011A4" w14:paraId="22F70BC7" w14:textId="77777777" w:rsidTr="005060C6">
        <w:trPr>
          <w:trHeight w:val="718"/>
          <w:jc w:val="center"/>
        </w:trPr>
        <w:tc>
          <w:tcPr>
            <w:tcW w:w="2196" w:type="dxa"/>
            <w:tcBorders>
              <w:top w:val="single" w:sz="4" w:space="0" w:color="000000"/>
              <w:left w:val="single" w:sz="18" w:space="0" w:color="000000"/>
              <w:bottom w:val="single" w:sz="18" w:space="0" w:color="000000"/>
              <w:right w:val="single" w:sz="4" w:space="0" w:color="000000"/>
            </w:tcBorders>
          </w:tcPr>
          <w:p w14:paraId="03C27D71" w14:textId="77777777" w:rsidR="00E47FB5" w:rsidRPr="00E47FB5" w:rsidRDefault="00E47FB5" w:rsidP="00E556E1">
            <w:pPr>
              <w:kinsoku w:val="0"/>
              <w:overflowPunct w:val="0"/>
              <w:autoSpaceDE w:val="0"/>
              <w:autoSpaceDN w:val="0"/>
              <w:adjustRightInd w:val="0"/>
              <w:spacing w:after="0" w:line="242" w:lineRule="auto"/>
              <w:ind w:left="-41"/>
              <w:jc w:val="center"/>
              <w:rPr>
                <w:rFonts w:ascii="Arial" w:hAnsi="Arial" w:cs="Arial"/>
                <w:sz w:val="20"/>
                <w:szCs w:val="20"/>
              </w:rPr>
            </w:pPr>
            <w:r w:rsidRPr="00E47FB5">
              <w:rPr>
                <w:rFonts w:ascii="Arial" w:hAnsi="Arial" w:cs="Arial"/>
                <w:sz w:val="20"/>
                <w:szCs w:val="20"/>
              </w:rPr>
              <w:t>1/2 or 3/4 Ton Longbed</w:t>
            </w:r>
            <w:r w:rsidRPr="00E47FB5">
              <w:rPr>
                <w:rFonts w:ascii="Arial" w:hAnsi="Arial" w:cs="Arial"/>
                <w:spacing w:val="-64"/>
                <w:sz w:val="20"/>
                <w:szCs w:val="20"/>
              </w:rPr>
              <w:t xml:space="preserve"> </w:t>
            </w:r>
            <w:r w:rsidRPr="00E47FB5">
              <w:rPr>
                <w:rFonts w:ascii="Arial" w:hAnsi="Arial" w:cs="Arial"/>
                <w:sz w:val="20"/>
                <w:szCs w:val="20"/>
              </w:rPr>
              <w:t>(Loaded</w:t>
            </w:r>
            <w:r w:rsidRPr="00E47FB5">
              <w:rPr>
                <w:rFonts w:ascii="Arial" w:hAnsi="Arial" w:cs="Arial"/>
                <w:spacing w:val="-1"/>
                <w:sz w:val="20"/>
                <w:szCs w:val="20"/>
              </w:rPr>
              <w:t xml:space="preserve"> </w:t>
            </w:r>
            <w:r w:rsidRPr="00E47FB5">
              <w:rPr>
                <w:rFonts w:ascii="Arial" w:hAnsi="Arial" w:cs="Arial"/>
                <w:sz w:val="20"/>
                <w:szCs w:val="20"/>
              </w:rPr>
              <w:t>Cab</w:t>
            </w:r>
            <w:r w:rsidRPr="00E47FB5">
              <w:rPr>
                <w:rFonts w:ascii="Arial" w:hAnsi="Arial" w:cs="Arial"/>
                <w:spacing w:val="-1"/>
                <w:sz w:val="20"/>
                <w:szCs w:val="20"/>
              </w:rPr>
              <w:t xml:space="preserve"> </w:t>
            </w:r>
            <w:r w:rsidRPr="00E47FB5">
              <w:rPr>
                <w:rFonts w:ascii="Arial" w:hAnsi="Arial" w:cs="Arial"/>
                <w:sz w:val="20"/>
                <w:szCs w:val="20"/>
              </w:rPr>
              <w:t>High)</w:t>
            </w:r>
          </w:p>
        </w:tc>
        <w:tc>
          <w:tcPr>
            <w:tcW w:w="2250" w:type="dxa"/>
            <w:tcBorders>
              <w:top w:val="single" w:sz="4" w:space="0" w:color="000000"/>
              <w:left w:val="single" w:sz="4" w:space="0" w:color="000000"/>
              <w:bottom w:val="single" w:sz="18" w:space="0" w:color="000000"/>
              <w:right w:val="single" w:sz="4" w:space="0" w:color="000000"/>
            </w:tcBorders>
          </w:tcPr>
          <w:p w14:paraId="5752FBCA" w14:textId="77777777" w:rsidR="00E47FB5" w:rsidRPr="00E47FB5" w:rsidRDefault="00E47FB5" w:rsidP="00E556E1">
            <w:pPr>
              <w:kinsoku w:val="0"/>
              <w:overflowPunct w:val="0"/>
              <w:autoSpaceDE w:val="0"/>
              <w:autoSpaceDN w:val="0"/>
              <w:adjustRightInd w:val="0"/>
              <w:spacing w:after="0" w:line="243" w:lineRule="exact"/>
              <w:jc w:val="center"/>
              <w:rPr>
                <w:rFonts w:ascii="Arial" w:hAnsi="Arial" w:cs="Arial"/>
                <w:sz w:val="20"/>
                <w:szCs w:val="20"/>
              </w:rPr>
            </w:pPr>
            <w:r w:rsidRPr="00E47FB5">
              <w:rPr>
                <w:rFonts w:ascii="Arial" w:hAnsi="Arial" w:cs="Arial"/>
                <w:sz w:val="20"/>
                <w:szCs w:val="20"/>
              </w:rPr>
              <w:t>8 X 2</w:t>
            </w:r>
            <w:r w:rsidRPr="00E47FB5">
              <w:rPr>
                <w:rFonts w:ascii="Arial" w:hAnsi="Arial" w:cs="Arial"/>
                <w:b/>
                <w:bCs/>
                <w:sz w:val="20"/>
                <w:szCs w:val="20"/>
              </w:rPr>
              <w:t>½</w:t>
            </w:r>
            <w:r w:rsidRPr="00E47FB5">
              <w:rPr>
                <w:rFonts w:ascii="Arial" w:hAnsi="Arial" w:cs="Arial"/>
                <w:b/>
                <w:bCs/>
                <w:spacing w:val="1"/>
                <w:sz w:val="20"/>
                <w:szCs w:val="20"/>
              </w:rPr>
              <w:t xml:space="preserve"> </w:t>
            </w:r>
            <w:r w:rsidRPr="00E47FB5">
              <w:rPr>
                <w:rFonts w:ascii="Arial" w:hAnsi="Arial" w:cs="Arial"/>
                <w:sz w:val="20"/>
                <w:szCs w:val="20"/>
              </w:rPr>
              <w:t>x</w:t>
            </w:r>
            <w:r w:rsidRPr="00E47FB5">
              <w:rPr>
                <w:rFonts w:ascii="Arial" w:hAnsi="Arial" w:cs="Arial"/>
                <w:spacing w:val="-2"/>
                <w:sz w:val="20"/>
                <w:szCs w:val="20"/>
              </w:rPr>
              <w:t xml:space="preserve"> </w:t>
            </w:r>
            <w:r w:rsidRPr="00E47FB5">
              <w:rPr>
                <w:rFonts w:ascii="Arial" w:hAnsi="Arial" w:cs="Arial"/>
                <w:sz w:val="20"/>
                <w:szCs w:val="20"/>
              </w:rPr>
              <w:t>5 ft</w:t>
            </w:r>
          </w:p>
          <w:p w14:paraId="259266E0" w14:textId="77777777" w:rsidR="00E47FB5" w:rsidRPr="00E47FB5" w:rsidRDefault="00E47FB5" w:rsidP="00E556E1">
            <w:pPr>
              <w:kinsoku w:val="0"/>
              <w:overflowPunct w:val="0"/>
              <w:autoSpaceDE w:val="0"/>
              <w:autoSpaceDN w:val="0"/>
              <w:adjustRightInd w:val="0"/>
              <w:spacing w:before="1" w:after="0" w:line="240" w:lineRule="auto"/>
              <w:jc w:val="center"/>
              <w:rPr>
                <w:rFonts w:ascii="Arial" w:hAnsi="Arial" w:cs="Arial"/>
                <w:sz w:val="20"/>
                <w:szCs w:val="20"/>
              </w:rPr>
            </w:pPr>
            <w:r w:rsidRPr="00E47FB5">
              <w:rPr>
                <w:rFonts w:ascii="Arial" w:hAnsi="Arial" w:cs="Arial"/>
                <w:sz w:val="20"/>
                <w:szCs w:val="20"/>
              </w:rPr>
              <w:t>8 x 4 x</w:t>
            </w:r>
            <w:r w:rsidRPr="00E47FB5">
              <w:rPr>
                <w:rFonts w:ascii="Arial" w:hAnsi="Arial" w:cs="Arial"/>
                <w:spacing w:val="-2"/>
                <w:sz w:val="20"/>
                <w:szCs w:val="20"/>
              </w:rPr>
              <w:t xml:space="preserve"> </w:t>
            </w:r>
            <w:r w:rsidRPr="00E47FB5">
              <w:rPr>
                <w:rFonts w:ascii="Arial" w:hAnsi="Arial" w:cs="Arial"/>
                <w:sz w:val="20"/>
                <w:szCs w:val="20"/>
              </w:rPr>
              <w:t>5 ft</w:t>
            </w:r>
          </w:p>
        </w:tc>
        <w:tc>
          <w:tcPr>
            <w:tcW w:w="2340" w:type="dxa"/>
            <w:tcBorders>
              <w:top w:val="single" w:sz="4" w:space="0" w:color="000000"/>
              <w:left w:val="single" w:sz="4" w:space="0" w:color="000000"/>
              <w:bottom w:val="single" w:sz="18" w:space="0" w:color="000000"/>
              <w:right w:val="single" w:sz="4" w:space="0" w:color="000000"/>
            </w:tcBorders>
          </w:tcPr>
          <w:p w14:paraId="7C8167D4" w14:textId="77777777" w:rsidR="00E47FB5" w:rsidRPr="00E47FB5" w:rsidRDefault="00E47FB5" w:rsidP="00E556E1">
            <w:pPr>
              <w:kinsoku w:val="0"/>
              <w:overflowPunct w:val="0"/>
              <w:autoSpaceDE w:val="0"/>
              <w:autoSpaceDN w:val="0"/>
              <w:adjustRightInd w:val="0"/>
              <w:spacing w:after="0" w:line="243" w:lineRule="exact"/>
              <w:jc w:val="center"/>
              <w:rPr>
                <w:rFonts w:ascii="Arial" w:hAnsi="Arial" w:cs="Arial"/>
                <w:sz w:val="20"/>
                <w:szCs w:val="20"/>
              </w:rPr>
            </w:pPr>
            <w:r w:rsidRPr="00E47FB5">
              <w:rPr>
                <w:rFonts w:ascii="Arial" w:hAnsi="Arial" w:cs="Arial"/>
                <w:sz w:val="20"/>
                <w:szCs w:val="20"/>
              </w:rPr>
              <w:t>94.50</w:t>
            </w:r>
          </w:p>
          <w:p w14:paraId="0B7922A9" w14:textId="77777777" w:rsidR="00E47FB5" w:rsidRPr="00E47FB5" w:rsidRDefault="00E47FB5" w:rsidP="00E556E1">
            <w:pPr>
              <w:kinsoku w:val="0"/>
              <w:overflowPunct w:val="0"/>
              <w:autoSpaceDE w:val="0"/>
              <w:autoSpaceDN w:val="0"/>
              <w:adjustRightInd w:val="0"/>
              <w:spacing w:before="1" w:after="0" w:line="240" w:lineRule="auto"/>
              <w:jc w:val="center"/>
              <w:rPr>
                <w:rFonts w:ascii="Arial" w:hAnsi="Arial" w:cs="Arial"/>
                <w:sz w:val="20"/>
                <w:szCs w:val="20"/>
              </w:rPr>
            </w:pPr>
            <w:r w:rsidRPr="00E47FB5">
              <w:rPr>
                <w:rFonts w:ascii="Arial" w:hAnsi="Arial" w:cs="Arial"/>
                <w:sz w:val="20"/>
                <w:szCs w:val="20"/>
              </w:rPr>
              <w:t>154.50</w:t>
            </w:r>
          </w:p>
        </w:tc>
        <w:tc>
          <w:tcPr>
            <w:tcW w:w="1980" w:type="dxa"/>
            <w:tcBorders>
              <w:top w:val="single" w:sz="4" w:space="0" w:color="000000"/>
              <w:left w:val="single" w:sz="4" w:space="0" w:color="000000"/>
              <w:bottom w:val="single" w:sz="18" w:space="0" w:color="000000"/>
              <w:right w:val="single" w:sz="18" w:space="0" w:color="000000"/>
            </w:tcBorders>
          </w:tcPr>
          <w:p w14:paraId="41335D93" w14:textId="77777777" w:rsidR="00E47FB5" w:rsidRPr="00E47FB5" w:rsidRDefault="00E47FB5" w:rsidP="00E556E1">
            <w:pPr>
              <w:kinsoku w:val="0"/>
              <w:overflowPunct w:val="0"/>
              <w:autoSpaceDE w:val="0"/>
              <w:autoSpaceDN w:val="0"/>
              <w:adjustRightInd w:val="0"/>
              <w:spacing w:after="0" w:line="243" w:lineRule="exact"/>
              <w:jc w:val="center"/>
              <w:rPr>
                <w:rFonts w:ascii="Arial" w:hAnsi="Arial" w:cs="Arial"/>
                <w:sz w:val="20"/>
                <w:szCs w:val="20"/>
              </w:rPr>
            </w:pPr>
            <w:r w:rsidRPr="00E47FB5">
              <w:rPr>
                <w:rFonts w:ascii="Arial" w:hAnsi="Arial" w:cs="Arial"/>
                <w:sz w:val="20"/>
                <w:szCs w:val="20"/>
              </w:rPr>
              <w:t>74%</w:t>
            </w:r>
          </w:p>
          <w:p w14:paraId="6A99A25F" w14:textId="77777777" w:rsidR="00E47FB5" w:rsidRPr="00E47FB5" w:rsidRDefault="00E47FB5" w:rsidP="00E556E1">
            <w:pPr>
              <w:kinsoku w:val="0"/>
              <w:overflowPunct w:val="0"/>
              <w:autoSpaceDE w:val="0"/>
              <w:autoSpaceDN w:val="0"/>
              <w:adjustRightInd w:val="0"/>
              <w:spacing w:before="1" w:after="0" w:line="240" w:lineRule="auto"/>
              <w:jc w:val="center"/>
              <w:rPr>
                <w:rFonts w:ascii="Arial" w:hAnsi="Arial" w:cs="Arial"/>
                <w:sz w:val="20"/>
                <w:szCs w:val="20"/>
              </w:rPr>
            </w:pPr>
            <w:r w:rsidRPr="00E47FB5">
              <w:rPr>
                <w:rFonts w:ascii="Arial" w:hAnsi="Arial" w:cs="Arial"/>
                <w:sz w:val="20"/>
                <w:szCs w:val="20"/>
              </w:rPr>
              <w:t>120%</w:t>
            </w:r>
          </w:p>
        </w:tc>
      </w:tr>
    </w:tbl>
    <w:p w14:paraId="2DAD563D" w14:textId="59C7299F" w:rsidR="00E47FB5" w:rsidRDefault="00E47FB5" w:rsidP="00E47FB5">
      <w:pPr>
        <w:rPr>
          <w:rFonts w:ascii="Arial" w:hAnsi="Arial" w:cs="Arial"/>
          <w:sz w:val="16"/>
          <w:szCs w:val="16"/>
        </w:rPr>
      </w:pPr>
    </w:p>
    <w:p w14:paraId="48949885" w14:textId="77777777" w:rsidR="00F83E70" w:rsidRPr="00834774" w:rsidRDefault="00F83E70" w:rsidP="00E47FB5">
      <w:pPr>
        <w:rPr>
          <w:rFonts w:ascii="Arial" w:hAnsi="Arial" w:cs="Arial"/>
          <w:sz w:val="16"/>
          <w:szCs w:val="16"/>
        </w:rPr>
      </w:pPr>
    </w:p>
    <w:p w14:paraId="759C4E2D" w14:textId="51323AA4" w:rsidR="00E47FB5" w:rsidRDefault="00E47FB5" w:rsidP="003E2DDA">
      <w:pPr>
        <w:kinsoku w:val="0"/>
        <w:overflowPunct w:val="0"/>
        <w:autoSpaceDE w:val="0"/>
        <w:autoSpaceDN w:val="0"/>
        <w:adjustRightInd w:val="0"/>
        <w:spacing w:after="26" w:line="240" w:lineRule="auto"/>
        <w:jc w:val="center"/>
        <w:rPr>
          <w:rFonts w:ascii="Arial" w:hAnsi="Arial" w:cs="Arial"/>
          <w:b/>
          <w:bCs/>
          <w:sz w:val="20"/>
          <w:szCs w:val="20"/>
        </w:rPr>
      </w:pPr>
      <w:r w:rsidRPr="003E2DDA">
        <w:rPr>
          <w:rFonts w:ascii="Arial" w:hAnsi="Arial" w:cs="Arial"/>
          <w:b/>
          <w:bCs/>
          <w:sz w:val="20"/>
          <w:szCs w:val="20"/>
        </w:rPr>
        <w:t>HEATING</w:t>
      </w:r>
      <w:r w:rsidRPr="003E2DDA">
        <w:rPr>
          <w:rFonts w:ascii="Arial" w:hAnsi="Arial" w:cs="Arial"/>
          <w:b/>
          <w:bCs/>
          <w:spacing w:val="-1"/>
          <w:sz w:val="20"/>
          <w:szCs w:val="20"/>
        </w:rPr>
        <w:t xml:space="preserve"> </w:t>
      </w:r>
      <w:r w:rsidRPr="003E2DDA">
        <w:rPr>
          <w:rFonts w:ascii="Arial" w:hAnsi="Arial" w:cs="Arial"/>
          <w:b/>
          <w:bCs/>
          <w:sz w:val="20"/>
          <w:szCs w:val="20"/>
        </w:rPr>
        <w:t>VALUES</w:t>
      </w:r>
      <w:r w:rsidRPr="003E2DDA">
        <w:rPr>
          <w:rFonts w:ascii="Arial" w:hAnsi="Arial" w:cs="Arial"/>
          <w:b/>
          <w:bCs/>
          <w:spacing w:val="1"/>
          <w:sz w:val="20"/>
          <w:szCs w:val="20"/>
        </w:rPr>
        <w:t xml:space="preserve"> </w:t>
      </w:r>
      <w:r w:rsidRPr="003E2DDA">
        <w:rPr>
          <w:rFonts w:ascii="Arial" w:hAnsi="Arial" w:cs="Arial"/>
          <w:b/>
          <w:bCs/>
          <w:sz w:val="20"/>
          <w:szCs w:val="20"/>
        </w:rPr>
        <w:t>OF</w:t>
      </w:r>
      <w:r w:rsidRPr="003E2DDA">
        <w:rPr>
          <w:rFonts w:ascii="Arial" w:hAnsi="Arial" w:cs="Arial"/>
          <w:b/>
          <w:bCs/>
          <w:spacing w:val="1"/>
          <w:sz w:val="20"/>
          <w:szCs w:val="20"/>
        </w:rPr>
        <w:t xml:space="preserve"> </w:t>
      </w:r>
      <w:r w:rsidRPr="003E2DDA">
        <w:rPr>
          <w:rFonts w:ascii="Arial" w:hAnsi="Arial" w:cs="Arial"/>
          <w:b/>
          <w:bCs/>
          <w:sz w:val="20"/>
          <w:szCs w:val="20"/>
        </w:rPr>
        <w:t>LOCAL</w:t>
      </w:r>
      <w:r w:rsidRPr="003E2DDA">
        <w:rPr>
          <w:rFonts w:ascii="Arial" w:hAnsi="Arial" w:cs="Arial"/>
          <w:b/>
          <w:bCs/>
          <w:spacing w:val="1"/>
          <w:sz w:val="20"/>
          <w:szCs w:val="20"/>
        </w:rPr>
        <w:t xml:space="preserve"> </w:t>
      </w:r>
      <w:r w:rsidRPr="003E2DDA">
        <w:rPr>
          <w:rFonts w:ascii="Arial" w:hAnsi="Arial" w:cs="Arial"/>
          <w:b/>
          <w:bCs/>
          <w:sz w:val="20"/>
          <w:szCs w:val="20"/>
        </w:rPr>
        <w:t>WOOD</w:t>
      </w:r>
    </w:p>
    <w:p w14:paraId="0F007A7A" w14:textId="77777777" w:rsidR="003E2DDA" w:rsidRPr="003E2DDA" w:rsidRDefault="003E2DDA" w:rsidP="003E2DDA">
      <w:pPr>
        <w:kinsoku w:val="0"/>
        <w:overflowPunct w:val="0"/>
        <w:autoSpaceDE w:val="0"/>
        <w:autoSpaceDN w:val="0"/>
        <w:adjustRightInd w:val="0"/>
        <w:spacing w:after="26" w:line="240" w:lineRule="auto"/>
        <w:jc w:val="center"/>
        <w:rPr>
          <w:rFonts w:ascii="Arial" w:hAnsi="Arial" w:cs="Arial"/>
          <w:sz w:val="16"/>
          <w:szCs w:val="16"/>
        </w:rPr>
      </w:pPr>
    </w:p>
    <w:tbl>
      <w:tblPr>
        <w:tblW w:w="0" w:type="auto"/>
        <w:tblInd w:w="248" w:type="dxa"/>
        <w:tblLayout w:type="fixed"/>
        <w:tblCellMar>
          <w:left w:w="0" w:type="dxa"/>
          <w:right w:w="0" w:type="dxa"/>
        </w:tblCellMar>
        <w:tblLook w:val="0000" w:firstRow="0" w:lastRow="0" w:firstColumn="0" w:lastColumn="0" w:noHBand="0" w:noVBand="0"/>
      </w:tblPr>
      <w:tblGrid>
        <w:gridCol w:w="2250"/>
        <w:gridCol w:w="2250"/>
        <w:gridCol w:w="2340"/>
        <w:gridCol w:w="1988"/>
      </w:tblGrid>
      <w:tr w:rsidR="00E47FB5" w:rsidRPr="00E47FB5" w14:paraId="42A19FCE" w14:textId="77777777" w:rsidTr="004712AB">
        <w:trPr>
          <w:trHeight w:val="594"/>
        </w:trPr>
        <w:tc>
          <w:tcPr>
            <w:tcW w:w="2250" w:type="dxa"/>
            <w:tcBorders>
              <w:top w:val="thickThinMediumGap" w:sz="9" w:space="0" w:color="000000"/>
              <w:left w:val="thickThinMediumGap" w:sz="9" w:space="0" w:color="000000"/>
              <w:bottom w:val="thickThinMediumGap" w:sz="9" w:space="0" w:color="000000"/>
              <w:right w:val="single" w:sz="18" w:space="0" w:color="000000"/>
            </w:tcBorders>
          </w:tcPr>
          <w:p w14:paraId="4CAF0F8A" w14:textId="6BEC40EE" w:rsidR="00E47FB5" w:rsidRPr="000C22D8" w:rsidRDefault="000C22D8" w:rsidP="000C22D8">
            <w:pPr>
              <w:kinsoku w:val="0"/>
              <w:overflowPunct w:val="0"/>
              <w:autoSpaceDE w:val="0"/>
              <w:autoSpaceDN w:val="0"/>
              <w:adjustRightInd w:val="0"/>
              <w:spacing w:after="0" w:line="268" w:lineRule="exact"/>
              <w:jc w:val="center"/>
              <w:rPr>
                <w:rFonts w:ascii="Arial" w:hAnsi="Arial" w:cs="Arial"/>
                <w:b/>
                <w:bCs/>
                <w:sz w:val="20"/>
                <w:szCs w:val="20"/>
              </w:rPr>
            </w:pPr>
            <w:r w:rsidRPr="000C22D8">
              <w:rPr>
                <w:rFonts w:ascii="Arial" w:hAnsi="Arial" w:cs="Arial"/>
                <w:b/>
                <w:bCs/>
                <w:sz w:val="20"/>
                <w:szCs w:val="20"/>
              </w:rPr>
              <w:t>TREE TYPE</w:t>
            </w:r>
          </w:p>
        </w:tc>
        <w:tc>
          <w:tcPr>
            <w:tcW w:w="2250" w:type="dxa"/>
            <w:tcBorders>
              <w:top w:val="thickThinMediumGap" w:sz="9" w:space="0" w:color="000000"/>
              <w:left w:val="single" w:sz="18" w:space="0" w:color="000000"/>
              <w:bottom w:val="thickThinMediumGap" w:sz="9" w:space="0" w:color="000000"/>
              <w:right w:val="single" w:sz="18" w:space="0" w:color="000000"/>
            </w:tcBorders>
          </w:tcPr>
          <w:p w14:paraId="17FE2197" w14:textId="77777777" w:rsidR="000C22D8" w:rsidRPr="000C22D8" w:rsidRDefault="00E47FB5" w:rsidP="000C22D8">
            <w:pPr>
              <w:kinsoku w:val="0"/>
              <w:overflowPunct w:val="0"/>
              <w:autoSpaceDE w:val="0"/>
              <w:autoSpaceDN w:val="0"/>
              <w:adjustRightInd w:val="0"/>
              <w:spacing w:after="0" w:line="268" w:lineRule="exact"/>
              <w:jc w:val="center"/>
              <w:rPr>
                <w:rFonts w:ascii="Arial" w:hAnsi="Arial" w:cs="Arial"/>
                <w:b/>
                <w:bCs/>
                <w:sz w:val="20"/>
                <w:szCs w:val="20"/>
              </w:rPr>
            </w:pPr>
            <w:r w:rsidRPr="000C22D8">
              <w:rPr>
                <w:rFonts w:ascii="Arial" w:hAnsi="Arial" w:cs="Arial"/>
                <w:b/>
                <w:bCs/>
                <w:sz w:val="20"/>
                <w:szCs w:val="20"/>
              </w:rPr>
              <w:t>B.T.U./</w:t>
            </w:r>
          </w:p>
          <w:p w14:paraId="1845ADB9" w14:textId="556EFE4F" w:rsidR="00E47FB5" w:rsidRPr="00E47FB5" w:rsidRDefault="00E47FB5" w:rsidP="000C22D8">
            <w:pPr>
              <w:kinsoku w:val="0"/>
              <w:overflowPunct w:val="0"/>
              <w:autoSpaceDE w:val="0"/>
              <w:autoSpaceDN w:val="0"/>
              <w:adjustRightInd w:val="0"/>
              <w:spacing w:after="0" w:line="268" w:lineRule="exact"/>
              <w:jc w:val="center"/>
              <w:rPr>
                <w:rFonts w:ascii="Trebuchet MS" w:hAnsi="Trebuchet MS" w:cs="Trebuchet MS"/>
                <w:b/>
                <w:bCs/>
                <w:sz w:val="24"/>
                <w:szCs w:val="24"/>
              </w:rPr>
            </w:pPr>
            <w:r w:rsidRPr="000C22D8">
              <w:rPr>
                <w:rFonts w:ascii="Arial" w:hAnsi="Arial" w:cs="Arial"/>
                <w:b/>
                <w:bCs/>
                <w:sz w:val="20"/>
                <w:szCs w:val="20"/>
              </w:rPr>
              <w:t>Cord</w:t>
            </w:r>
            <w:r w:rsidR="000C22D8" w:rsidRPr="000C22D8">
              <w:rPr>
                <w:rFonts w:ascii="Arial" w:hAnsi="Arial" w:cs="Arial"/>
                <w:b/>
                <w:bCs/>
                <w:sz w:val="20"/>
                <w:szCs w:val="20"/>
              </w:rPr>
              <w:t xml:space="preserve"> </w:t>
            </w:r>
            <w:r w:rsidRPr="000C22D8">
              <w:rPr>
                <w:rFonts w:ascii="Arial" w:hAnsi="Arial" w:cs="Arial"/>
                <w:b/>
                <w:bCs/>
                <w:sz w:val="20"/>
                <w:szCs w:val="20"/>
              </w:rPr>
              <w:t>million</w:t>
            </w:r>
          </w:p>
        </w:tc>
        <w:tc>
          <w:tcPr>
            <w:tcW w:w="2340" w:type="dxa"/>
            <w:tcBorders>
              <w:top w:val="thickThinMediumGap" w:sz="9" w:space="0" w:color="000000"/>
              <w:left w:val="single" w:sz="18" w:space="0" w:color="000000"/>
              <w:bottom w:val="thickThinMediumGap" w:sz="9" w:space="0" w:color="000000"/>
              <w:right w:val="single" w:sz="18" w:space="0" w:color="000000"/>
            </w:tcBorders>
          </w:tcPr>
          <w:p w14:paraId="0D22FE1E" w14:textId="1E1F0048" w:rsidR="000C22D8" w:rsidRPr="000C22D8" w:rsidRDefault="00E47FB5" w:rsidP="000C22D8">
            <w:pPr>
              <w:kinsoku w:val="0"/>
              <w:overflowPunct w:val="0"/>
              <w:autoSpaceDE w:val="0"/>
              <w:autoSpaceDN w:val="0"/>
              <w:adjustRightInd w:val="0"/>
              <w:spacing w:after="0" w:line="268" w:lineRule="exact"/>
              <w:ind w:left="-11"/>
              <w:jc w:val="center"/>
              <w:rPr>
                <w:rFonts w:ascii="Arial" w:hAnsi="Arial" w:cs="Arial"/>
                <w:b/>
                <w:bCs/>
                <w:sz w:val="20"/>
                <w:szCs w:val="20"/>
              </w:rPr>
            </w:pPr>
            <w:r w:rsidRPr="000C22D8">
              <w:rPr>
                <w:rFonts w:ascii="Arial" w:hAnsi="Arial" w:cs="Arial"/>
                <w:b/>
                <w:bCs/>
                <w:sz w:val="20"/>
                <w:szCs w:val="20"/>
              </w:rPr>
              <w:t>Weight-lbs/</w:t>
            </w:r>
          </w:p>
          <w:p w14:paraId="0BCA968F" w14:textId="23C90371" w:rsidR="00E47FB5" w:rsidRPr="00E47FB5" w:rsidRDefault="00E47FB5" w:rsidP="000C22D8">
            <w:pPr>
              <w:kinsoku w:val="0"/>
              <w:overflowPunct w:val="0"/>
              <w:autoSpaceDE w:val="0"/>
              <w:autoSpaceDN w:val="0"/>
              <w:adjustRightInd w:val="0"/>
              <w:spacing w:after="0" w:line="268" w:lineRule="exact"/>
              <w:ind w:left="-11"/>
              <w:jc w:val="center"/>
              <w:rPr>
                <w:rFonts w:ascii="Trebuchet MS" w:hAnsi="Trebuchet MS" w:cs="Trebuchet MS"/>
                <w:b/>
                <w:bCs/>
                <w:sz w:val="24"/>
                <w:szCs w:val="24"/>
              </w:rPr>
            </w:pPr>
            <w:r w:rsidRPr="000C22D8">
              <w:rPr>
                <w:rFonts w:ascii="Arial" w:hAnsi="Arial" w:cs="Arial"/>
                <w:b/>
                <w:bCs/>
                <w:sz w:val="20"/>
                <w:szCs w:val="20"/>
              </w:rPr>
              <w:t>Cord</w:t>
            </w:r>
            <w:r w:rsidR="000C22D8" w:rsidRPr="000C22D8">
              <w:rPr>
                <w:rFonts w:ascii="Arial" w:hAnsi="Arial" w:cs="Arial"/>
                <w:b/>
                <w:bCs/>
                <w:sz w:val="20"/>
                <w:szCs w:val="20"/>
              </w:rPr>
              <w:t xml:space="preserve"> </w:t>
            </w:r>
            <w:r w:rsidRPr="000C22D8">
              <w:rPr>
                <w:rFonts w:ascii="Arial" w:hAnsi="Arial" w:cs="Arial"/>
                <w:b/>
                <w:bCs/>
                <w:sz w:val="20"/>
                <w:szCs w:val="20"/>
              </w:rPr>
              <w:t>dry</w:t>
            </w:r>
          </w:p>
        </w:tc>
        <w:tc>
          <w:tcPr>
            <w:tcW w:w="1988" w:type="dxa"/>
            <w:tcBorders>
              <w:top w:val="thickThinMediumGap" w:sz="9" w:space="0" w:color="000000"/>
              <w:left w:val="single" w:sz="18" w:space="0" w:color="000000"/>
              <w:bottom w:val="thickThinMediumGap" w:sz="9" w:space="0" w:color="000000"/>
              <w:right w:val="thickThinMediumGap" w:sz="9" w:space="0" w:color="000000"/>
            </w:tcBorders>
          </w:tcPr>
          <w:p w14:paraId="79111770" w14:textId="77777777" w:rsidR="000C22D8" w:rsidRPr="000C22D8" w:rsidRDefault="00E47FB5" w:rsidP="000C22D8">
            <w:pPr>
              <w:kinsoku w:val="0"/>
              <w:overflowPunct w:val="0"/>
              <w:autoSpaceDE w:val="0"/>
              <w:autoSpaceDN w:val="0"/>
              <w:adjustRightInd w:val="0"/>
              <w:spacing w:after="0" w:line="268" w:lineRule="exact"/>
              <w:ind w:left="-7" w:right="-15"/>
              <w:jc w:val="center"/>
              <w:rPr>
                <w:rFonts w:ascii="Arial" w:hAnsi="Arial" w:cs="Arial"/>
                <w:b/>
                <w:bCs/>
                <w:sz w:val="20"/>
                <w:szCs w:val="20"/>
              </w:rPr>
            </w:pPr>
            <w:r w:rsidRPr="000C22D8">
              <w:rPr>
                <w:rFonts w:ascii="Arial" w:hAnsi="Arial" w:cs="Arial"/>
                <w:b/>
                <w:bCs/>
                <w:sz w:val="20"/>
                <w:szCs w:val="20"/>
              </w:rPr>
              <w:t>Weight-lbs./</w:t>
            </w:r>
          </w:p>
          <w:p w14:paraId="45B818F1" w14:textId="365BB079" w:rsidR="00E47FB5" w:rsidRPr="00E47FB5" w:rsidRDefault="00E47FB5" w:rsidP="000C22D8">
            <w:pPr>
              <w:kinsoku w:val="0"/>
              <w:overflowPunct w:val="0"/>
              <w:autoSpaceDE w:val="0"/>
              <w:autoSpaceDN w:val="0"/>
              <w:adjustRightInd w:val="0"/>
              <w:spacing w:after="0" w:line="268" w:lineRule="exact"/>
              <w:ind w:left="-7" w:right="-15"/>
              <w:jc w:val="center"/>
              <w:rPr>
                <w:rFonts w:ascii="Trebuchet MS" w:hAnsi="Trebuchet MS" w:cs="Trebuchet MS"/>
                <w:b/>
                <w:bCs/>
                <w:sz w:val="24"/>
                <w:szCs w:val="24"/>
              </w:rPr>
            </w:pPr>
            <w:r w:rsidRPr="000C22D8">
              <w:rPr>
                <w:rFonts w:ascii="Arial" w:hAnsi="Arial" w:cs="Arial"/>
                <w:b/>
                <w:bCs/>
                <w:sz w:val="20"/>
                <w:szCs w:val="20"/>
              </w:rPr>
              <w:t>Cord</w:t>
            </w:r>
            <w:r w:rsidR="000C22D8" w:rsidRPr="000C22D8">
              <w:rPr>
                <w:rFonts w:ascii="Arial" w:hAnsi="Arial" w:cs="Arial"/>
                <w:b/>
                <w:bCs/>
                <w:sz w:val="20"/>
                <w:szCs w:val="20"/>
              </w:rPr>
              <w:t xml:space="preserve"> </w:t>
            </w:r>
            <w:r w:rsidRPr="000C22D8">
              <w:rPr>
                <w:rFonts w:ascii="Arial" w:hAnsi="Arial" w:cs="Arial"/>
                <w:b/>
                <w:bCs/>
                <w:sz w:val="20"/>
                <w:szCs w:val="20"/>
              </w:rPr>
              <w:t>green</w:t>
            </w:r>
          </w:p>
        </w:tc>
      </w:tr>
      <w:tr w:rsidR="00E47FB5" w:rsidRPr="00E47FB5" w14:paraId="10BA680C" w14:textId="77777777" w:rsidTr="004712AB">
        <w:trPr>
          <w:trHeight w:val="297"/>
        </w:trPr>
        <w:tc>
          <w:tcPr>
            <w:tcW w:w="2250" w:type="dxa"/>
            <w:tcBorders>
              <w:top w:val="thinThickMediumGap" w:sz="9" w:space="0" w:color="000000"/>
              <w:left w:val="single" w:sz="18" w:space="0" w:color="000000"/>
              <w:bottom w:val="single" w:sz="4" w:space="0" w:color="000000"/>
              <w:right w:val="single" w:sz="4" w:space="0" w:color="000000"/>
            </w:tcBorders>
          </w:tcPr>
          <w:p w14:paraId="4D7C7BE6" w14:textId="77777777" w:rsidR="00E47FB5" w:rsidRPr="002A0B65" w:rsidRDefault="00E47FB5" w:rsidP="002A0B65">
            <w:pPr>
              <w:kinsoku w:val="0"/>
              <w:overflowPunct w:val="0"/>
              <w:autoSpaceDE w:val="0"/>
              <w:autoSpaceDN w:val="0"/>
              <w:adjustRightInd w:val="0"/>
              <w:spacing w:after="0" w:line="259" w:lineRule="exact"/>
              <w:rPr>
                <w:rFonts w:ascii="Arial" w:hAnsi="Arial" w:cs="Arial"/>
                <w:sz w:val="20"/>
                <w:szCs w:val="20"/>
              </w:rPr>
            </w:pPr>
            <w:r w:rsidRPr="002A0B65">
              <w:rPr>
                <w:rFonts w:ascii="Arial" w:hAnsi="Arial" w:cs="Arial"/>
                <w:sz w:val="20"/>
                <w:szCs w:val="20"/>
              </w:rPr>
              <w:t>Ponderosa</w:t>
            </w:r>
            <w:r w:rsidRPr="002A0B65">
              <w:rPr>
                <w:rFonts w:ascii="Arial" w:hAnsi="Arial" w:cs="Arial"/>
                <w:spacing w:val="-1"/>
                <w:sz w:val="20"/>
                <w:szCs w:val="20"/>
              </w:rPr>
              <w:t xml:space="preserve"> </w:t>
            </w:r>
            <w:r w:rsidRPr="002A0B65">
              <w:rPr>
                <w:rFonts w:ascii="Arial" w:hAnsi="Arial" w:cs="Arial"/>
                <w:sz w:val="20"/>
                <w:szCs w:val="20"/>
              </w:rPr>
              <w:t>Pine</w:t>
            </w:r>
          </w:p>
        </w:tc>
        <w:tc>
          <w:tcPr>
            <w:tcW w:w="2250" w:type="dxa"/>
            <w:tcBorders>
              <w:top w:val="thinThickMediumGap" w:sz="9" w:space="0" w:color="000000"/>
              <w:left w:val="single" w:sz="4" w:space="0" w:color="000000"/>
              <w:bottom w:val="single" w:sz="4" w:space="0" w:color="000000"/>
              <w:right w:val="single" w:sz="4" w:space="0" w:color="000000"/>
            </w:tcBorders>
          </w:tcPr>
          <w:p w14:paraId="3BAA0D22" w14:textId="77777777" w:rsidR="00E47FB5" w:rsidRPr="002A0B65" w:rsidRDefault="00E47FB5" w:rsidP="002A0B65">
            <w:pPr>
              <w:kinsoku w:val="0"/>
              <w:overflowPunct w:val="0"/>
              <w:autoSpaceDE w:val="0"/>
              <w:autoSpaceDN w:val="0"/>
              <w:adjustRightInd w:val="0"/>
              <w:spacing w:after="0" w:line="259" w:lineRule="exact"/>
              <w:ind w:left="-7"/>
              <w:jc w:val="center"/>
              <w:rPr>
                <w:rFonts w:ascii="Arial" w:hAnsi="Arial" w:cs="Arial"/>
                <w:sz w:val="20"/>
                <w:szCs w:val="20"/>
              </w:rPr>
            </w:pPr>
            <w:r w:rsidRPr="002A0B65">
              <w:rPr>
                <w:rFonts w:ascii="Arial" w:hAnsi="Arial" w:cs="Arial"/>
                <w:sz w:val="20"/>
                <w:szCs w:val="20"/>
              </w:rPr>
              <w:t>19.3-21.7</w:t>
            </w:r>
          </w:p>
        </w:tc>
        <w:tc>
          <w:tcPr>
            <w:tcW w:w="2340" w:type="dxa"/>
            <w:tcBorders>
              <w:top w:val="thinThickMediumGap" w:sz="9" w:space="0" w:color="000000"/>
              <w:left w:val="single" w:sz="4" w:space="0" w:color="000000"/>
              <w:bottom w:val="single" w:sz="4" w:space="0" w:color="000000"/>
              <w:right w:val="single" w:sz="4" w:space="0" w:color="000000"/>
            </w:tcBorders>
          </w:tcPr>
          <w:p w14:paraId="05C69E62" w14:textId="77777777" w:rsidR="00E47FB5" w:rsidRPr="002A0B65" w:rsidRDefault="00E47FB5" w:rsidP="002A0B65">
            <w:pPr>
              <w:kinsoku w:val="0"/>
              <w:overflowPunct w:val="0"/>
              <w:autoSpaceDE w:val="0"/>
              <w:autoSpaceDN w:val="0"/>
              <w:adjustRightInd w:val="0"/>
              <w:spacing w:after="0" w:line="259" w:lineRule="exact"/>
              <w:jc w:val="center"/>
              <w:rPr>
                <w:rFonts w:ascii="Arial" w:hAnsi="Arial" w:cs="Arial"/>
                <w:sz w:val="20"/>
                <w:szCs w:val="20"/>
              </w:rPr>
            </w:pPr>
            <w:r w:rsidRPr="002A0B65">
              <w:rPr>
                <w:rFonts w:ascii="Arial" w:hAnsi="Arial" w:cs="Arial"/>
                <w:sz w:val="20"/>
                <w:szCs w:val="20"/>
              </w:rPr>
              <w:t>1960-2520</w:t>
            </w:r>
          </w:p>
        </w:tc>
        <w:tc>
          <w:tcPr>
            <w:tcW w:w="1988" w:type="dxa"/>
            <w:tcBorders>
              <w:top w:val="thinThickMediumGap" w:sz="9" w:space="0" w:color="000000"/>
              <w:left w:val="single" w:sz="4" w:space="0" w:color="000000"/>
              <w:bottom w:val="single" w:sz="4" w:space="0" w:color="000000"/>
              <w:right w:val="single" w:sz="18" w:space="0" w:color="000000"/>
            </w:tcBorders>
          </w:tcPr>
          <w:p w14:paraId="2FB6BE97" w14:textId="77777777" w:rsidR="00E47FB5" w:rsidRPr="002A0B65" w:rsidRDefault="00E47FB5" w:rsidP="002A0B65">
            <w:pPr>
              <w:kinsoku w:val="0"/>
              <w:overflowPunct w:val="0"/>
              <w:autoSpaceDE w:val="0"/>
              <w:autoSpaceDN w:val="0"/>
              <w:adjustRightInd w:val="0"/>
              <w:spacing w:after="0" w:line="259" w:lineRule="exact"/>
              <w:jc w:val="center"/>
              <w:rPr>
                <w:rFonts w:ascii="Arial" w:hAnsi="Arial" w:cs="Arial"/>
                <w:sz w:val="20"/>
                <w:szCs w:val="20"/>
              </w:rPr>
            </w:pPr>
            <w:r w:rsidRPr="002A0B65">
              <w:rPr>
                <w:rFonts w:ascii="Arial" w:hAnsi="Arial" w:cs="Arial"/>
                <w:sz w:val="20"/>
                <w:szCs w:val="20"/>
              </w:rPr>
              <w:t>3370-4270</w:t>
            </w:r>
          </w:p>
        </w:tc>
      </w:tr>
      <w:tr w:rsidR="00E47FB5" w:rsidRPr="00E47FB5" w14:paraId="701AB571" w14:textId="77777777" w:rsidTr="004712AB">
        <w:trPr>
          <w:trHeight w:val="296"/>
        </w:trPr>
        <w:tc>
          <w:tcPr>
            <w:tcW w:w="2250" w:type="dxa"/>
            <w:tcBorders>
              <w:top w:val="single" w:sz="4" w:space="0" w:color="000000"/>
              <w:left w:val="single" w:sz="18" w:space="0" w:color="000000"/>
              <w:bottom w:val="single" w:sz="4" w:space="0" w:color="000000"/>
              <w:right w:val="single" w:sz="4" w:space="0" w:color="000000"/>
            </w:tcBorders>
          </w:tcPr>
          <w:p w14:paraId="5A3648E2" w14:textId="77777777" w:rsidR="00E47FB5" w:rsidRPr="002A0B65" w:rsidRDefault="00E47FB5" w:rsidP="002A0B65">
            <w:pPr>
              <w:kinsoku w:val="0"/>
              <w:overflowPunct w:val="0"/>
              <w:autoSpaceDE w:val="0"/>
              <w:autoSpaceDN w:val="0"/>
              <w:adjustRightInd w:val="0"/>
              <w:spacing w:after="0" w:line="258" w:lineRule="exact"/>
              <w:rPr>
                <w:rFonts w:ascii="Arial" w:hAnsi="Arial" w:cs="Arial"/>
                <w:sz w:val="20"/>
                <w:szCs w:val="20"/>
              </w:rPr>
            </w:pPr>
            <w:r w:rsidRPr="002A0B65">
              <w:rPr>
                <w:rFonts w:ascii="Arial" w:hAnsi="Arial" w:cs="Arial"/>
                <w:sz w:val="20"/>
                <w:szCs w:val="20"/>
              </w:rPr>
              <w:t>Jeffrey</w:t>
            </w:r>
            <w:r w:rsidRPr="002A0B65">
              <w:rPr>
                <w:rFonts w:ascii="Arial" w:hAnsi="Arial" w:cs="Arial"/>
                <w:spacing w:val="-3"/>
                <w:sz w:val="20"/>
                <w:szCs w:val="20"/>
              </w:rPr>
              <w:t xml:space="preserve"> </w:t>
            </w:r>
            <w:r w:rsidRPr="002A0B65">
              <w:rPr>
                <w:rFonts w:ascii="Arial" w:hAnsi="Arial" w:cs="Arial"/>
                <w:sz w:val="20"/>
                <w:szCs w:val="20"/>
              </w:rPr>
              <w:t>Pine</w:t>
            </w:r>
          </w:p>
        </w:tc>
        <w:tc>
          <w:tcPr>
            <w:tcW w:w="2250" w:type="dxa"/>
            <w:tcBorders>
              <w:top w:val="single" w:sz="4" w:space="0" w:color="000000"/>
              <w:left w:val="single" w:sz="4" w:space="0" w:color="000000"/>
              <w:bottom w:val="single" w:sz="4" w:space="0" w:color="000000"/>
              <w:right w:val="single" w:sz="4" w:space="0" w:color="000000"/>
            </w:tcBorders>
          </w:tcPr>
          <w:p w14:paraId="6F96EC9A" w14:textId="77777777" w:rsidR="00E47FB5" w:rsidRPr="002A0B65" w:rsidRDefault="00E47FB5" w:rsidP="002A0B65">
            <w:pPr>
              <w:kinsoku w:val="0"/>
              <w:overflowPunct w:val="0"/>
              <w:autoSpaceDE w:val="0"/>
              <w:autoSpaceDN w:val="0"/>
              <w:adjustRightInd w:val="0"/>
              <w:spacing w:after="0" w:line="258" w:lineRule="exact"/>
              <w:ind w:left="-7"/>
              <w:jc w:val="center"/>
              <w:rPr>
                <w:rFonts w:ascii="Arial" w:hAnsi="Arial" w:cs="Arial"/>
                <w:sz w:val="20"/>
                <w:szCs w:val="20"/>
              </w:rPr>
            </w:pPr>
            <w:r w:rsidRPr="002A0B65">
              <w:rPr>
                <w:rFonts w:ascii="Arial" w:hAnsi="Arial" w:cs="Arial"/>
                <w:sz w:val="20"/>
                <w:szCs w:val="20"/>
              </w:rPr>
              <w:t>19.3-21.7</w:t>
            </w:r>
          </w:p>
        </w:tc>
        <w:tc>
          <w:tcPr>
            <w:tcW w:w="2340" w:type="dxa"/>
            <w:tcBorders>
              <w:top w:val="single" w:sz="4" w:space="0" w:color="000000"/>
              <w:left w:val="single" w:sz="4" w:space="0" w:color="000000"/>
              <w:bottom w:val="single" w:sz="4" w:space="0" w:color="000000"/>
              <w:right w:val="single" w:sz="4" w:space="0" w:color="000000"/>
            </w:tcBorders>
          </w:tcPr>
          <w:p w14:paraId="0BFFBC5F" w14:textId="77777777" w:rsidR="00E47FB5" w:rsidRPr="002A0B65" w:rsidRDefault="00E47FB5" w:rsidP="002A0B65">
            <w:pPr>
              <w:kinsoku w:val="0"/>
              <w:overflowPunct w:val="0"/>
              <w:autoSpaceDE w:val="0"/>
              <w:autoSpaceDN w:val="0"/>
              <w:adjustRightInd w:val="0"/>
              <w:spacing w:after="0" w:line="258" w:lineRule="exact"/>
              <w:jc w:val="center"/>
              <w:rPr>
                <w:rFonts w:ascii="Arial" w:hAnsi="Arial" w:cs="Arial"/>
                <w:sz w:val="20"/>
                <w:szCs w:val="20"/>
              </w:rPr>
            </w:pPr>
            <w:r w:rsidRPr="002A0B65">
              <w:rPr>
                <w:rFonts w:ascii="Arial" w:hAnsi="Arial" w:cs="Arial"/>
                <w:sz w:val="20"/>
                <w:szCs w:val="20"/>
              </w:rPr>
              <w:t>1960-2520</w:t>
            </w:r>
          </w:p>
        </w:tc>
        <w:tc>
          <w:tcPr>
            <w:tcW w:w="1988" w:type="dxa"/>
            <w:tcBorders>
              <w:top w:val="single" w:sz="4" w:space="0" w:color="000000"/>
              <w:left w:val="single" w:sz="4" w:space="0" w:color="000000"/>
              <w:bottom w:val="single" w:sz="4" w:space="0" w:color="000000"/>
              <w:right w:val="single" w:sz="18" w:space="0" w:color="000000"/>
            </w:tcBorders>
          </w:tcPr>
          <w:p w14:paraId="6CEA35B1" w14:textId="77777777" w:rsidR="00E47FB5" w:rsidRPr="002A0B65" w:rsidRDefault="00E47FB5" w:rsidP="002A0B65">
            <w:pPr>
              <w:kinsoku w:val="0"/>
              <w:overflowPunct w:val="0"/>
              <w:autoSpaceDE w:val="0"/>
              <w:autoSpaceDN w:val="0"/>
              <w:adjustRightInd w:val="0"/>
              <w:spacing w:after="0" w:line="258" w:lineRule="exact"/>
              <w:jc w:val="center"/>
              <w:rPr>
                <w:rFonts w:ascii="Arial" w:hAnsi="Arial" w:cs="Arial"/>
                <w:sz w:val="20"/>
                <w:szCs w:val="20"/>
              </w:rPr>
            </w:pPr>
            <w:r w:rsidRPr="002A0B65">
              <w:rPr>
                <w:rFonts w:ascii="Arial" w:hAnsi="Arial" w:cs="Arial"/>
                <w:sz w:val="20"/>
                <w:szCs w:val="20"/>
              </w:rPr>
              <w:t>3370-4270</w:t>
            </w:r>
          </w:p>
        </w:tc>
      </w:tr>
      <w:tr w:rsidR="00E47FB5" w:rsidRPr="00E47FB5" w14:paraId="13A065EC" w14:textId="77777777" w:rsidTr="004712AB">
        <w:trPr>
          <w:trHeight w:val="298"/>
        </w:trPr>
        <w:tc>
          <w:tcPr>
            <w:tcW w:w="2250" w:type="dxa"/>
            <w:tcBorders>
              <w:top w:val="single" w:sz="4" w:space="0" w:color="000000"/>
              <w:left w:val="single" w:sz="18" w:space="0" w:color="000000"/>
              <w:bottom w:val="single" w:sz="4" w:space="0" w:color="000000"/>
              <w:right w:val="single" w:sz="4" w:space="0" w:color="000000"/>
            </w:tcBorders>
          </w:tcPr>
          <w:p w14:paraId="4BAFB0DA" w14:textId="77777777" w:rsidR="00E47FB5" w:rsidRPr="002A0B65" w:rsidRDefault="00E47FB5" w:rsidP="002A0B65">
            <w:pPr>
              <w:kinsoku w:val="0"/>
              <w:overflowPunct w:val="0"/>
              <w:autoSpaceDE w:val="0"/>
              <w:autoSpaceDN w:val="0"/>
              <w:adjustRightInd w:val="0"/>
              <w:spacing w:after="0" w:line="260" w:lineRule="exact"/>
              <w:rPr>
                <w:rFonts w:ascii="Arial" w:hAnsi="Arial" w:cs="Arial"/>
                <w:sz w:val="20"/>
                <w:szCs w:val="20"/>
              </w:rPr>
            </w:pPr>
            <w:r w:rsidRPr="002A0B65">
              <w:rPr>
                <w:rFonts w:ascii="Arial" w:hAnsi="Arial" w:cs="Arial"/>
                <w:sz w:val="20"/>
                <w:szCs w:val="20"/>
              </w:rPr>
              <w:t>Lodgepole</w:t>
            </w:r>
            <w:r w:rsidRPr="002A0B65">
              <w:rPr>
                <w:rFonts w:ascii="Arial" w:hAnsi="Arial" w:cs="Arial"/>
                <w:spacing w:val="-1"/>
                <w:sz w:val="20"/>
                <w:szCs w:val="20"/>
              </w:rPr>
              <w:t xml:space="preserve"> </w:t>
            </w:r>
            <w:r w:rsidRPr="002A0B65">
              <w:rPr>
                <w:rFonts w:ascii="Arial" w:hAnsi="Arial" w:cs="Arial"/>
                <w:sz w:val="20"/>
                <w:szCs w:val="20"/>
              </w:rPr>
              <w:t>Pine</w:t>
            </w:r>
          </w:p>
        </w:tc>
        <w:tc>
          <w:tcPr>
            <w:tcW w:w="2250" w:type="dxa"/>
            <w:tcBorders>
              <w:top w:val="single" w:sz="4" w:space="0" w:color="000000"/>
              <w:left w:val="single" w:sz="4" w:space="0" w:color="000000"/>
              <w:bottom w:val="single" w:sz="4" w:space="0" w:color="000000"/>
              <w:right w:val="single" w:sz="4" w:space="0" w:color="000000"/>
            </w:tcBorders>
          </w:tcPr>
          <w:p w14:paraId="2E207E54" w14:textId="77777777" w:rsidR="00E47FB5" w:rsidRPr="002A0B65" w:rsidRDefault="00E47FB5" w:rsidP="002A0B65">
            <w:pPr>
              <w:kinsoku w:val="0"/>
              <w:overflowPunct w:val="0"/>
              <w:autoSpaceDE w:val="0"/>
              <w:autoSpaceDN w:val="0"/>
              <w:adjustRightInd w:val="0"/>
              <w:spacing w:after="0" w:line="260" w:lineRule="exact"/>
              <w:ind w:left="-7"/>
              <w:jc w:val="center"/>
              <w:rPr>
                <w:rFonts w:ascii="Arial" w:hAnsi="Arial" w:cs="Arial"/>
                <w:sz w:val="20"/>
                <w:szCs w:val="20"/>
              </w:rPr>
            </w:pPr>
            <w:r w:rsidRPr="002A0B65">
              <w:rPr>
                <w:rFonts w:ascii="Arial" w:hAnsi="Arial" w:cs="Arial"/>
                <w:sz w:val="20"/>
                <w:szCs w:val="20"/>
              </w:rPr>
              <w:t>19.7-22.3</w:t>
            </w:r>
          </w:p>
        </w:tc>
        <w:tc>
          <w:tcPr>
            <w:tcW w:w="2340" w:type="dxa"/>
            <w:tcBorders>
              <w:top w:val="single" w:sz="4" w:space="0" w:color="000000"/>
              <w:left w:val="single" w:sz="4" w:space="0" w:color="000000"/>
              <w:bottom w:val="single" w:sz="4" w:space="0" w:color="000000"/>
              <w:right w:val="single" w:sz="4" w:space="0" w:color="000000"/>
            </w:tcBorders>
          </w:tcPr>
          <w:p w14:paraId="2F9B1BE8" w14:textId="77777777" w:rsidR="00E47FB5" w:rsidRPr="002A0B65" w:rsidRDefault="00E47FB5" w:rsidP="002A0B65">
            <w:pPr>
              <w:kinsoku w:val="0"/>
              <w:overflowPunct w:val="0"/>
              <w:autoSpaceDE w:val="0"/>
              <w:autoSpaceDN w:val="0"/>
              <w:adjustRightInd w:val="0"/>
              <w:spacing w:after="0" w:line="260" w:lineRule="exact"/>
              <w:jc w:val="center"/>
              <w:rPr>
                <w:rFonts w:ascii="Arial" w:hAnsi="Arial" w:cs="Arial"/>
                <w:sz w:val="20"/>
                <w:szCs w:val="20"/>
              </w:rPr>
            </w:pPr>
            <w:r w:rsidRPr="002A0B65">
              <w:rPr>
                <w:rFonts w:ascii="Arial" w:hAnsi="Arial" w:cs="Arial"/>
                <w:sz w:val="20"/>
                <w:szCs w:val="20"/>
              </w:rPr>
              <w:t>2000-2580</w:t>
            </w:r>
          </w:p>
        </w:tc>
        <w:tc>
          <w:tcPr>
            <w:tcW w:w="1988" w:type="dxa"/>
            <w:tcBorders>
              <w:top w:val="single" w:sz="4" w:space="0" w:color="000000"/>
              <w:left w:val="single" w:sz="4" w:space="0" w:color="000000"/>
              <w:bottom w:val="single" w:sz="4" w:space="0" w:color="000000"/>
              <w:right w:val="single" w:sz="18" w:space="0" w:color="000000"/>
            </w:tcBorders>
          </w:tcPr>
          <w:p w14:paraId="6C8A6061" w14:textId="77777777" w:rsidR="00E47FB5" w:rsidRPr="002A0B65" w:rsidRDefault="00E47FB5" w:rsidP="002A0B65">
            <w:pPr>
              <w:kinsoku w:val="0"/>
              <w:overflowPunct w:val="0"/>
              <w:autoSpaceDE w:val="0"/>
              <w:autoSpaceDN w:val="0"/>
              <w:adjustRightInd w:val="0"/>
              <w:spacing w:after="0" w:line="260" w:lineRule="exact"/>
              <w:jc w:val="center"/>
              <w:rPr>
                <w:rFonts w:ascii="Arial" w:hAnsi="Arial" w:cs="Arial"/>
                <w:sz w:val="20"/>
                <w:szCs w:val="20"/>
              </w:rPr>
            </w:pPr>
            <w:r w:rsidRPr="002A0B65">
              <w:rPr>
                <w:rFonts w:ascii="Arial" w:hAnsi="Arial" w:cs="Arial"/>
                <w:sz w:val="20"/>
                <w:szCs w:val="20"/>
              </w:rPr>
              <w:t>3320-4270</w:t>
            </w:r>
          </w:p>
        </w:tc>
      </w:tr>
      <w:tr w:rsidR="00E47FB5" w:rsidRPr="00E47FB5" w14:paraId="67544603" w14:textId="77777777" w:rsidTr="004712AB">
        <w:trPr>
          <w:trHeight w:val="296"/>
        </w:trPr>
        <w:tc>
          <w:tcPr>
            <w:tcW w:w="2250" w:type="dxa"/>
            <w:tcBorders>
              <w:top w:val="single" w:sz="4" w:space="0" w:color="000000"/>
              <w:left w:val="single" w:sz="18" w:space="0" w:color="000000"/>
              <w:bottom w:val="single" w:sz="4" w:space="0" w:color="000000"/>
              <w:right w:val="single" w:sz="4" w:space="0" w:color="000000"/>
            </w:tcBorders>
          </w:tcPr>
          <w:p w14:paraId="0B72CBCE" w14:textId="77777777" w:rsidR="00E47FB5" w:rsidRPr="002A0B65" w:rsidRDefault="00E47FB5" w:rsidP="002A0B65">
            <w:pPr>
              <w:kinsoku w:val="0"/>
              <w:overflowPunct w:val="0"/>
              <w:autoSpaceDE w:val="0"/>
              <w:autoSpaceDN w:val="0"/>
              <w:adjustRightInd w:val="0"/>
              <w:spacing w:after="0" w:line="258" w:lineRule="exact"/>
              <w:rPr>
                <w:rFonts w:ascii="Arial" w:hAnsi="Arial" w:cs="Arial"/>
                <w:sz w:val="20"/>
                <w:szCs w:val="20"/>
              </w:rPr>
            </w:pPr>
            <w:r w:rsidRPr="002A0B65">
              <w:rPr>
                <w:rFonts w:ascii="Arial" w:hAnsi="Arial" w:cs="Arial"/>
                <w:sz w:val="20"/>
                <w:szCs w:val="20"/>
              </w:rPr>
              <w:t>Douglas</w:t>
            </w:r>
            <w:r w:rsidRPr="002A0B65">
              <w:rPr>
                <w:rFonts w:ascii="Arial" w:hAnsi="Arial" w:cs="Arial"/>
                <w:spacing w:val="-3"/>
                <w:sz w:val="20"/>
                <w:szCs w:val="20"/>
              </w:rPr>
              <w:t xml:space="preserve"> </w:t>
            </w:r>
            <w:r w:rsidRPr="002A0B65">
              <w:rPr>
                <w:rFonts w:ascii="Arial" w:hAnsi="Arial" w:cs="Arial"/>
                <w:sz w:val="20"/>
                <w:szCs w:val="20"/>
              </w:rPr>
              <w:t>Fir</w:t>
            </w:r>
          </w:p>
        </w:tc>
        <w:tc>
          <w:tcPr>
            <w:tcW w:w="2250" w:type="dxa"/>
            <w:tcBorders>
              <w:top w:val="single" w:sz="4" w:space="0" w:color="000000"/>
              <w:left w:val="single" w:sz="4" w:space="0" w:color="000000"/>
              <w:bottom w:val="single" w:sz="4" w:space="0" w:color="000000"/>
              <w:right w:val="single" w:sz="4" w:space="0" w:color="000000"/>
            </w:tcBorders>
          </w:tcPr>
          <w:p w14:paraId="4E0152BC" w14:textId="77777777" w:rsidR="00E47FB5" w:rsidRPr="002A0B65" w:rsidRDefault="00E47FB5" w:rsidP="002A0B65">
            <w:pPr>
              <w:kinsoku w:val="0"/>
              <w:overflowPunct w:val="0"/>
              <w:autoSpaceDE w:val="0"/>
              <w:autoSpaceDN w:val="0"/>
              <w:adjustRightInd w:val="0"/>
              <w:spacing w:after="0" w:line="258" w:lineRule="exact"/>
              <w:ind w:left="-7"/>
              <w:jc w:val="center"/>
              <w:rPr>
                <w:rFonts w:ascii="Arial" w:hAnsi="Arial" w:cs="Arial"/>
                <w:sz w:val="20"/>
                <w:szCs w:val="20"/>
              </w:rPr>
            </w:pPr>
            <w:r w:rsidRPr="002A0B65">
              <w:rPr>
                <w:rFonts w:ascii="Arial" w:hAnsi="Arial" w:cs="Arial"/>
                <w:sz w:val="20"/>
                <w:szCs w:val="20"/>
              </w:rPr>
              <w:t>23.5-26.5</w:t>
            </w:r>
          </w:p>
        </w:tc>
        <w:tc>
          <w:tcPr>
            <w:tcW w:w="2340" w:type="dxa"/>
            <w:tcBorders>
              <w:top w:val="single" w:sz="4" w:space="0" w:color="000000"/>
              <w:left w:val="single" w:sz="4" w:space="0" w:color="000000"/>
              <w:bottom w:val="single" w:sz="4" w:space="0" w:color="000000"/>
              <w:right w:val="single" w:sz="4" w:space="0" w:color="000000"/>
            </w:tcBorders>
          </w:tcPr>
          <w:p w14:paraId="23CFD947" w14:textId="77777777" w:rsidR="00E47FB5" w:rsidRPr="002A0B65" w:rsidRDefault="00E47FB5" w:rsidP="002A0B65">
            <w:pPr>
              <w:kinsoku w:val="0"/>
              <w:overflowPunct w:val="0"/>
              <w:autoSpaceDE w:val="0"/>
              <w:autoSpaceDN w:val="0"/>
              <w:adjustRightInd w:val="0"/>
              <w:spacing w:after="0" w:line="258" w:lineRule="exact"/>
              <w:jc w:val="center"/>
              <w:rPr>
                <w:rFonts w:ascii="Arial" w:hAnsi="Arial" w:cs="Arial"/>
                <w:sz w:val="20"/>
                <w:szCs w:val="20"/>
              </w:rPr>
            </w:pPr>
            <w:r w:rsidRPr="002A0B65">
              <w:rPr>
                <w:rFonts w:ascii="Arial" w:hAnsi="Arial" w:cs="Arial"/>
                <w:sz w:val="20"/>
                <w:szCs w:val="20"/>
              </w:rPr>
              <w:t>2400-3075</w:t>
            </w:r>
          </w:p>
        </w:tc>
        <w:tc>
          <w:tcPr>
            <w:tcW w:w="1988" w:type="dxa"/>
            <w:tcBorders>
              <w:top w:val="single" w:sz="4" w:space="0" w:color="000000"/>
              <w:left w:val="single" w:sz="4" w:space="0" w:color="000000"/>
              <w:bottom w:val="single" w:sz="4" w:space="0" w:color="000000"/>
              <w:right w:val="single" w:sz="18" w:space="0" w:color="000000"/>
            </w:tcBorders>
          </w:tcPr>
          <w:p w14:paraId="77CF509B" w14:textId="77777777" w:rsidR="00E47FB5" w:rsidRPr="002A0B65" w:rsidRDefault="00E47FB5" w:rsidP="002A0B65">
            <w:pPr>
              <w:kinsoku w:val="0"/>
              <w:overflowPunct w:val="0"/>
              <w:autoSpaceDE w:val="0"/>
              <w:autoSpaceDN w:val="0"/>
              <w:adjustRightInd w:val="0"/>
              <w:spacing w:after="0" w:line="258" w:lineRule="exact"/>
              <w:jc w:val="center"/>
              <w:rPr>
                <w:rFonts w:ascii="Arial" w:hAnsi="Arial" w:cs="Arial"/>
                <w:sz w:val="20"/>
                <w:szCs w:val="20"/>
              </w:rPr>
            </w:pPr>
            <w:r w:rsidRPr="002A0B65">
              <w:rPr>
                <w:rFonts w:ascii="Arial" w:hAnsi="Arial" w:cs="Arial"/>
                <w:sz w:val="20"/>
                <w:szCs w:val="20"/>
              </w:rPr>
              <w:t>3930-5050</w:t>
            </w:r>
          </w:p>
        </w:tc>
      </w:tr>
      <w:tr w:rsidR="00E47FB5" w:rsidRPr="00E47FB5" w14:paraId="63D05BA6" w14:textId="77777777" w:rsidTr="004712AB">
        <w:trPr>
          <w:trHeight w:val="295"/>
        </w:trPr>
        <w:tc>
          <w:tcPr>
            <w:tcW w:w="2250" w:type="dxa"/>
            <w:tcBorders>
              <w:top w:val="single" w:sz="4" w:space="0" w:color="000000"/>
              <w:left w:val="single" w:sz="18" w:space="0" w:color="000000"/>
              <w:bottom w:val="single" w:sz="4" w:space="0" w:color="000000"/>
              <w:right w:val="single" w:sz="4" w:space="0" w:color="000000"/>
            </w:tcBorders>
          </w:tcPr>
          <w:p w14:paraId="270EDD19" w14:textId="77777777" w:rsidR="00E47FB5" w:rsidRPr="002A0B65" w:rsidRDefault="00E47FB5" w:rsidP="002A0B65">
            <w:pPr>
              <w:kinsoku w:val="0"/>
              <w:overflowPunct w:val="0"/>
              <w:autoSpaceDE w:val="0"/>
              <w:autoSpaceDN w:val="0"/>
              <w:adjustRightInd w:val="0"/>
              <w:spacing w:after="0" w:line="258" w:lineRule="exact"/>
              <w:rPr>
                <w:rFonts w:ascii="Arial" w:hAnsi="Arial" w:cs="Arial"/>
                <w:sz w:val="20"/>
                <w:szCs w:val="20"/>
              </w:rPr>
            </w:pPr>
            <w:r w:rsidRPr="002A0B65">
              <w:rPr>
                <w:rFonts w:ascii="Arial" w:hAnsi="Arial" w:cs="Arial"/>
                <w:sz w:val="20"/>
                <w:szCs w:val="20"/>
              </w:rPr>
              <w:t>Incense</w:t>
            </w:r>
            <w:r w:rsidRPr="002A0B65">
              <w:rPr>
                <w:rFonts w:ascii="Arial" w:hAnsi="Arial" w:cs="Arial"/>
                <w:spacing w:val="-1"/>
                <w:sz w:val="20"/>
                <w:szCs w:val="20"/>
              </w:rPr>
              <w:t xml:space="preserve"> </w:t>
            </w:r>
            <w:r w:rsidRPr="002A0B65">
              <w:rPr>
                <w:rFonts w:ascii="Arial" w:hAnsi="Arial" w:cs="Arial"/>
                <w:sz w:val="20"/>
                <w:szCs w:val="20"/>
              </w:rPr>
              <w:t>Cedar</w:t>
            </w:r>
          </w:p>
        </w:tc>
        <w:tc>
          <w:tcPr>
            <w:tcW w:w="2250" w:type="dxa"/>
            <w:tcBorders>
              <w:top w:val="single" w:sz="4" w:space="0" w:color="000000"/>
              <w:left w:val="single" w:sz="4" w:space="0" w:color="000000"/>
              <w:bottom w:val="single" w:sz="4" w:space="0" w:color="000000"/>
              <w:right w:val="single" w:sz="4" w:space="0" w:color="000000"/>
            </w:tcBorders>
          </w:tcPr>
          <w:p w14:paraId="0044D32A" w14:textId="77777777" w:rsidR="00E47FB5" w:rsidRPr="002A0B65" w:rsidRDefault="00E47FB5" w:rsidP="002A0B65">
            <w:pPr>
              <w:kinsoku w:val="0"/>
              <w:overflowPunct w:val="0"/>
              <w:autoSpaceDE w:val="0"/>
              <w:autoSpaceDN w:val="0"/>
              <w:adjustRightInd w:val="0"/>
              <w:spacing w:after="0" w:line="258" w:lineRule="exact"/>
              <w:ind w:left="-7"/>
              <w:jc w:val="center"/>
              <w:rPr>
                <w:rFonts w:ascii="Arial" w:hAnsi="Arial" w:cs="Arial"/>
                <w:sz w:val="20"/>
                <w:szCs w:val="20"/>
              </w:rPr>
            </w:pPr>
            <w:r w:rsidRPr="002A0B65">
              <w:rPr>
                <w:rFonts w:ascii="Arial" w:hAnsi="Arial" w:cs="Arial"/>
                <w:sz w:val="20"/>
                <w:szCs w:val="20"/>
              </w:rPr>
              <w:t>17.8-20.1</w:t>
            </w:r>
          </w:p>
        </w:tc>
        <w:tc>
          <w:tcPr>
            <w:tcW w:w="2340" w:type="dxa"/>
            <w:tcBorders>
              <w:top w:val="single" w:sz="4" w:space="0" w:color="000000"/>
              <w:left w:val="single" w:sz="4" w:space="0" w:color="000000"/>
              <w:bottom w:val="single" w:sz="4" w:space="0" w:color="000000"/>
              <w:right w:val="single" w:sz="4" w:space="0" w:color="000000"/>
            </w:tcBorders>
          </w:tcPr>
          <w:p w14:paraId="6B65A5E2" w14:textId="77777777" w:rsidR="00E47FB5" w:rsidRPr="002A0B65" w:rsidRDefault="00E47FB5" w:rsidP="002A0B65">
            <w:pPr>
              <w:kinsoku w:val="0"/>
              <w:overflowPunct w:val="0"/>
              <w:autoSpaceDE w:val="0"/>
              <w:autoSpaceDN w:val="0"/>
              <w:adjustRightInd w:val="0"/>
              <w:spacing w:after="0" w:line="258" w:lineRule="exact"/>
              <w:jc w:val="center"/>
              <w:rPr>
                <w:rFonts w:ascii="Arial" w:hAnsi="Arial" w:cs="Arial"/>
                <w:sz w:val="20"/>
                <w:szCs w:val="20"/>
              </w:rPr>
            </w:pPr>
            <w:r w:rsidRPr="002A0B65">
              <w:rPr>
                <w:rFonts w:ascii="Arial" w:hAnsi="Arial" w:cs="Arial"/>
                <w:sz w:val="20"/>
                <w:szCs w:val="20"/>
              </w:rPr>
              <w:t>1800-2350</w:t>
            </w:r>
          </w:p>
        </w:tc>
        <w:tc>
          <w:tcPr>
            <w:tcW w:w="1988" w:type="dxa"/>
            <w:tcBorders>
              <w:top w:val="single" w:sz="4" w:space="0" w:color="000000"/>
              <w:left w:val="single" w:sz="4" w:space="0" w:color="000000"/>
              <w:bottom w:val="single" w:sz="4" w:space="0" w:color="000000"/>
              <w:right w:val="single" w:sz="18" w:space="0" w:color="000000"/>
            </w:tcBorders>
          </w:tcPr>
          <w:p w14:paraId="3599AEB6" w14:textId="77777777" w:rsidR="00E47FB5" w:rsidRPr="002A0B65" w:rsidRDefault="00E47FB5" w:rsidP="002A0B65">
            <w:pPr>
              <w:kinsoku w:val="0"/>
              <w:overflowPunct w:val="0"/>
              <w:autoSpaceDE w:val="0"/>
              <w:autoSpaceDN w:val="0"/>
              <w:adjustRightInd w:val="0"/>
              <w:spacing w:after="0" w:line="258" w:lineRule="exact"/>
              <w:jc w:val="center"/>
              <w:rPr>
                <w:rFonts w:ascii="Arial" w:hAnsi="Arial" w:cs="Arial"/>
                <w:sz w:val="20"/>
                <w:szCs w:val="20"/>
              </w:rPr>
            </w:pPr>
            <w:r w:rsidRPr="002A0B65">
              <w:rPr>
                <w:rFonts w:ascii="Arial" w:hAnsi="Arial" w:cs="Arial"/>
                <w:sz w:val="20"/>
                <w:szCs w:val="20"/>
              </w:rPr>
              <w:t>3020-3880</w:t>
            </w:r>
          </w:p>
        </w:tc>
      </w:tr>
      <w:tr w:rsidR="00E47FB5" w:rsidRPr="00E47FB5" w14:paraId="643D51B5" w14:textId="77777777" w:rsidTr="004712AB">
        <w:trPr>
          <w:trHeight w:val="296"/>
        </w:trPr>
        <w:tc>
          <w:tcPr>
            <w:tcW w:w="2250" w:type="dxa"/>
            <w:tcBorders>
              <w:top w:val="single" w:sz="4" w:space="0" w:color="000000"/>
              <w:left w:val="single" w:sz="18" w:space="0" w:color="000000"/>
              <w:bottom w:val="single" w:sz="4" w:space="0" w:color="000000"/>
              <w:right w:val="single" w:sz="4" w:space="0" w:color="000000"/>
            </w:tcBorders>
          </w:tcPr>
          <w:p w14:paraId="4B58DFD9" w14:textId="77777777" w:rsidR="00E47FB5" w:rsidRPr="002A0B65" w:rsidRDefault="00E47FB5" w:rsidP="002A0B65">
            <w:pPr>
              <w:kinsoku w:val="0"/>
              <w:overflowPunct w:val="0"/>
              <w:autoSpaceDE w:val="0"/>
              <w:autoSpaceDN w:val="0"/>
              <w:adjustRightInd w:val="0"/>
              <w:spacing w:after="0" w:line="258" w:lineRule="exact"/>
              <w:rPr>
                <w:rFonts w:ascii="Arial" w:hAnsi="Arial" w:cs="Arial"/>
                <w:sz w:val="20"/>
                <w:szCs w:val="20"/>
              </w:rPr>
            </w:pPr>
            <w:r w:rsidRPr="002A0B65">
              <w:rPr>
                <w:rFonts w:ascii="Arial" w:hAnsi="Arial" w:cs="Arial"/>
                <w:sz w:val="20"/>
                <w:szCs w:val="20"/>
              </w:rPr>
              <w:t>White Fir</w:t>
            </w:r>
          </w:p>
        </w:tc>
        <w:tc>
          <w:tcPr>
            <w:tcW w:w="2250" w:type="dxa"/>
            <w:tcBorders>
              <w:top w:val="single" w:sz="4" w:space="0" w:color="000000"/>
              <w:left w:val="single" w:sz="4" w:space="0" w:color="000000"/>
              <w:bottom w:val="single" w:sz="4" w:space="0" w:color="000000"/>
              <w:right w:val="single" w:sz="4" w:space="0" w:color="000000"/>
            </w:tcBorders>
          </w:tcPr>
          <w:p w14:paraId="2B905AEE" w14:textId="77777777" w:rsidR="00E47FB5" w:rsidRPr="002A0B65" w:rsidRDefault="00E47FB5" w:rsidP="002A0B65">
            <w:pPr>
              <w:kinsoku w:val="0"/>
              <w:overflowPunct w:val="0"/>
              <w:autoSpaceDE w:val="0"/>
              <w:autoSpaceDN w:val="0"/>
              <w:adjustRightInd w:val="0"/>
              <w:spacing w:after="0" w:line="258" w:lineRule="exact"/>
              <w:ind w:left="-7"/>
              <w:jc w:val="center"/>
              <w:rPr>
                <w:rFonts w:ascii="Arial" w:hAnsi="Arial" w:cs="Arial"/>
                <w:sz w:val="20"/>
                <w:szCs w:val="20"/>
              </w:rPr>
            </w:pPr>
            <w:r w:rsidRPr="002A0B65">
              <w:rPr>
                <w:rFonts w:ascii="Arial" w:hAnsi="Arial" w:cs="Arial"/>
                <w:sz w:val="20"/>
                <w:szCs w:val="20"/>
              </w:rPr>
              <w:t>18.0-21.1</w:t>
            </w:r>
          </w:p>
        </w:tc>
        <w:tc>
          <w:tcPr>
            <w:tcW w:w="2340" w:type="dxa"/>
            <w:tcBorders>
              <w:top w:val="single" w:sz="4" w:space="0" w:color="000000"/>
              <w:left w:val="single" w:sz="4" w:space="0" w:color="000000"/>
              <w:bottom w:val="single" w:sz="4" w:space="0" w:color="000000"/>
              <w:right w:val="single" w:sz="4" w:space="0" w:color="000000"/>
            </w:tcBorders>
          </w:tcPr>
          <w:p w14:paraId="5BFD20CB" w14:textId="77777777" w:rsidR="00E47FB5" w:rsidRPr="002A0B65" w:rsidRDefault="00E47FB5" w:rsidP="002A0B65">
            <w:pPr>
              <w:kinsoku w:val="0"/>
              <w:overflowPunct w:val="0"/>
              <w:autoSpaceDE w:val="0"/>
              <w:autoSpaceDN w:val="0"/>
              <w:adjustRightInd w:val="0"/>
              <w:spacing w:after="0" w:line="258" w:lineRule="exact"/>
              <w:jc w:val="center"/>
              <w:rPr>
                <w:rFonts w:ascii="Arial" w:hAnsi="Arial" w:cs="Arial"/>
                <w:sz w:val="20"/>
                <w:szCs w:val="20"/>
              </w:rPr>
            </w:pPr>
            <w:r w:rsidRPr="002A0B65">
              <w:rPr>
                <w:rFonts w:ascii="Arial" w:hAnsi="Arial" w:cs="Arial"/>
                <w:sz w:val="20"/>
                <w:szCs w:val="20"/>
              </w:rPr>
              <w:t>1900-2450</w:t>
            </w:r>
          </w:p>
        </w:tc>
        <w:tc>
          <w:tcPr>
            <w:tcW w:w="1988" w:type="dxa"/>
            <w:tcBorders>
              <w:top w:val="single" w:sz="4" w:space="0" w:color="000000"/>
              <w:left w:val="single" w:sz="4" w:space="0" w:color="000000"/>
              <w:bottom w:val="single" w:sz="4" w:space="0" w:color="000000"/>
              <w:right w:val="single" w:sz="18" w:space="0" w:color="000000"/>
            </w:tcBorders>
          </w:tcPr>
          <w:p w14:paraId="18DFFEC4" w14:textId="77777777" w:rsidR="00E47FB5" w:rsidRPr="002A0B65" w:rsidRDefault="00E47FB5" w:rsidP="002A0B65">
            <w:pPr>
              <w:kinsoku w:val="0"/>
              <w:overflowPunct w:val="0"/>
              <w:autoSpaceDE w:val="0"/>
              <w:autoSpaceDN w:val="0"/>
              <w:adjustRightInd w:val="0"/>
              <w:spacing w:after="0" w:line="258" w:lineRule="exact"/>
              <w:jc w:val="center"/>
              <w:rPr>
                <w:rFonts w:ascii="Arial" w:hAnsi="Arial" w:cs="Arial"/>
                <w:sz w:val="20"/>
                <w:szCs w:val="20"/>
              </w:rPr>
            </w:pPr>
            <w:r w:rsidRPr="002A0B65">
              <w:rPr>
                <w:rFonts w:ascii="Arial" w:hAnsi="Arial" w:cs="Arial"/>
                <w:sz w:val="20"/>
                <w:szCs w:val="20"/>
              </w:rPr>
              <w:t>3190-4100</w:t>
            </w:r>
          </w:p>
        </w:tc>
      </w:tr>
      <w:tr w:rsidR="00E47FB5" w:rsidRPr="00E47FB5" w14:paraId="5E6487CA" w14:textId="77777777" w:rsidTr="004712AB">
        <w:trPr>
          <w:trHeight w:val="295"/>
        </w:trPr>
        <w:tc>
          <w:tcPr>
            <w:tcW w:w="2250" w:type="dxa"/>
            <w:tcBorders>
              <w:top w:val="single" w:sz="4" w:space="0" w:color="000000"/>
              <w:left w:val="single" w:sz="18" w:space="0" w:color="000000"/>
              <w:bottom w:val="single" w:sz="18" w:space="0" w:color="000000"/>
              <w:right w:val="single" w:sz="4" w:space="0" w:color="000000"/>
            </w:tcBorders>
          </w:tcPr>
          <w:p w14:paraId="1F7488EA" w14:textId="77777777" w:rsidR="00E47FB5" w:rsidRPr="002A0B65" w:rsidRDefault="00E47FB5" w:rsidP="002A0B65">
            <w:pPr>
              <w:kinsoku w:val="0"/>
              <w:overflowPunct w:val="0"/>
              <w:autoSpaceDE w:val="0"/>
              <w:autoSpaceDN w:val="0"/>
              <w:adjustRightInd w:val="0"/>
              <w:spacing w:after="0" w:line="257" w:lineRule="exact"/>
              <w:rPr>
                <w:rFonts w:ascii="Arial" w:hAnsi="Arial" w:cs="Arial"/>
                <w:sz w:val="20"/>
                <w:szCs w:val="20"/>
              </w:rPr>
            </w:pPr>
            <w:r w:rsidRPr="002A0B65">
              <w:rPr>
                <w:rFonts w:ascii="Arial" w:hAnsi="Arial" w:cs="Arial"/>
                <w:sz w:val="20"/>
                <w:szCs w:val="20"/>
              </w:rPr>
              <w:t>Juniper</w:t>
            </w:r>
          </w:p>
        </w:tc>
        <w:tc>
          <w:tcPr>
            <w:tcW w:w="2250" w:type="dxa"/>
            <w:tcBorders>
              <w:top w:val="single" w:sz="4" w:space="0" w:color="000000"/>
              <w:left w:val="single" w:sz="4" w:space="0" w:color="000000"/>
              <w:bottom w:val="single" w:sz="18" w:space="0" w:color="000000"/>
              <w:right w:val="single" w:sz="4" w:space="0" w:color="000000"/>
            </w:tcBorders>
          </w:tcPr>
          <w:p w14:paraId="54B52BA9" w14:textId="77777777" w:rsidR="00E47FB5" w:rsidRPr="002A0B65" w:rsidRDefault="00E47FB5" w:rsidP="002A0B65">
            <w:pPr>
              <w:kinsoku w:val="0"/>
              <w:overflowPunct w:val="0"/>
              <w:autoSpaceDE w:val="0"/>
              <w:autoSpaceDN w:val="0"/>
              <w:adjustRightInd w:val="0"/>
              <w:spacing w:after="0" w:line="257" w:lineRule="exact"/>
              <w:ind w:left="-7"/>
              <w:jc w:val="center"/>
              <w:rPr>
                <w:rFonts w:ascii="Arial" w:hAnsi="Arial" w:cs="Arial"/>
                <w:sz w:val="20"/>
                <w:szCs w:val="20"/>
              </w:rPr>
            </w:pPr>
            <w:r w:rsidRPr="002A0B65">
              <w:rPr>
                <w:rFonts w:ascii="Arial" w:hAnsi="Arial" w:cs="Arial"/>
                <w:sz w:val="20"/>
                <w:szCs w:val="20"/>
              </w:rPr>
              <w:t>23.4-26.4</w:t>
            </w:r>
          </w:p>
        </w:tc>
        <w:tc>
          <w:tcPr>
            <w:tcW w:w="2340" w:type="dxa"/>
            <w:tcBorders>
              <w:top w:val="single" w:sz="4" w:space="0" w:color="000000"/>
              <w:left w:val="single" w:sz="4" w:space="0" w:color="000000"/>
              <w:bottom w:val="single" w:sz="18" w:space="0" w:color="000000"/>
              <w:right w:val="single" w:sz="4" w:space="0" w:color="000000"/>
            </w:tcBorders>
          </w:tcPr>
          <w:p w14:paraId="4558C424" w14:textId="77777777" w:rsidR="00E47FB5" w:rsidRPr="002A0B65" w:rsidRDefault="00E47FB5" w:rsidP="002A0B65">
            <w:pPr>
              <w:kinsoku w:val="0"/>
              <w:overflowPunct w:val="0"/>
              <w:autoSpaceDE w:val="0"/>
              <w:autoSpaceDN w:val="0"/>
              <w:adjustRightInd w:val="0"/>
              <w:spacing w:after="0" w:line="257" w:lineRule="exact"/>
              <w:jc w:val="center"/>
              <w:rPr>
                <w:rFonts w:ascii="Arial" w:hAnsi="Arial" w:cs="Arial"/>
                <w:sz w:val="20"/>
                <w:szCs w:val="20"/>
              </w:rPr>
            </w:pPr>
            <w:r w:rsidRPr="002A0B65">
              <w:rPr>
                <w:rFonts w:ascii="Arial" w:hAnsi="Arial" w:cs="Arial"/>
                <w:sz w:val="20"/>
                <w:szCs w:val="20"/>
              </w:rPr>
              <w:t>2400-3050</w:t>
            </w:r>
          </w:p>
        </w:tc>
        <w:tc>
          <w:tcPr>
            <w:tcW w:w="1988" w:type="dxa"/>
            <w:tcBorders>
              <w:top w:val="single" w:sz="4" w:space="0" w:color="000000"/>
              <w:left w:val="single" w:sz="4" w:space="0" w:color="000000"/>
              <w:bottom w:val="single" w:sz="18" w:space="0" w:color="000000"/>
              <w:right w:val="single" w:sz="18" w:space="0" w:color="000000"/>
            </w:tcBorders>
          </w:tcPr>
          <w:p w14:paraId="7969796F" w14:textId="77777777" w:rsidR="00E47FB5" w:rsidRPr="002A0B65" w:rsidRDefault="00E47FB5" w:rsidP="002A0B65">
            <w:pPr>
              <w:kinsoku w:val="0"/>
              <w:overflowPunct w:val="0"/>
              <w:autoSpaceDE w:val="0"/>
              <w:autoSpaceDN w:val="0"/>
              <w:adjustRightInd w:val="0"/>
              <w:spacing w:after="0" w:line="257" w:lineRule="exact"/>
              <w:jc w:val="center"/>
              <w:rPr>
                <w:rFonts w:ascii="Arial" w:hAnsi="Arial" w:cs="Arial"/>
                <w:sz w:val="20"/>
                <w:szCs w:val="20"/>
              </w:rPr>
            </w:pPr>
            <w:r w:rsidRPr="002A0B65">
              <w:rPr>
                <w:rFonts w:ascii="Arial" w:hAnsi="Arial" w:cs="Arial"/>
                <w:sz w:val="20"/>
                <w:szCs w:val="20"/>
              </w:rPr>
              <w:t>4225-5410</w:t>
            </w:r>
          </w:p>
        </w:tc>
      </w:tr>
    </w:tbl>
    <w:p w14:paraId="28D98719" w14:textId="07AC0567" w:rsidR="00E47FB5" w:rsidRDefault="00E47FB5" w:rsidP="00E47FB5"/>
    <w:p w14:paraId="6D580726" w14:textId="77777777" w:rsidR="00F83E70" w:rsidRDefault="00F83E70" w:rsidP="00E47FB5"/>
    <w:p w14:paraId="13016035" w14:textId="36D47BE4" w:rsidR="00834774" w:rsidRDefault="0080611F" w:rsidP="00834774">
      <w:pPr>
        <w:autoSpaceDE w:val="0"/>
        <w:autoSpaceDN w:val="0"/>
        <w:adjustRightInd w:val="0"/>
        <w:spacing w:after="0" w:line="240" w:lineRule="auto"/>
        <w:jc w:val="both"/>
        <w:rPr>
          <w:rFonts w:ascii="Arial" w:hAnsi="Arial" w:cs="Arial"/>
          <w:b/>
          <w:bCs/>
          <w:color w:val="000000"/>
          <w:sz w:val="20"/>
          <w:szCs w:val="20"/>
        </w:rPr>
      </w:pPr>
      <w:r w:rsidRPr="0080611F">
        <w:rPr>
          <w:rFonts w:ascii="Arial" w:hAnsi="Arial" w:cs="Arial"/>
          <w:b/>
          <w:bCs/>
          <w:color w:val="000000"/>
          <w:sz w:val="20"/>
          <w:szCs w:val="20"/>
        </w:rPr>
        <w:t>Weights:</w:t>
      </w:r>
    </w:p>
    <w:p w14:paraId="7C4C8E9C" w14:textId="6746679A" w:rsidR="00834774" w:rsidRPr="00834774" w:rsidRDefault="0080611F" w:rsidP="00834774">
      <w:pPr>
        <w:pStyle w:val="ListParagraph"/>
        <w:numPr>
          <w:ilvl w:val="0"/>
          <w:numId w:val="5"/>
        </w:numPr>
        <w:autoSpaceDE w:val="0"/>
        <w:autoSpaceDN w:val="0"/>
        <w:adjustRightInd w:val="0"/>
        <w:spacing w:after="0" w:line="240" w:lineRule="auto"/>
        <w:jc w:val="both"/>
        <w:rPr>
          <w:rFonts w:ascii="Arial" w:hAnsi="Arial" w:cs="Arial"/>
          <w:color w:val="000000"/>
          <w:sz w:val="20"/>
          <w:szCs w:val="20"/>
        </w:rPr>
      </w:pPr>
      <w:r w:rsidRPr="00834774">
        <w:rPr>
          <w:rFonts w:ascii="Arial" w:hAnsi="Arial" w:cs="Arial"/>
          <w:color w:val="000000"/>
          <w:sz w:val="20"/>
          <w:szCs w:val="20"/>
        </w:rPr>
        <w:t>Lower value of range assumes 70 cu. ft. of solid wood/cord.</w:t>
      </w:r>
    </w:p>
    <w:p w14:paraId="0EA14D73" w14:textId="50703921" w:rsidR="0080611F" w:rsidRPr="00834774" w:rsidRDefault="0080611F" w:rsidP="00834774">
      <w:pPr>
        <w:pStyle w:val="ListParagraph"/>
        <w:numPr>
          <w:ilvl w:val="0"/>
          <w:numId w:val="4"/>
        </w:numPr>
        <w:autoSpaceDE w:val="0"/>
        <w:autoSpaceDN w:val="0"/>
        <w:adjustRightInd w:val="0"/>
        <w:spacing w:after="0" w:line="240" w:lineRule="auto"/>
        <w:jc w:val="both"/>
        <w:rPr>
          <w:rFonts w:ascii="Arial" w:hAnsi="Arial" w:cs="Arial"/>
          <w:color w:val="000000"/>
          <w:sz w:val="20"/>
          <w:szCs w:val="20"/>
        </w:rPr>
      </w:pPr>
      <w:r w:rsidRPr="00834774">
        <w:rPr>
          <w:rFonts w:ascii="Arial" w:hAnsi="Arial" w:cs="Arial"/>
          <w:color w:val="000000"/>
          <w:sz w:val="20"/>
          <w:szCs w:val="20"/>
        </w:rPr>
        <w:t>Higher value of range assumes 90 cu. ft. of solid wood/cord.</w:t>
      </w:r>
    </w:p>
    <w:p w14:paraId="5D24FA4F" w14:textId="12A8CE18" w:rsidR="0080611F" w:rsidRPr="0080611F" w:rsidRDefault="0080611F" w:rsidP="00834774">
      <w:pPr>
        <w:pStyle w:val="ListParagraph"/>
        <w:numPr>
          <w:ilvl w:val="0"/>
          <w:numId w:val="4"/>
        </w:numPr>
        <w:autoSpaceDE w:val="0"/>
        <w:autoSpaceDN w:val="0"/>
        <w:adjustRightInd w:val="0"/>
        <w:spacing w:after="0" w:line="240" w:lineRule="auto"/>
        <w:jc w:val="both"/>
        <w:rPr>
          <w:rFonts w:ascii="Arial" w:hAnsi="Arial" w:cs="Arial"/>
          <w:color w:val="000000"/>
          <w:sz w:val="20"/>
          <w:szCs w:val="20"/>
        </w:rPr>
      </w:pPr>
      <w:r w:rsidRPr="0080611F">
        <w:rPr>
          <w:rFonts w:ascii="Arial" w:hAnsi="Arial" w:cs="Arial"/>
          <w:color w:val="000000"/>
          <w:sz w:val="20"/>
          <w:szCs w:val="20"/>
        </w:rPr>
        <w:t>Dry weight at 12% moisture content.</w:t>
      </w:r>
    </w:p>
    <w:p w14:paraId="6EA3981D" w14:textId="752E776F" w:rsidR="0080611F" w:rsidRDefault="0080611F" w:rsidP="00834774">
      <w:pPr>
        <w:pStyle w:val="ListParagraph"/>
        <w:numPr>
          <w:ilvl w:val="0"/>
          <w:numId w:val="4"/>
        </w:numPr>
        <w:autoSpaceDE w:val="0"/>
        <w:autoSpaceDN w:val="0"/>
        <w:adjustRightInd w:val="0"/>
        <w:spacing w:after="0" w:line="240" w:lineRule="auto"/>
        <w:jc w:val="both"/>
        <w:rPr>
          <w:rFonts w:ascii="Arial" w:hAnsi="Arial" w:cs="Arial"/>
          <w:color w:val="000000"/>
          <w:sz w:val="20"/>
          <w:szCs w:val="20"/>
        </w:rPr>
      </w:pPr>
      <w:r w:rsidRPr="0080611F">
        <w:rPr>
          <w:rFonts w:ascii="Arial" w:hAnsi="Arial" w:cs="Arial"/>
          <w:color w:val="000000"/>
          <w:sz w:val="20"/>
          <w:szCs w:val="20"/>
        </w:rPr>
        <w:t>Green weight at 40-60% moisture content.</w:t>
      </w:r>
    </w:p>
    <w:p w14:paraId="04107249" w14:textId="5AB50997" w:rsidR="0080611F" w:rsidRDefault="0080611F" w:rsidP="00834774">
      <w:pPr>
        <w:pStyle w:val="ListParagraph"/>
        <w:autoSpaceDE w:val="0"/>
        <w:autoSpaceDN w:val="0"/>
        <w:adjustRightInd w:val="0"/>
        <w:spacing w:after="0" w:line="240" w:lineRule="auto"/>
        <w:rPr>
          <w:rFonts w:ascii="Arial" w:hAnsi="Arial" w:cs="Arial"/>
          <w:color w:val="000000"/>
          <w:sz w:val="16"/>
          <w:szCs w:val="16"/>
        </w:rPr>
      </w:pPr>
    </w:p>
    <w:p w14:paraId="6E3DD86B" w14:textId="55A476A8" w:rsidR="00834774" w:rsidRDefault="00834774" w:rsidP="00834774">
      <w:pPr>
        <w:pStyle w:val="ListParagraph"/>
        <w:autoSpaceDE w:val="0"/>
        <w:autoSpaceDN w:val="0"/>
        <w:adjustRightInd w:val="0"/>
        <w:spacing w:after="0" w:line="240" w:lineRule="auto"/>
        <w:rPr>
          <w:rFonts w:ascii="Arial" w:hAnsi="Arial" w:cs="Arial"/>
          <w:color w:val="000000"/>
          <w:sz w:val="16"/>
          <w:szCs w:val="16"/>
        </w:rPr>
      </w:pPr>
    </w:p>
    <w:p w14:paraId="2168F98D" w14:textId="533A6CFD" w:rsidR="00834774" w:rsidRDefault="00834774" w:rsidP="00834774">
      <w:pPr>
        <w:pStyle w:val="ListParagraph"/>
        <w:autoSpaceDE w:val="0"/>
        <w:autoSpaceDN w:val="0"/>
        <w:adjustRightInd w:val="0"/>
        <w:spacing w:after="0" w:line="240" w:lineRule="auto"/>
        <w:rPr>
          <w:rFonts w:ascii="Arial" w:hAnsi="Arial" w:cs="Arial"/>
          <w:color w:val="000000"/>
          <w:sz w:val="16"/>
          <w:szCs w:val="16"/>
        </w:rPr>
      </w:pPr>
    </w:p>
    <w:p w14:paraId="03740CCA" w14:textId="161B63EC" w:rsidR="00834774" w:rsidRDefault="00834774" w:rsidP="00834774">
      <w:pPr>
        <w:pStyle w:val="ListParagraph"/>
        <w:autoSpaceDE w:val="0"/>
        <w:autoSpaceDN w:val="0"/>
        <w:adjustRightInd w:val="0"/>
        <w:spacing w:after="0" w:line="240" w:lineRule="auto"/>
        <w:rPr>
          <w:rFonts w:ascii="Arial" w:hAnsi="Arial" w:cs="Arial"/>
          <w:color w:val="000000"/>
          <w:sz w:val="16"/>
          <w:szCs w:val="16"/>
        </w:rPr>
      </w:pPr>
    </w:p>
    <w:p w14:paraId="33D5139A" w14:textId="105DBDA2" w:rsidR="00834774" w:rsidRDefault="00834774" w:rsidP="00834774">
      <w:pPr>
        <w:pStyle w:val="ListParagraph"/>
        <w:autoSpaceDE w:val="0"/>
        <w:autoSpaceDN w:val="0"/>
        <w:adjustRightInd w:val="0"/>
        <w:spacing w:after="0" w:line="240" w:lineRule="auto"/>
        <w:rPr>
          <w:rFonts w:ascii="Arial" w:hAnsi="Arial" w:cs="Arial"/>
          <w:color w:val="000000"/>
          <w:sz w:val="16"/>
          <w:szCs w:val="16"/>
        </w:rPr>
      </w:pPr>
    </w:p>
    <w:p w14:paraId="7740BCA6" w14:textId="0992337B" w:rsidR="00834774" w:rsidRDefault="00834774" w:rsidP="00834774">
      <w:pPr>
        <w:pStyle w:val="ListParagraph"/>
        <w:autoSpaceDE w:val="0"/>
        <w:autoSpaceDN w:val="0"/>
        <w:adjustRightInd w:val="0"/>
        <w:spacing w:after="0" w:line="240" w:lineRule="auto"/>
        <w:rPr>
          <w:rFonts w:ascii="Arial" w:hAnsi="Arial" w:cs="Arial"/>
          <w:color w:val="000000"/>
          <w:sz w:val="16"/>
          <w:szCs w:val="16"/>
        </w:rPr>
      </w:pPr>
    </w:p>
    <w:p w14:paraId="48CD9CDF" w14:textId="1307F0C7" w:rsidR="00834774" w:rsidRDefault="00834774" w:rsidP="00834774">
      <w:pPr>
        <w:pStyle w:val="ListParagraph"/>
        <w:autoSpaceDE w:val="0"/>
        <w:autoSpaceDN w:val="0"/>
        <w:adjustRightInd w:val="0"/>
        <w:spacing w:after="0" w:line="240" w:lineRule="auto"/>
        <w:rPr>
          <w:rFonts w:ascii="Arial" w:hAnsi="Arial" w:cs="Arial"/>
          <w:color w:val="000000"/>
          <w:sz w:val="16"/>
          <w:szCs w:val="16"/>
        </w:rPr>
      </w:pPr>
    </w:p>
    <w:p w14:paraId="150F9490" w14:textId="548DE5F6" w:rsidR="0080611F" w:rsidRDefault="0080611F" w:rsidP="00834774">
      <w:pPr>
        <w:autoSpaceDE w:val="0"/>
        <w:autoSpaceDN w:val="0"/>
        <w:adjustRightInd w:val="0"/>
        <w:spacing w:after="0" w:line="240" w:lineRule="auto"/>
        <w:jc w:val="center"/>
        <w:rPr>
          <w:rFonts w:ascii="Arial" w:hAnsi="Arial" w:cs="Arial"/>
          <w:b/>
          <w:bCs/>
          <w:color w:val="000000"/>
          <w:sz w:val="20"/>
          <w:szCs w:val="20"/>
          <w:u w:val="single"/>
        </w:rPr>
      </w:pPr>
      <w:r w:rsidRPr="0080611F">
        <w:rPr>
          <w:rFonts w:ascii="Arial" w:hAnsi="Arial" w:cs="Arial"/>
          <w:b/>
          <w:bCs/>
          <w:color w:val="000000"/>
          <w:sz w:val="20"/>
          <w:szCs w:val="20"/>
          <w:u w:val="single"/>
        </w:rPr>
        <w:lastRenderedPageBreak/>
        <w:t>POINTS OF IMPORTANCE IN THE LASSEN WOODCUTTING PROGRAM</w:t>
      </w:r>
    </w:p>
    <w:p w14:paraId="6B23C868" w14:textId="77777777" w:rsidR="00834774" w:rsidRPr="0080611F" w:rsidRDefault="00834774" w:rsidP="00834774">
      <w:pPr>
        <w:autoSpaceDE w:val="0"/>
        <w:autoSpaceDN w:val="0"/>
        <w:adjustRightInd w:val="0"/>
        <w:spacing w:after="0" w:line="240" w:lineRule="auto"/>
        <w:jc w:val="center"/>
        <w:rPr>
          <w:rFonts w:ascii="Arial" w:hAnsi="Arial" w:cs="Arial"/>
          <w:color w:val="000000"/>
          <w:sz w:val="16"/>
          <w:szCs w:val="16"/>
          <w:u w:val="single"/>
        </w:rPr>
      </w:pPr>
    </w:p>
    <w:p w14:paraId="02F89270" w14:textId="1C39F9F6" w:rsidR="0080611F" w:rsidRPr="003C2154" w:rsidRDefault="0080611F" w:rsidP="003C2154">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3C2154">
        <w:rPr>
          <w:rFonts w:ascii="Arial" w:hAnsi="Arial" w:cs="Arial"/>
          <w:b/>
          <w:bCs/>
          <w:color w:val="000000"/>
          <w:sz w:val="20"/>
          <w:szCs w:val="20"/>
        </w:rPr>
        <w:t>Falling Snags</w:t>
      </w:r>
      <w:r w:rsidR="00834774" w:rsidRPr="003C2154">
        <w:rPr>
          <w:rFonts w:ascii="Arial" w:hAnsi="Arial" w:cs="Arial"/>
          <w:b/>
          <w:bCs/>
          <w:color w:val="000000"/>
          <w:sz w:val="20"/>
          <w:szCs w:val="20"/>
        </w:rPr>
        <w:t xml:space="preserve">: </w:t>
      </w:r>
      <w:r w:rsidR="003C2154">
        <w:rPr>
          <w:rFonts w:ascii="Arial" w:hAnsi="Arial" w:cs="Arial"/>
          <w:b/>
          <w:bCs/>
          <w:color w:val="000000"/>
          <w:sz w:val="20"/>
          <w:szCs w:val="20"/>
        </w:rPr>
        <w:t xml:space="preserve"> </w:t>
      </w:r>
      <w:r w:rsidRPr="003C2154">
        <w:rPr>
          <w:rFonts w:ascii="Arial" w:hAnsi="Arial" w:cs="Arial"/>
          <w:color w:val="000000"/>
          <w:sz w:val="20"/>
          <w:szCs w:val="20"/>
        </w:rPr>
        <w:t>Falling dead trees within 100 feet of a paved road or within 200 feet of a railroad or</w:t>
      </w:r>
      <w:r w:rsidR="003C2154" w:rsidRPr="003C2154">
        <w:rPr>
          <w:rFonts w:ascii="Arial" w:hAnsi="Arial" w:cs="Arial"/>
          <w:color w:val="000000"/>
          <w:sz w:val="20"/>
          <w:szCs w:val="20"/>
        </w:rPr>
        <w:t xml:space="preserve"> </w:t>
      </w:r>
      <w:r w:rsidRPr="003C2154">
        <w:rPr>
          <w:rFonts w:ascii="Arial" w:hAnsi="Arial" w:cs="Arial"/>
          <w:color w:val="000000"/>
          <w:sz w:val="20"/>
          <w:szCs w:val="20"/>
        </w:rPr>
        <w:t>powerline is prohibited.</w:t>
      </w:r>
    </w:p>
    <w:p w14:paraId="1C090C3A" w14:textId="77370816" w:rsidR="0080611F" w:rsidRPr="0080611F" w:rsidRDefault="0080611F" w:rsidP="0080611F">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3C2154">
        <w:rPr>
          <w:rFonts w:ascii="Arial" w:hAnsi="Arial" w:cs="Arial"/>
          <w:b/>
          <w:bCs/>
          <w:color w:val="000000"/>
          <w:sz w:val="20"/>
          <w:szCs w:val="20"/>
        </w:rPr>
        <w:t>Diameter Limits</w:t>
      </w:r>
      <w:r w:rsidR="003C2154" w:rsidRPr="003C2154">
        <w:rPr>
          <w:rFonts w:ascii="Arial" w:hAnsi="Arial" w:cs="Arial"/>
          <w:b/>
          <w:bCs/>
          <w:color w:val="000000"/>
          <w:sz w:val="20"/>
          <w:szCs w:val="20"/>
        </w:rPr>
        <w:t xml:space="preserve">: </w:t>
      </w:r>
      <w:r w:rsidR="003C2154">
        <w:rPr>
          <w:rFonts w:ascii="Arial" w:hAnsi="Arial" w:cs="Arial"/>
          <w:b/>
          <w:bCs/>
          <w:color w:val="000000"/>
          <w:sz w:val="20"/>
          <w:szCs w:val="20"/>
        </w:rPr>
        <w:t xml:space="preserve"> </w:t>
      </w:r>
      <w:r w:rsidRPr="0080611F">
        <w:rPr>
          <w:rFonts w:ascii="Arial" w:hAnsi="Arial" w:cs="Arial"/>
          <w:color w:val="000000"/>
          <w:sz w:val="20"/>
          <w:szCs w:val="20"/>
        </w:rPr>
        <w:t xml:space="preserve">With the exception of </w:t>
      </w:r>
      <w:r w:rsidR="003C2154">
        <w:rPr>
          <w:rFonts w:ascii="Arial" w:hAnsi="Arial" w:cs="Arial"/>
          <w:color w:val="000000"/>
          <w:sz w:val="20"/>
          <w:szCs w:val="20"/>
        </w:rPr>
        <w:t>Lo</w:t>
      </w:r>
      <w:r w:rsidRPr="0080611F">
        <w:rPr>
          <w:rFonts w:ascii="Arial" w:hAnsi="Arial" w:cs="Arial"/>
          <w:color w:val="000000"/>
          <w:sz w:val="20"/>
          <w:szCs w:val="20"/>
        </w:rPr>
        <w:t xml:space="preserve">dgepole </w:t>
      </w:r>
      <w:r w:rsidR="003C2154">
        <w:rPr>
          <w:rFonts w:ascii="Arial" w:hAnsi="Arial" w:cs="Arial"/>
          <w:color w:val="000000"/>
          <w:sz w:val="20"/>
          <w:szCs w:val="20"/>
        </w:rPr>
        <w:t>P</w:t>
      </w:r>
      <w:r w:rsidRPr="0080611F">
        <w:rPr>
          <w:rFonts w:ascii="Arial" w:hAnsi="Arial" w:cs="Arial"/>
          <w:color w:val="000000"/>
          <w:sz w:val="20"/>
          <w:szCs w:val="20"/>
        </w:rPr>
        <w:t>ine, the falling of snags is limited to trees 20 inches in</w:t>
      </w:r>
      <w:r w:rsidR="003C2154">
        <w:rPr>
          <w:rFonts w:ascii="Arial" w:hAnsi="Arial" w:cs="Arial"/>
          <w:color w:val="000000"/>
          <w:sz w:val="20"/>
          <w:szCs w:val="20"/>
        </w:rPr>
        <w:t xml:space="preserve"> </w:t>
      </w:r>
      <w:r w:rsidRPr="0080611F">
        <w:rPr>
          <w:rFonts w:ascii="Arial" w:hAnsi="Arial" w:cs="Arial"/>
          <w:color w:val="000000"/>
          <w:sz w:val="20"/>
          <w:szCs w:val="20"/>
        </w:rPr>
        <w:t>diameter or smaller.</w:t>
      </w:r>
    </w:p>
    <w:p w14:paraId="478400B1" w14:textId="153E3D44" w:rsidR="0080611F" w:rsidRPr="0080611F" w:rsidRDefault="0080611F" w:rsidP="0080611F">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3C2154">
        <w:rPr>
          <w:rFonts w:ascii="Arial" w:hAnsi="Arial" w:cs="Arial"/>
          <w:b/>
          <w:bCs/>
          <w:color w:val="000000"/>
          <w:sz w:val="20"/>
          <w:szCs w:val="20"/>
        </w:rPr>
        <w:t>Downed Trees</w:t>
      </w:r>
      <w:r w:rsidR="003C2154" w:rsidRPr="003C2154">
        <w:rPr>
          <w:rFonts w:ascii="Arial" w:hAnsi="Arial" w:cs="Arial"/>
          <w:b/>
          <w:bCs/>
          <w:color w:val="000000"/>
          <w:sz w:val="20"/>
          <w:szCs w:val="20"/>
        </w:rPr>
        <w:t xml:space="preserve">: </w:t>
      </w:r>
      <w:r w:rsidR="003C2154">
        <w:rPr>
          <w:rFonts w:ascii="Arial" w:hAnsi="Arial" w:cs="Arial"/>
          <w:b/>
          <w:bCs/>
          <w:color w:val="000000"/>
          <w:sz w:val="20"/>
          <w:szCs w:val="20"/>
        </w:rPr>
        <w:t xml:space="preserve"> </w:t>
      </w:r>
      <w:r w:rsidRPr="0080611F">
        <w:rPr>
          <w:rFonts w:ascii="Arial" w:hAnsi="Arial" w:cs="Arial"/>
          <w:color w:val="000000"/>
          <w:sz w:val="20"/>
          <w:szCs w:val="20"/>
        </w:rPr>
        <w:t>No restrictions, unless otherwise signed or marked. See Section B. above for exceptions.</w:t>
      </w:r>
    </w:p>
    <w:p w14:paraId="68CE9312" w14:textId="0FC10431" w:rsidR="0080611F" w:rsidRDefault="0080611F" w:rsidP="0080611F">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3C2154">
        <w:rPr>
          <w:rFonts w:ascii="Arial" w:hAnsi="Arial" w:cs="Arial"/>
          <w:b/>
          <w:bCs/>
          <w:color w:val="000000"/>
          <w:sz w:val="20"/>
          <w:szCs w:val="20"/>
        </w:rPr>
        <w:t>Third Party Permits</w:t>
      </w:r>
      <w:r w:rsidR="003C2154" w:rsidRPr="003C2154">
        <w:rPr>
          <w:rFonts w:ascii="Arial" w:hAnsi="Arial" w:cs="Arial"/>
          <w:b/>
          <w:bCs/>
          <w:color w:val="000000"/>
          <w:sz w:val="20"/>
          <w:szCs w:val="20"/>
        </w:rPr>
        <w:t xml:space="preserve">: </w:t>
      </w:r>
      <w:r w:rsidR="003C2154">
        <w:rPr>
          <w:rFonts w:ascii="Arial" w:hAnsi="Arial" w:cs="Arial"/>
          <w:b/>
          <w:bCs/>
          <w:color w:val="000000"/>
          <w:sz w:val="20"/>
          <w:szCs w:val="20"/>
        </w:rPr>
        <w:t xml:space="preserve"> </w:t>
      </w:r>
      <w:r w:rsidRPr="0080611F">
        <w:rPr>
          <w:rFonts w:ascii="Arial" w:hAnsi="Arial" w:cs="Arial"/>
          <w:color w:val="000000"/>
          <w:sz w:val="20"/>
          <w:szCs w:val="20"/>
        </w:rPr>
        <w:t>Individual may be cutter/transporter for up to 2 third</w:t>
      </w:r>
      <w:r w:rsidR="003C2154">
        <w:rPr>
          <w:rFonts w:ascii="Arial" w:hAnsi="Arial" w:cs="Arial"/>
          <w:color w:val="000000"/>
          <w:sz w:val="20"/>
          <w:szCs w:val="20"/>
        </w:rPr>
        <w:t>-</w:t>
      </w:r>
      <w:r w:rsidRPr="0080611F">
        <w:rPr>
          <w:rFonts w:ascii="Arial" w:hAnsi="Arial" w:cs="Arial"/>
          <w:color w:val="000000"/>
          <w:sz w:val="20"/>
          <w:szCs w:val="20"/>
        </w:rPr>
        <w:t>party permits per year. Permit does</w:t>
      </w:r>
      <w:r w:rsidR="003C2154">
        <w:rPr>
          <w:rFonts w:ascii="Arial" w:hAnsi="Arial" w:cs="Arial"/>
          <w:color w:val="000000"/>
          <w:sz w:val="20"/>
          <w:szCs w:val="20"/>
        </w:rPr>
        <w:t xml:space="preserve"> </w:t>
      </w:r>
      <w:r w:rsidRPr="0080611F">
        <w:rPr>
          <w:rFonts w:ascii="Arial" w:hAnsi="Arial" w:cs="Arial"/>
          <w:color w:val="000000"/>
          <w:sz w:val="20"/>
          <w:szCs w:val="20"/>
        </w:rPr>
        <w:t>not have to be returned to receive an additional third</w:t>
      </w:r>
      <w:r w:rsidR="003C2154">
        <w:rPr>
          <w:rFonts w:ascii="Arial" w:hAnsi="Arial" w:cs="Arial"/>
          <w:color w:val="000000"/>
          <w:sz w:val="20"/>
          <w:szCs w:val="20"/>
        </w:rPr>
        <w:t>-</w:t>
      </w:r>
      <w:r w:rsidRPr="0080611F">
        <w:rPr>
          <w:rFonts w:ascii="Arial" w:hAnsi="Arial" w:cs="Arial"/>
          <w:color w:val="000000"/>
          <w:sz w:val="20"/>
          <w:szCs w:val="20"/>
        </w:rPr>
        <w:t>party permit.</w:t>
      </w:r>
    </w:p>
    <w:p w14:paraId="3C494115" w14:textId="24EDFE84" w:rsidR="003C2154" w:rsidRDefault="003C2154" w:rsidP="003C2154">
      <w:pPr>
        <w:autoSpaceDE w:val="0"/>
        <w:autoSpaceDN w:val="0"/>
        <w:adjustRightInd w:val="0"/>
        <w:spacing w:after="0" w:line="240" w:lineRule="auto"/>
        <w:rPr>
          <w:rFonts w:ascii="Arial" w:hAnsi="Arial" w:cs="Arial"/>
          <w:color w:val="000000"/>
          <w:sz w:val="20"/>
          <w:szCs w:val="20"/>
        </w:rPr>
      </w:pPr>
    </w:p>
    <w:p w14:paraId="5949E5FE" w14:textId="03092B87" w:rsidR="003C2154" w:rsidRDefault="003C2154" w:rsidP="003C2154">
      <w:pPr>
        <w:autoSpaceDE w:val="0"/>
        <w:autoSpaceDN w:val="0"/>
        <w:adjustRightInd w:val="0"/>
        <w:spacing w:after="0" w:line="240" w:lineRule="auto"/>
        <w:rPr>
          <w:rFonts w:ascii="Arial" w:hAnsi="Arial" w:cs="Arial"/>
          <w:color w:val="000000"/>
          <w:sz w:val="20"/>
          <w:szCs w:val="20"/>
        </w:rPr>
      </w:pPr>
    </w:p>
    <w:p w14:paraId="11D77CE3" w14:textId="12DED5B4" w:rsidR="003C2154" w:rsidRDefault="003C2154" w:rsidP="003C2154">
      <w:pPr>
        <w:autoSpaceDE w:val="0"/>
        <w:autoSpaceDN w:val="0"/>
        <w:adjustRightInd w:val="0"/>
        <w:spacing w:after="0" w:line="240" w:lineRule="auto"/>
        <w:rPr>
          <w:rFonts w:ascii="Arial" w:hAnsi="Arial" w:cs="Arial"/>
          <w:color w:val="000000"/>
          <w:sz w:val="20"/>
          <w:szCs w:val="20"/>
        </w:rPr>
      </w:pPr>
    </w:p>
    <w:p w14:paraId="09B91E94" w14:textId="77777777" w:rsidR="003C2154" w:rsidRPr="003C2154" w:rsidRDefault="003C2154" w:rsidP="003C2154">
      <w:pPr>
        <w:autoSpaceDE w:val="0"/>
        <w:autoSpaceDN w:val="0"/>
        <w:adjustRightInd w:val="0"/>
        <w:spacing w:after="0" w:line="240" w:lineRule="auto"/>
        <w:rPr>
          <w:rFonts w:ascii="Arial" w:hAnsi="Arial" w:cs="Arial"/>
          <w:color w:val="000000"/>
          <w:sz w:val="20"/>
          <w:szCs w:val="20"/>
        </w:rPr>
      </w:pPr>
    </w:p>
    <w:p w14:paraId="4F13CE27" w14:textId="77777777" w:rsidR="003C2154" w:rsidRDefault="0080611F" w:rsidP="003C2154">
      <w:pPr>
        <w:autoSpaceDE w:val="0"/>
        <w:autoSpaceDN w:val="0"/>
        <w:adjustRightInd w:val="0"/>
        <w:spacing w:after="0" w:line="240" w:lineRule="auto"/>
        <w:jc w:val="center"/>
        <w:rPr>
          <w:rFonts w:ascii="Arial" w:hAnsi="Arial" w:cs="Arial"/>
          <w:b/>
          <w:bCs/>
          <w:color w:val="000000"/>
          <w:sz w:val="20"/>
          <w:szCs w:val="20"/>
          <w:u w:val="single"/>
        </w:rPr>
      </w:pPr>
      <w:r w:rsidRPr="0080611F">
        <w:rPr>
          <w:rFonts w:ascii="Arial" w:hAnsi="Arial" w:cs="Arial"/>
          <w:b/>
          <w:bCs/>
          <w:color w:val="000000"/>
          <w:sz w:val="20"/>
          <w:szCs w:val="20"/>
          <w:u w:val="single"/>
        </w:rPr>
        <w:t xml:space="preserve">Juniper - Cypress Comparison </w:t>
      </w:r>
    </w:p>
    <w:p w14:paraId="57ED0715" w14:textId="2E4285D9" w:rsidR="0080611F" w:rsidRDefault="0080611F" w:rsidP="003C2154">
      <w:pPr>
        <w:autoSpaceDE w:val="0"/>
        <w:autoSpaceDN w:val="0"/>
        <w:adjustRightInd w:val="0"/>
        <w:spacing w:after="0" w:line="240" w:lineRule="auto"/>
        <w:jc w:val="center"/>
        <w:rPr>
          <w:rFonts w:ascii="Arial" w:hAnsi="Arial" w:cs="Arial"/>
          <w:b/>
          <w:bCs/>
          <w:color w:val="000000"/>
          <w:sz w:val="20"/>
          <w:szCs w:val="20"/>
          <w:u w:val="single"/>
        </w:rPr>
      </w:pPr>
      <w:r w:rsidRPr="0080611F">
        <w:rPr>
          <w:rFonts w:ascii="Arial" w:hAnsi="Arial" w:cs="Arial"/>
          <w:b/>
          <w:bCs/>
          <w:color w:val="000000"/>
          <w:sz w:val="20"/>
          <w:szCs w:val="20"/>
          <w:u w:val="single"/>
        </w:rPr>
        <w:t>(Ref</w:t>
      </w:r>
      <w:r w:rsidR="003C2154">
        <w:rPr>
          <w:rFonts w:ascii="Arial" w:hAnsi="Arial" w:cs="Arial"/>
          <w:b/>
          <w:bCs/>
          <w:color w:val="000000"/>
          <w:sz w:val="20"/>
          <w:szCs w:val="20"/>
          <w:u w:val="single"/>
        </w:rPr>
        <w:t>erence</w:t>
      </w:r>
      <w:r w:rsidRPr="0080611F">
        <w:rPr>
          <w:rFonts w:ascii="Arial" w:hAnsi="Arial" w:cs="Arial"/>
          <w:b/>
          <w:bCs/>
          <w:color w:val="000000"/>
          <w:sz w:val="20"/>
          <w:szCs w:val="20"/>
          <w:u w:val="single"/>
        </w:rPr>
        <w:t xml:space="preserve"> B)</w:t>
      </w:r>
    </w:p>
    <w:p w14:paraId="4915A34F" w14:textId="6F6C5880" w:rsidR="008321A0" w:rsidRDefault="008321A0" w:rsidP="003C2154">
      <w:pPr>
        <w:autoSpaceDE w:val="0"/>
        <w:autoSpaceDN w:val="0"/>
        <w:adjustRightInd w:val="0"/>
        <w:spacing w:after="0" w:line="240" w:lineRule="auto"/>
        <w:jc w:val="center"/>
        <w:rPr>
          <w:rFonts w:ascii="Arial" w:hAnsi="Arial" w:cs="Arial"/>
          <w:b/>
          <w:bCs/>
          <w:color w:val="000000"/>
          <w:sz w:val="16"/>
          <w:szCs w:val="16"/>
          <w:u w:val="single"/>
        </w:rPr>
      </w:pPr>
    </w:p>
    <w:p w14:paraId="2A8C1E3D" w14:textId="3B53AD6D" w:rsidR="008321A0" w:rsidRPr="0080611F" w:rsidRDefault="00F83E70" w:rsidP="003C2154">
      <w:pPr>
        <w:autoSpaceDE w:val="0"/>
        <w:autoSpaceDN w:val="0"/>
        <w:adjustRightInd w:val="0"/>
        <w:spacing w:after="0" w:line="240" w:lineRule="auto"/>
        <w:jc w:val="center"/>
        <w:rPr>
          <w:rFonts w:ascii="Arial" w:hAnsi="Arial" w:cs="Arial"/>
          <w:color w:val="000000"/>
          <w:sz w:val="16"/>
          <w:szCs w:val="16"/>
          <w:u w:val="single"/>
        </w:rPr>
      </w:pPr>
      <w:r>
        <w:rPr>
          <w:noProof/>
        </w:rPr>
        <w:drawing>
          <wp:anchor distT="0" distB="0" distL="114300" distR="114300" simplePos="0" relativeHeight="251666432" behindDoc="1" locked="0" layoutInCell="1" allowOverlap="1" wp14:anchorId="5E6903AF" wp14:editId="3ADA379C">
            <wp:simplePos x="0" y="0"/>
            <wp:positionH relativeFrom="column">
              <wp:posOffset>-77242</wp:posOffset>
            </wp:positionH>
            <wp:positionV relativeFrom="paragraph">
              <wp:posOffset>140622</wp:posOffset>
            </wp:positionV>
            <wp:extent cx="6166245" cy="4354195"/>
            <wp:effectExtent l="0" t="0" r="635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6245" cy="4354195"/>
                    </a:xfrm>
                    <a:prstGeom prst="rect">
                      <a:avLst/>
                    </a:prstGeom>
                    <a:noFill/>
                    <a:ln>
                      <a:noFill/>
                    </a:ln>
                  </pic:spPr>
                </pic:pic>
              </a:graphicData>
            </a:graphic>
            <wp14:sizeRelH relativeFrom="margin">
              <wp14:pctWidth>0</wp14:pctWidth>
            </wp14:sizeRelH>
          </wp:anchor>
        </w:drawing>
      </w:r>
    </w:p>
    <w:p w14:paraId="32D3932B" w14:textId="7E1D0B9E" w:rsidR="008321A0" w:rsidRDefault="005E74DD" w:rsidP="008321A0">
      <w:pPr>
        <w:jc w:val="center"/>
      </w:pPr>
      <w:r>
        <w:rPr>
          <w:noProof/>
        </w:rPr>
        <mc:AlternateContent>
          <mc:Choice Requires="wps">
            <w:drawing>
              <wp:anchor distT="0" distB="0" distL="114300" distR="114300" simplePos="0" relativeHeight="251662336" behindDoc="0" locked="0" layoutInCell="1" allowOverlap="1" wp14:anchorId="05CD14E0" wp14:editId="3D563D97">
                <wp:simplePos x="0" y="0"/>
                <wp:positionH relativeFrom="column">
                  <wp:posOffset>152400</wp:posOffset>
                </wp:positionH>
                <wp:positionV relativeFrom="paragraph">
                  <wp:posOffset>150747</wp:posOffset>
                </wp:positionV>
                <wp:extent cx="5943600" cy="434721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E4260E" w14:textId="77777777" w:rsidR="005E74DD" w:rsidRDefault="005E74D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5CD14E0" id="_x0000_t202" coordsize="21600,21600" o:spt="202" path="m,l,21600r21600,l21600,xe">
                <v:stroke joinstyle="miter"/>
                <v:path gradientshapeok="t" o:connecttype="rect"/>
              </v:shapetype>
              <v:shape id="Text Box 3" o:spid="_x0000_s1026" type="#_x0000_t202" style="position:absolute;left:0;text-align:left;margin-left:12pt;margin-top:11.85pt;width:468pt;height:342.3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" filled="f" stroked="f">
                <v:textbox style="mso-fit-shape-to-text:t">
                  <w:txbxContent>
                    <w:p w14:paraId="21E4260E" w14:textId="77777777" w:rsidR="005E74DD" w:rsidRDefault="005E74DD"/>
                  </w:txbxContent>
                </v:textbox>
              </v:shape>
            </w:pict>
          </mc:Fallback>
        </mc:AlternateContent>
      </w:r>
    </w:p>
    <w:p w14:paraId="6DAED64C" w14:textId="0816535F" w:rsidR="008321A0" w:rsidRDefault="008321A0" w:rsidP="008321A0">
      <w:pPr>
        <w:jc w:val="center"/>
      </w:pPr>
    </w:p>
    <w:p w14:paraId="09E4B8E0" w14:textId="621CA602" w:rsidR="00044E3E" w:rsidRPr="00044E3E" w:rsidRDefault="00044E3E" w:rsidP="00044E3E"/>
    <w:p w14:paraId="0019922B" w14:textId="70091D43" w:rsidR="00044E3E" w:rsidRPr="00044E3E" w:rsidRDefault="00044E3E" w:rsidP="00044E3E"/>
    <w:p w14:paraId="28B48289" w14:textId="30009850" w:rsidR="00044E3E" w:rsidRPr="00044E3E" w:rsidRDefault="00044E3E" w:rsidP="00044E3E"/>
    <w:p w14:paraId="21E00709" w14:textId="2A7AB32C" w:rsidR="00044E3E" w:rsidRPr="00044E3E" w:rsidRDefault="00044E3E" w:rsidP="00044E3E"/>
    <w:p w14:paraId="40385CBA" w14:textId="4D4A18D2" w:rsidR="00044E3E" w:rsidRPr="00044E3E" w:rsidRDefault="00044E3E" w:rsidP="00044E3E"/>
    <w:p w14:paraId="2EA7148B" w14:textId="5ACBF3AF" w:rsidR="00044E3E" w:rsidRPr="00044E3E" w:rsidRDefault="00044E3E" w:rsidP="00044E3E"/>
    <w:p w14:paraId="5D505C96" w14:textId="6EFCC26D" w:rsidR="00044E3E" w:rsidRPr="00044E3E" w:rsidRDefault="00044E3E" w:rsidP="00044E3E"/>
    <w:p w14:paraId="71BBCAED" w14:textId="4C64E5B3" w:rsidR="00044E3E" w:rsidRPr="00044E3E" w:rsidRDefault="00044E3E" w:rsidP="00044E3E"/>
    <w:p w14:paraId="55CCEAC1" w14:textId="2DFBAB44" w:rsidR="00044E3E" w:rsidRPr="00044E3E" w:rsidRDefault="00F83E70" w:rsidP="00044E3E">
      <w:r>
        <w:rPr>
          <w:noProof/>
        </w:rPr>
        <mc:AlternateContent>
          <mc:Choice Requires="wps">
            <w:drawing>
              <wp:anchor distT="0" distB="0" distL="114300" distR="114300" simplePos="0" relativeHeight="251659264" behindDoc="0" locked="0" layoutInCell="1" allowOverlap="1" wp14:anchorId="69673E01" wp14:editId="306C9824">
                <wp:simplePos x="0" y="0"/>
                <wp:positionH relativeFrom="column">
                  <wp:posOffset>3984481</wp:posOffset>
                </wp:positionH>
                <wp:positionV relativeFrom="paragraph">
                  <wp:posOffset>160152</wp:posOffset>
                </wp:positionV>
                <wp:extent cx="1250830" cy="1181819"/>
                <wp:effectExtent l="0" t="0" r="26035" b="18415"/>
                <wp:wrapNone/>
                <wp:docPr id="2" name="&quot;Not Allowed&quot; Symbol 2"/>
                <wp:cNvGraphicFramePr/>
                <a:graphic xmlns:a="http://schemas.openxmlformats.org/drawingml/2006/main">
                  <a:graphicData uri="http://schemas.microsoft.com/office/word/2010/wordprocessingShape">
                    <wps:wsp>
                      <wps:cNvSpPr/>
                      <wps:spPr>
                        <a:xfrm>
                          <a:off x="0" y="0"/>
                          <a:ext cx="1250830" cy="1181819"/>
                        </a:xfrm>
                        <a:prstGeom prst="noSmoking">
                          <a:avLst>
                            <a:gd name="adj" fmla="val 5562"/>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E52D4"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t Allowed&quot; Symbol 2" o:spid="_x0000_s1026" type="#_x0000_t57" style="position:absolute;margin-left:313.75pt;margin-top:12.6pt;width:98.5pt;height:9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" adj="1135" fillcolor="#c00000" strokecolor="#1f3763 [1604]" strokeweight="1pt"/>
            </w:pict>
          </mc:Fallback>
        </mc:AlternateContent>
      </w:r>
    </w:p>
    <w:p w14:paraId="696CCB5F" w14:textId="4E47385A" w:rsidR="00044E3E" w:rsidRPr="00044E3E" w:rsidRDefault="00044E3E" w:rsidP="00044E3E"/>
    <w:p w14:paraId="08AA7669" w14:textId="5B891287" w:rsidR="00044E3E" w:rsidRPr="00044E3E" w:rsidRDefault="00F83E70" w:rsidP="00044E3E">
      <w:r>
        <w:rPr>
          <w:noProof/>
        </w:rPr>
        <mc:AlternateContent>
          <mc:Choice Requires="wps">
            <w:drawing>
              <wp:anchor distT="0" distB="0" distL="114300" distR="114300" simplePos="0" relativeHeight="251664384" behindDoc="0" locked="0" layoutInCell="1" allowOverlap="1" wp14:anchorId="7CEFBB36" wp14:editId="5C1CF6B7">
                <wp:simplePos x="0" y="0"/>
                <wp:positionH relativeFrom="column">
                  <wp:posOffset>1353820</wp:posOffset>
                </wp:positionH>
                <wp:positionV relativeFrom="paragraph">
                  <wp:posOffset>46595</wp:posOffset>
                </wp:positionV>
                <wp:extent cx="2501661"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501661" cy="1828800"/>
                        </a:xfrm>
                        <a:prstGeom prst="rect">
                          <a:avLst/>
                        </a:prstGeom>
                        <a:noFill/>
                        <a:ln>
                          <a:noFill/>
                        </a:ln>
                      </wps:spPr>
                      <wps:txbx>
                        <w:txbxContent>
                          <w:p w14:paraId="094F02DE" w14:textId="354F2B16" w:rsidR="005C6948" w:rsidRPr="005C6948" w:rsidRDefault="005C6948" w:rsidP="005C6948">
                            <w:pPr>
                              <w:jc w:val="center"/>
                              <w:rPr>
                                <w:rFonts w:ascii="Arial" w:hAnsi="Arial" w:cs="Arial"/>
                                <w:b/>
                                <w:bCs/>
                                <w:color w:val="C00000"/>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6948">
                              <w:rPr>
                                <w:rFonts w:ascii="Arial" w:hAnsi="Arial" w:cs="Arial"/>
                                <w:b/>
                                <w:bCs/>
                                <w:color w:val="C00000"/>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NOT CUT!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CEFBB36" id="Text Box 4" o:spid="_x0000_s1027" type="#_x0000_t202" style="position:absolute;margin-left:106.6pt;margin-top:3.65pt;width:197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" filled="f" stroked="f">
                <v:textbox style="mso-fit-shape-to-text:t">
                  <w:txbxContent>
                    <w:p w14:paraId="094F02DE" w14:textId="354F2B16" w:rsidR="005C6948" w:rsidRPr="005C6948" w:rsidRDefault="005C6948" w:rsidP="005C6948">
                      <w:pPr>
                        <w:jc w:val="center"/>
                        <w:rPr>
                          <w:rFonts w:ascii="Arial" w:hAnsi="Arial" w:cs="Arial"/>
                          <w:b/>
                          <w:bCs/>
                          <w:color w:val="C00000"/>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6948">
                        <w:rPr>
                          <w:rFonts w:ascii="Arial" w:hAnsi="Arial" w:cs="Arial"/>
                          <w:b/>
                          <w:bCs/>
                          <w:color w:val="C00000"/>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NOT CUT!</w:t>
                      </w:r>
                    </w:p>
                  </w:txbxContent>
                </v:textbox>
              </v:shape>
            </w:pict>
          </mc:Fallback>
        </mc:AlternateContent>
      </w:r>
    </w:p>
    <w:p w14:paraId="5F602D7E" w14:textId="07BE1165" w:rsidR="00044E3E" w:rsidRPr="00044E3E" w:rsidRDefault="00044E3E" w:rsidP="00044E3E"/>
    <w:p w14:paraId="21AE0245" w14:textId="2B99DBD9" w:rsidR="00044E3E" w:rsidRPr="00044E3E" w:rsidRDefault="00044E3E" w:rsidP="00044E3E"/>
    <w:p w14:paraId="4893D1F3" w14:textId="69EA2101" w:rsidR="00044E3E" w:rsidRPr="00044E3E" w:rsidRDefault="00044E3E" w:rsidP="00044E3E"/>
    <w:p w14:paraId="56011960" w14:textId="033754F1" w:rsidR="00044E3E" w:rsidRPr="00044E3E" w:rsidRDefault="00044E3E" w:rsidP="00044E3E"/>
    <w:p w14:paraId="7CC24597" w14:textId="43BFE111" w:rsidR="00044E3E" w:rsidRDefault="00044E3E" w:rsidP="00044E3E"/>
    <w:p w14:paraId="68F0EB42" w14:textId="5130C32A" w:rsidR="00044E3E" w:rsidRDefault="00044E3E" w:rsidP="00044E3E">
      <w:r w:rsidRPr="00044E3E">
        <w:rPr>
          <w:noProof/>
        </w:rPr>
        <w:lastRenderedPageBreak/>
        <w:drawing>
          <wp:inline distT="0" distB="0" distL="0" distR="0" wp14:anchorId="18985FCB" wp14:editId="3ED01E8C">
            <wp:extent cx="5943600" cy="61125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6112510"/>
                    </a:xfrm>
                    <a:prstGeom prst="rect">
                      <a:avLst/>
                    </a:prstGeom>
                  </pic:spPr>
                </pic:pic>
              </a:graphicData>
            </a:graphic>
          </wp:inline>
        </w:drawing>
      </w:r>
    </w:p>
    <w:p w14:paraId="47CF25D7" w14:textId="77777777" w:rsidR="00044E3E" w:rsidRDefault="00044E3E" w:rsidP="00044E3E">
      <w:pPr>
        <w:pStyle w:val="Default"/>
        <w:rPr>
          <w:b/>
          <w:bCs/>
          <w:sz w:val="23"/>
          <w:szCs w:val="23"/>
        </w:rPr>
      </w:pPr>
      <w:r w:rsidRPr="00044E3E">
        <w:rPr>
          <w:noProof/>
        </w:rPr>
        <w:drawing>
          <wp:inline distT="0" distB="0" distL="0" distR="0" wp14:anchorId="64698483" wp14:editId="04AC8700">
            <wp:extent cx="5943600" cy="146494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464945"/>
                    </a:xfrm>
                    <a:prstGeom prst="rect">
                      <a:avLst/>
                    </a:prstGeom>
                  </pic:spPr>
                </pic:pic>
              </a:graphicData>
            </a:graphic>
          </wp:inline>
        </w:drawing>
      </w:r>
      <w:r w:rsidRPr="00044E3E">
        <w:rPr>
          <w:b/>
          <w:bCs/>
          <w:sz w:val="23"/>
          <w:szCs w:val="23"/>
        </w:rPr>
        <w:t xml:space="preserve"> </w:t>
      </w:r>
    </w:p>
    <w:p w14:paraId="56BC0816" w14:textId="08BE94C3" w:rsidR="00044E3E" w:rsidRPr="002758FB" w:rsidRDefault="00044E3E" w:rsidP="00EC7B50">
      <w:pPr>
        <w:pStyle w:val="Default"/>
        <w:jc w:val="both"/>
        <w:rPr>
          <w:sz w:val="20"/>
          <w:szCs w:val="20"/>
        </w:rPr>
      </w:pPr>
      <w:r w:rsidRPr="002758FB">
        <w:rPr>
          <w:sz w:val="20"/>
          <w:szCs w:val="20"/>
        </w:rPr>
        <w:t xml:space="preserve">A </w:t>
      </w:r>
      <w:r w:rsidR="002758FB" w:rsidRPr="002758FB">
        <w:rPr>
          <w:sz w:val="20"/>
          <w:szCs w:val="20"/>
        </w:rPr>
        <w:t>full-sized</w:t>
      </w:r>
      <w:r w:rsidRPr="002758FB">
        <w:rPr>
          <w:sz w:val="20"/>
          <w:szCs w:val="20"/>
        </w:rPr>
        <w:t xml:space="preserve"> pickup with an </w:t>
      </w:r>
      <w:r w:rsidR="00EC7B50" w:rsidRPr="002758FB">
        <w:rPr>
          <w:sz w:val="20"/>
          <w:szCs w:val="20"/>
        </w:rPr>
        <w:t>8-foot</w:t>
      </w:r>
      <w:r w:rsidRPr="002758FB">
        <w:rPr>
          <w:sz w:val="20"/>
          <w:szCs w:val="20"/>
        </w:rPr>
        <w:t xml:space="preserve"> bed will hold a cord if it is stacked about to the top of the cab.</w:t>
      </w:r>
      <w:r w:rsidR="00EC7B50">
        <w:rPr>
          <w:sz w:val="20"/>
          <w:szCs w:val="20"/>
        </w:rPr>
        <w:t xml:space="preserve"> </w:t>
      </w:r>
      <w:r w:rsidRPr="002758FB">
        <w:rPr>
          <w:sz w:val="20"/>
          <w:szCs w:val="20"/>
        </w:rPr>
        <w:t>These illustrations demonstrate the relative volume of a cord of wood and are not recommendations of how much your truck is capable of hauling safely.</w:t>
      </w:r>
      <w:r w:rsidR="00EC7B50">
        <w:rPr>
          <w:sz w:val="20"/>
          <w:szCs w:val="20"/>
        </w:rPr>
        <w:t xml:space="preserve"> </w:t>
      </w:r>
      <w:r w:rsidRPr="002758FB">
        <w:rPr>
          <w:sz w:val="20"/>
          <w:szCs w:val="20"/>
        </w:rPr>
        <w:t xml:space="preserve">The weight of a load your truck can safely haul can be found in </w:t>
      </w:r>
      <w:r w:rsidR="00EC7B50" w:rsidRPr="002758FB">
        <w:rPr>
          <w:sz w:val="20"/>
          <w:szCs w:val="20"/>
        </w:rPr>
        <w:t>your</w:t>
      </w:r>
      <w:r w:rsidRPr="002758FB">
        <w:rPr>
          <w:sz w:val="20"/>
          <w:szCs w:val="20"/>
        </w:rPr>
        <w:t xml:space="preserve"> owner’s manual.</w:t>
      </w:r>
    </w:p>
    <w:p w14:paraId="19BF5BF9" w14:textId="3498B147" w:rsidR="00044E3E" w:rsidRDefault="00044E3E" w:rsidP="00044E3E">
      <w:pPr>
        <w:rPr>
          <w:rFonts w:ascii="Arial" w:hAnsi="Arial" w:cs="Arial"/>
          <w:sz w:val="16"/>
          <w:szCs w:val="16"/>
        </w:rPr>
      </w:pPr>
    </w:p>
    <w:p w14:paraId="60D5C60F" w14:textId="77777777" w:rsidR="00F83E70" w:rsidRPr="00EC7B50" w:rsidRDefault="00F83E70" w:rsidP="00044E3E">
      <w:pPr>
        <w:rPr>
          <w:rFonts w:ascii="Arial" w:hAnsi="Arial" w:cs="Arial"/>
          <w:sz w:val="16"/>
          <w:szCs w:val="16"/>
        </w:rPr>
      </w:pPr>
    </w:p>
    <w:p w14:paraId="66F566E8" w14:textId="5C615A8E" w:rsidR="00EC7B50" w:rsidRPr="00EC7B50" w:rsidRDefault="00EC7B50" w:rsidP="00EC7B50">
      <w:pPr>
        <w:autoSpaceDE w:val="0"/>
        <w:autoSpaceDN w:val="0"/>
        <w:adjustRightInd w:val="0"/>
        <w:spacing w:after="0" w:line="240" w:lineRule="auto"/>
        <w:jc w:val="center"/>
        <w:rPr>
          <w:rFonts w:ascii="Arial" w:hAnsi="Arial" w:cs="Arial"/>
          <w:b/>
          <w:bCs/>
          <w:color w:val="000000"/>
          <w:sz w:val="24"/>
          <w:szCs w:val="24"/>
        </w:rPr>
      </w:pPr>
      <w:r w:rsidRPr="00EC7B50">
        <w:rPr>
          <w:rFonts w:ascii="Arial" w:hAnsi="Arial" w:cs="Arial"/>
          <w:b/>
          <w:bCs/>
          <w:color w:val="000000"/>
          <w:sz w:val="24"/>
          <w:szCs w:val="24"/>
        </w:rPr>
        <w:lastRenderedPageBreak/>
        <w:t>CALIFORNIA CODES</w:t>
      </w:r>
    </w:p>
    <w:p w14:paraId="6F79B449" w14:textId="1DDBF213" w:rsidR="00EC7B50" w:rsidRPr="00EC7B50" w:rsidRDefault="00EC7B50" w:rsidP="00EC7B50">
      <w:pPr>
        <w:autoSpaceDE w:val="0"/>
        <w:autoSpaceDN w:val="0"/>
        <w:adjustRightInd w:val="0"/>
        <w:spacing w:after="0" w:line="240" w:lineRule="auto"/>
        <w:jc w:val="center"/>
        <w:rPr>
          <w:rFonts w:ascii="Arial" w:hAnsi="Arial" w:cs="Arial"/>
          <w:b/>
          <w:bCs/>
          <w:color w:val="000000"/>
          <w:sz w:val="24"/>
          <w:szCs w:val="24"/>
        </w:rPr>
      </w:pPr>
      <w:r w:rsidRPr="00EC7B50">
        <w:rPr>
          <w:rFonts w:ascii="Arial" w:hAnsi="Arial" w:cs="Arial"/>
          <w:b/>
          <w:bCs/>
          <w:color w:val="000000"/>
          <w:sz w:val="24"/>
          <w:szCs w:val="24"/>
        </w:rPr>
        <w:t>PUBLIC RESOURCES CODE C-#4</w:t>
      </w:r>
    </w:p>
    <w:p w14:paraId="2B0644D7" w14:textId="205733BD" w:rsidR="00EC7B50" w:rsidRPr="00EC7B50" w:rsidRDefault="00EC7B50" w:rsidP="00EC7B50">
      <w:pPr>
        <w:autoSpaceDE w:val="0"/>
        <w:autoSpaceDN w:val="0"/>
        <w:adjustRightInd w:val="0"/>
        <w:spacing w:after="0" w:line="240" w:lineRule="auto"/>
        <w:jc w:val="center"/>
        <w:rPr>
          <w:rFonts w:ascii="Arial" w:hAnsi="Arial" w:cs="Arial"/>
          <w:b/>
          <w:bCs/>
          <w:color w:val="000000"/>
          <w:sz w:val="24"/>
          <w:szCs w:val="24"/>
        </w:rPr>
      </w:pPr>
      <w:r w:rsidRPr="00EC7B50">
        <w:rPr>
          <w:rFonts w:ascii="Arial" w:hAnsi="Arial" w:cs="Arial"/>
          <w:b/>
          <w:bCs/>
          <w:color w:val="000000"/>
          <w:sz w:val="24"/>
          <w:szCs w:val="24"/>
        </w:rPr>
        <w:t>(Reference General Condition C4 of Permit)</w:t>
      </w:r>
    </w:p>
    <w:p w14:paraId="4C68A7A9" w14:textId="77777777" w:rsidR="00EC7B50" w:rsidRPr="00EC7B50" w:rsidRDefault="00EC7B50" w:rsidP="00EC7B50">
      <w:pPr>
        <w:autoSpaceDE w:val="0"/>
        <w:autoSpaceDN w:val="0"/>
        <w:adjustRightInd w:val="0"/>
        <w:spacing w:after="0" w:line="240" w:lineRule="auto"/>
        <w:jc w:val="center"/>
        <w:rPr>
          <w:rFonts w:ascii="Arial" w:hAnsi="Arial" w:cs="Arial"/>
          <w:color w:val="000000"/>
          <w:sz w:val="16"/>
          <w:szCs w:val="16"/>
        </w:rPr>
      </w:pPr>
    </w:p>
    <w:p w14:paraId="2A8BAA5F" w14:textId="13A61543" w:rsidR="00EC7B50" w:rsidRDefault="00EC7B50" w:rsidP="00EC7B50">
      <w:pPr>
        <w:autoSpaceDE w:val="0"/>
        <w:autoSpaceDN w:val="0"/>
        <w:adjustRightInd w:val="0"/>
        <w:spacing w:after="0" w:line="240" w:lineRule="auto"/>
        <w:jc w:val="both"/>
        <w:rPr>
          <w:rFonts w:ascii="Arial" w:hAnsi="Arial" w:cs="Arial"/>
          <w:color w:val="000000"/>
          <w:sz w:val="20"/>
          <w:szCs w:val="20"/>
        </w:rPr>
      </w:pPr>
      <w:r w:rsidRPr="00EC7B50">
        <w:rPr>
          <w:rFonts w:ascii="Arial" w:hAnsi="Arial" w:cs="Arial"/>
          <w:color w:val="000000"/>
          <w:sz w:val="20"/>
          <w:szCs w:val="20"/>
          <w:u w:val="single"/>
        </w:rPr>
        <w:t>PRC-4431</w:t>
      </w:r>
      <w:r w:rsidRPr="00EC7B50">
        <w:rPr>
          <w:rFonts w:ascii="Arial" w:hAnsi="Arial" w:cs="Arial"/>
          <w:color w:val="000000"/>
          <w:sz w:val="20"/>
          <w:szCs w:val="20"/>
        </w:rPr>
        <w:t xml:space="preserve"> </w:t>
      </w:r>
      <w:r w:rsidR="00BB492F">
        <w:rPr>
          <w:rFonts w:ascii="Arial" w:hAnsi="Arial" w:cs="Arial"/>
          <w:color w:val="000000"/>
          <w:sz w:val="20"/>
          <w:szCs w:val="20"/>
        </w:rPr>
        <w:t>-</w:t>
      </w:r>
      <w:r>
        <w:rPr>
          <w:rFonts w:ascii="Arial" w:hAnsi="Arial" w:cs="Arial"/>
          <w:color w:val="000000"/>
          <w:sz w:val="20"/>
          <w:szCs w:val="20"/>
        </w:rPr>
        <w:t xml:space="preserve"> </w:t>
      </w:r>
      <w:r w:rsidRPr="00EC7B50">
        <w:rPr>
          <w:rFonts w:ascii="Arial" w:hAnsi="Arial" w:cs="Arial"/>
          <w:color w:val="000000"/>
          <w:sz w:val="20"/>
          <w:szCs w:val="20"/>
        </w:rPr>
        <w:t>During any time of the year when burning permits are required in an area pursuant to this article, no person shall use or operate or cause to be operated in the area any portable saw, auger, drill, tamper, or other portable tool powered by a gasoline-fueled internal combustion engine on or near any forest-covered land, brush-covered land, or grass-covered land, within 25 feet of any flammable material</w:t>
      </w:r>
      <w:r w:rsidR="00F83E70">
        <w:rPr>
          <w:rFonts w:ascii="Arial" w:hAnsi="Arial" w:cs="Arial"/>
          <w:color w:val="000000"/>
          <w:sz w:val="20"/>
          <w:szCs w:val="20"/>
        </w:rPr>
        <w:t>,</w:t>
      </w:r>
      <w:r w:rsidRPr="00EC7B50">
        <w:rPr>
          <w:rFonts w:ascii="Arial" w:hAnsi="Arial" w:cs="Arial"/>
          <w:color w:val="000000"/>
          <w:sz w:val="20"/>
          <w:szCs w:val="20"/>
        </w:rPr>
        <w:t xml:space="preserve"> without providing and maintaining at the immediate locations of use or operation of the saw or tool, for firefighting purposes one serviceable round point shovel with an overall length of not less than 46 inches, or one serviceable fire extinguisher.</w:t>
      </w:r>
    </w:p>
    <w:p w14:paraId="41E36F26" w14:textId="041C226B" w:rsidR="00F83E70" w:rsidRDefault="00F83E70" w:rsidP="00EC7B50">
      <w:pPr>
        <w:autoSpaceDE w:val="0"/>
        <w:autoSpaceDN w:val="0"/>
        <w:adjustRightInd w:val="0"/>
        <w:spacing w:after="0" w:line="240" w:lineRule="auto"/>
        <w:jc w:val="both"/>
        <w:rPr>
          <w:rFonts w:ascii="Arial" w:hAnsi="Arial" w:cs="Arial"/>
          <w:color w:val="000000"/>
          <w:sz w:val="16"/>
          <w:szCs w:val="16"/>
        </w:rPr>
      </w:pPr>
    </w:p>
    <w:p w14:paraId="466104BD" w14:textId="77777777" w:rsidR="00F83E70" w:rsidRPr="00EC7B50" w:rsidRDefault="00F83E70" w:rsidP="00EC7B50">
      <w:pPr>
        <w:autoSpaceDE w:val="0"/>
        <w:autoSpaceDN w:val="0"/>
        <w:adjustRightInd w:val="0"/>
        <w:spacing w:after="0" w:line="240" w:lineRule="auto"/>
        <w:jc w:val="both"/>
        <w:rPr>
          <w:rFonts w:ascii="Arial" w:hAnsi="Arial" w:cs="Arial"/>
          <w:color w:val="000000"/>
          <w:sz w:val="16"/>
          <w:szCs w:val="16"/>
        </w:rPr>
      </w:pPr>
    </w:p>
    <w:p w14:paraId="4B13D62D" w14:textId="57678D8C" w:rsidR="00EC7B50" w:rsidRDefault="00EC7B50" w:rsidP="00EC7B50">
      <w:pPr>
        <w:autoSpaceDE w:val="0"/>
        <w:autoSpaceDN w:val="0"/>
        <w:adjustRightInd w:val="0"/>
        <w:spacing w:after="0" w:line="240" w:lineRule="auto"/>
        <w:jc w:val="both"/>
        <w:rPr>
          <w:rFonts w:ascii="Arial" w:hAnsi="Arial" w:cs="Arial"/>
          <w:color w:val="000000"/>
          <w:sz w:val="20"/>
          <w:szCs w:val="20"/>
        </w:rPr>
      </w:pPr>
      <w:r w:rsidRPr="00EC7B50">
        <w:rPr>
          <w:rFonts w:ascii="Arial" w:hAnsi="Arial" w:cs="Arial"/>
          <w:color w:val="000000"/>
          <w:sz w:val="20"/>
          <w:szCs w:val="20"/>
        </w:rPr>
        <w:t>The Director of Forestry and Fire Protection shall by administrative regulation specify the type and size of fire extinguisher necessary to provide at least minimum assurance of controlling fire caused by use of portable power tools under various climatic and fuel conditions.</w:t>
      </w:r>
      <w:r w:rsidR="00F83E70">
        <w:rPr>
          <w:rFonts w:ascii="Arial" w:hAnsi="Arial" w:cs="Arial"/>
          <w:color w:val="000000"/>
          <w:sz w:val="20"/>
          <w:szCs w:val="20"/>
        </w:rPr>
        <w:t xml:space="preserve"> </w:t>
      </w:r>
      <w:r w:rsidRPr="00EC7B50">
        <w:rPr>
          <w:rFonts w:ascii="Arial" w:hAnsi="Arial" w:cs="Arial"/>
          <w:color w:val="000000"/>
          <w:sz w:val="20"/>
          <w:szCs w:val="20"/>
        </w:rPr>
        <w:t>The required fire tools shall at no time be farther from the point of operation of the power saw or tool than 25 feet with unrestricted access for the operator from the point of operation.</w:t>
      </w:r>
    </w:p>
    <w:p w14:paraId="15A1BDA5" w14:textId="13E2B165" w:rsidR="00F83E70" w:rsidRDefault="00F83E70" w:rsidP="00EC7B50">
      <w:pPr>
        <w:autoSpaceDE w:val="0"/>
        <w:autoSpaceDN w:val="0"/>
        <w:adjustRightInd w:val="0"/>
        <w:spacing w:after="0" w:line="240" w:lineRule="auto"/>
        <w:jc w:val="both"/>
        <w:rPr>
          <w:rFonts w:ascii="Arial" w:hAnsi="Arial" w:cs="Arial"/>
          <w:color w:val="000000"/>
          <w:sz w:val="16"/>
          <w:szCs w:val="16"/>
        </w:rPr>
      </w:pPr>
    </w:p>
    <w:p w14:paraId="7ABC3140" w14:textId="12FFA466" w:rsidR="00F83E70" w:rsidRDefault="00F83E70" w:rsidP="00EC7B50">
      <w:pPr>
        <w:autoSpaceDE w:val="0"/>
        <w:autoSpaceDN w:val="0"/>
        <w:adjustRightInd w:val="0"/>
        <w:spacing w:after="0" w:line="240" w:lineRule="auto"/>
        <w:jc w:val="both"/>
        <w:rPr>
          <w:rFonts w:ascii="Arial" w:hAnsi="Arial" w:cs="Arial"/>
          <w:color w:val="000000"/>
          <w:sz w:val="16"/>
          <w:szCs w:val="16"/>
        </w:rPr>
      </w:pPr>
    </w:p>
    <w:p w14:paraId="74529972" w14:textId="77777777" w:rsidR="00F83E70" w:rsidRPr="00EC7B50" w:rsidRDefault="00F83E70" w:rsidP="00EC7B50">
      <w:pPr>
        <w:autoSpaceDE w:val="0"/>
        <w:autoSpaceDN w:val="0"/>
        <w:adjustRightInd w:val="0"/>
        <w:spacing w:after="0" w:line="240" w:lineRule="auto"/>
        <w:jc w:val="both"/>
        <w:rPr>
          <w:rFonts w:ascii="Arial" w:hAnsi="Arial" w:cs="Arial"/>
          <w:color w:val="000000"/>
          <w:sz w:val="16"/>
          <w:szCs w:val="16"/>
        </w:rPr>
      </w:pPr>
    </w:p>
    <w:p w14:paraId="530C6A1E" w14:textId="2B47DAA2" w:rsidR="00EC7B50" w:rsidRPr="00EC7B50" w:rsidRDefault="00EC7B50" w:rsidP="00F83E70">
      <w:pPr>
        <w:autoSpaceDE w:val="0"/>
        <w:autoSpaceDN w:val="0"/>
        <w:adjustRightInd w:val="0"/>
        <w:spacing w:after="0" w:line="240" w:lineRule="auto"/>
        <w:jc w:val="center"/>
        <w:rPr>
          <w:rFonts w:ascii="Arial" w:hAnsi="Arial" w:cs="Arial"/>
          <w:color w:val="000000"/>
          <w:sz w:val="28"/>
          <w:szCs w:val="28"/>
          <w:u w:val="single"/>
        </w:rPr>
      </w:pPr>
      <w:r w:rsidRPr="00EC7B50">
        <w:rPr>
          <w:rFonts w:ascii="Arial" w:hAnsi="Arial" w:cs="Arial"/>
          <w:b/>
          <w:bCs/>
          <w:color w:val="000000"/>
          <w:sz w:val="28"/>
          <w:szCs w:val="28"/>
          <w:u w:val="single"/>
        </w:rPr>
        <w:t>NOTICE</w:t>
      </w:r>
    </w:p>
    <w:p w14:paraId="46BA54BF" w14:textId="77777777" w:rsidR="00F83E70" w:rsidRPr="00F83E70" w:rsidRDefault="00F83E70" w:rsidP="00F83E70">
      <w:pPr>
        <w:spacing w:after="0" w:line="240" w:lineRule="auto"/>
        <w:jc w:val="both"/>
        <w:rPr>
          <w:rFonts w:ascii="Arial" w:hAnsi="Arial" w:cs="Arial"/>
          <w:b/>
          <w:bCs/>
          <w:color w:val="000000"/>
          <w:sz w:val="28"/>
          <w:szCs w:val="28"/>
        </w:rPr>
      </w:pPr>
    </w:p>
    <w:p w14:paraId="58805667" w14:textId="4DDA31EE" w:rsidR="00EC7B50" w:rsidRPr="00F83E70" w:rsidRDefault="00EC7B50" w:rsidP="00EC7B50">
      <w:pPr>
        <w:jc w:val="both"/>
        <w:rPr>
          <w:rFonts w:ascii="Arial" w:hAnsi="Arial" w:cs="Arial"/>
          <w:sz w:val="28"/>
          <w:szCs w:val="28"/>
        </w:rPr>
      </w:pPr>
      <w:r w:rsidRPr="00F83E70">
        <w:rPr>
          <w:rFonts w:ascii="Arial" w:hAnsi="Arial" w:cs="Arial"/>
          <w:b/>
          <w:bCs/>
          <w:color w:val="000000"/>
          <w:sz w:val="28"/>
          <w:szCs w:val="28"/>
        </w:rPr>
        <w:t>A violation of the terms of this permit may result in a citation of up to $5,000 for an individual or $10,000 for an organization, or imprisonment for not more than six months, or both.</w:t>
      </w:r>
    </w:p>
    <w:sectPr w:rsidR="00EC7B50" w:rsidRPr="00F83E70" w:rsidSect="00F83E70">
      <w:pgSz w:w="12240" w:h="15840"/>
      <w:pgMar w:top="81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466F"/>
    <w:multiLevelType w:val="hybridMultilevel"/>
    <w:tmpl w:val="A1DAA16E"/>
    <w:lvl w:ilvl="0" w:tplc="04090001">
      <w:start w:val="1"/>
      <w:numFmt w:val="bullet"/>
      <w:lvlText w:val=""/>
      <w:lvlJc w:val="left"/>
      <w:pPr>
        <w:ind w:left="1080" w:hanging="360"/>
      </w:pPr>
      <w:rPr>
        <w:rFonts w:ascii="Symbol" w:hAnsi="Symbol" w:hint="default"/>
        <w:b w:val="0"/>
        <w:bCs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A122BE"/>
    <w:multiLevelType w:val="hybridMultilevel"/>
    <w:tmpl w:val="29F2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43E90"/>
    <w:multiLevelType w:val="hybridMultilevel"/>
    <w:tmpl w:val="33EA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42787"/>
    <w:multiLevelType w:val="hybridMultilevel"/>
    <w:tmpl w:val="A9C6A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F20C70"/>
    <w:multiLevelType w:val="hybridMultilevel"/>
    <w:tmpl w:val="58A87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0764FB"/>
    <w:multiLevelType w:val="hybridMultilevel"/>
    <w:tmpl w:val="DAA6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6034356">
    <w:abstractNumId w:val="0"/>
  </w:num>
  <w:num w:numId="2" w16cid:durableId="1040477296">
    <w:abstractNumId w:val="2"/>
  </w:num>
  <w:num w:numId="3" w16cid:durableId="40133430">
    <w:abstractNumId w:val="3"/>
  </w:num>
  <w:num w:numId="4" w16cid:durableId="580793096">
    <w:abstractNumId w:val="4"/>
  </w:num>
  <w:num w:numId="5" w16cid:durableId="934478189">
    <w:abstractNumId w:val="1"/>
  </w:num>
  <w:num w:numId="6" w16cid:durableId="376664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CE"/>
    <w:rsid w:val="00044E3E"/>
    <w:rsid w:val="0008195A"/>
    <w:rsid w:val="000C22D8"/>
    <w:rsid w:val="001267A2"/>
    <w:rsid w:val="001B006A"/>
    <w:rsid w:val="002758FB"/>
    <w:rsid w:val="002A0B65"/>
    <w:rsid w:val="00370B97"/>
    <w:rsid w:val="003B46C4"/>
    <w:rsid w:val="003C2154"/>
    <w:rsid w:val="003E2DDA"/>
    <w:rsid w:val="004712AB"/>
    <w:rsid w:val="004D22CE"/>
    <w:rsid w:val="005060C6"/>
    <w:rsid w:val="00514F45"/>
    <w:rsid w:val="005C6948"/>
    <w:rsid w:val="005E74DD"/>
    <w:rsid w:val="005F5120"/>
    <w:rsid w:val="00600D6E"/>
    <w:rsid w:val="00624BB8"/>
    <w:rsid w:val="0064168B"/>
    <w:rsid w:val="0080611F"/>
    <w:rsid w:val="008321A0"/>
    <w:rsid w:val="00834774"/>
    <w:rsid w:val="00843D75"/>
    <w:rsid w:val="008630A5"/>
    <w:rsid w:val="008A6A0C"/>
    <w:rsid w:val="008D1246"/>
    <w:rsid w:val="00975E65"/>
    <w:rsid w:val="009C5062"/>
    <w:rsid w:val="009F399F"/>
    <w:rsid w:val="00A6467E"/>
    <w:rsid w:val="00AB08F8"/>
    <w:rsid w:val="00B011A4"/>
    <w:rsid w:val="00B61A43"/>
    <w:rsid w:val="00BB492F"/>
    <w:rsid w:val="00BC7570"/>
    <w:rsid w:val="00C442E3"/>
    <w:rsid w:val="00D55BEB"/>
    <w:rsid w:val="00DD77B6"/>
    <w:rsid w:val="00E23D5B"/>
    <w:rsid w:val="00E47FB5"/>
    <w:rsid w:val="00E556E1"/>
    <w:rsid w:val="00E658D8"/>
    <w:rsid w:val="00EC7B50"/>
    <w:rsid w:val="00F32F1E"/>
    <w:rsid w:val="00F4733E"/>
    <w:rsid w:val="00F8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ECA4"/>
  <w15:chartTrackingRefBased/>
  <w15:docId w15:val="{D663E18B-AECF-4C78-85B2-8095E652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22CE"/>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
    <w:qFormat/>
    <w:rsid w:val="00E47FB5"/>
    <w:pPr>
      <w:autoSpaceDE w:val="0"/>
      <w:autoSpaceDN w:val="0"/>
      <w:adjustRightInd w:val="0"/>
      <w:spacing w:before="2" w:after="0"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E47FB5"/>
    <w:rPr>
      <w:rFonts w:ascii="Times New Roman" w:hAnsi="Times New Roman" w:cs="Times New Roman"/>
      <w:sz w:val="24"/>
      <w:szCs w:val="24"/>
    </w:rPr>
  </w:style>
  <w:style w:type="paragraph" w:customStyle="1" w:styleId="TableParagraph">
    <w:name w:val="Table Paragraph"/>
    <w:basedOn w:val="Normal"/>
    <w:uiPriority w:val="1"/>
    <w:qFormat/>
    <w:rsid w:val="00E47FB5"/>
    <w:pPr>
      <w:autoSpaceDE w:val="0"/>
      <w:autoSpaceDN w:val="0"/>
      <w:adjustRightInd w:val="0"/>
      <w:spacing w:after="0" w:line="240" w:lineRule="auto"/>
      <w:ind w:left="1123"/>
    </w:pPr>
    <w:rPr>
      <w:rFonts w:ascii="Trebuchet MS" w:hAnsi="Trebuchet MS" w:cs="Trebuchet MS"/>
      <w:sz w:val="24"/>
      <w:szCs w:val="24"/>
    </w:rPr>
  </w:style>
  <w:style w:type="paragraph" w:styleId="BodyText">
    <w:name w:val="Body Text"/>
    <w:basedOn w:val="Normal"/>
    <w:link w:val="BodyTextChar"/>
    <w:uiPriority w:val="1"/>
    <w:qFormat/>
    <w:rsid w:val="00E47FB5"/>
    <w:pPr>
      <w:autoSpaceDE w:val="0"/>
      <w:autoSpaceDN w:val="0"/>
      <w:adjustRightInd w:val="0"/>
      <w:spacing w:after="26" w:line="240" w:lineRule="auto"/>
      <w:ind w:left="3500" w:right="3880"/>
      <w:jc w:val="center"/>
    </w:pPr>
    <w:rPr>
      <w:rFonts w:ascii="Trebuchet MS" w:hAnsi="Trebuchet MS" w:cs="Trebuchet MS"/>
      <w:b/>
      <w:bCs/>
      <w:sz w:val="24"/>
      <w:szCs w:val="24"/>
    </w:rPr>
  </w:style>
  <w:style w:type="character" w:customStyle="1" w:styleId="BodyTextChar">
    <w:name w:val="Body Text Char"/>
    <w:basedOn w:val="DefaultParagraphFont"/>
    <w:link w:val="BodyText"/>
    <w:uiPriority w:val="1"/>
    <w:rsid w:val="00E47FB5"/>
    <w:rPr>
      <w:rFonts w:ascii="Trebuchet MS" w:hAnsi="Trebuchet MS" w:cs="Trebuchet MS"/>
      <w:b/>
      <w:bCs/>
      <w:sz w:val="24"/>
      <w:szCs w:val="24"/>
    </w:rPr>
  </w:style>
  <w:style w:type="paragraph" w:styleId="ListParagraph">
    <w:name w:val="List Paragraph"/>
    <w:basedOn w:val="Normal"/>
    <w:uiPriority w:val="34"/>
    <w:qFormat/>
    <w:rsid w:val="008A6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005A3-4C6B-46FC-9424-78099246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 Christine - FS, SUSANVILLE, CA</dc:creator>
  <cp:keywords/>
  <dc:description/>
  <cp:lastModifiedBy>Marshall, Amber - FS, NM</cp:lastModifiedBy>
  <cp:revision>2</cp:revision>
  <cp:lastPrinted>2023-01-09T21:50:00Z</cp:lastPrinted>
  <dcterms:created xsi:type="dcterms:W3CDTF">2025-03-17T18:44:00Z</dcterms:created>
  <dcterms:modified xsi:type="dcterms:W3CDTF">2025-03-17T18:44:00Z</dcterms:modified>
</cp:coreProperties>
</file>