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220C" w:rsidRPr="006831B0" w:rsidRDefault="00063152">
      <w:pPr>
        <w:pStyle w:val="Paragraph"/>
        <w:widowControl/>
        <w:rPr>
          <w:rFonts w:asciiTheme="majorHAnsi" w:hAnsiTheme="majorHAnsi"/>
          <w:noProof w:val="0"/>
          <w:sz w:val="22"/>
          <w:szCs w:val="22"/>
        </w:rPr>
      </w:pPr>
      <w:bookmarkStart w:id="0" w:name="_GoBack"/>
      <w:bookmarkEnd w:id="0"/>
      <w:r w:rsidRPr="006831B0">
        <w:rPr>
          <w:rFonts w:asciiTheme="majorHAnsi" w:hAnsiTheme="majorHAnsi"/>
          <w:noProof w:val="0"/>
          <w:sz w:val="22"/>
          <w:szCs w:val="22"/>
        </w:rPr>
        <w:t>T</w:t>
      </w:r>
      <w:r w:rsidR="00EC220C" w:rsidRPr="006831B0">
        <w:rPr>
          <w:rFonts w:asciiTheme="majorHAnsi" w:hAnsiTheme="majorHAnsi"/>
          <w:noProof w:val="0"/>
          <w:sz w:val="22"/>
          <w:szCs w:val="22"/>
        </w:rPr>
        <w:t>he requirements for a Certif</w:t>
      </w:r>
      <w:r w:rsidR="00EC220C" w:rsidRPr="006831B0">
        <w:rPr>
          <w:rFonts w:asciiTheme="majorHAnsi" w:hAnsiTheme="majorHAnsi" w:cs="Times New Roman"/>
          <w:noProof w:val="0"/>
          <w:sz w:val="22"/>
          <w:szCs w:val="22"/>
        </w:rPr>
        <w:t>icate of Insurance to be acceptable to the government</w:t>
      </w:r>
      <w:r w:rsidRPr="006831B0">
        <w:rPr>
          <w:rFonts w:asciiTheme="majorHAnsi" w:hAnsiTheme="majorHAnsi" w:cs="Times New Roman"/>
          <w:noProof w:val="0"/>
          <w:sz w:val="22"/>
          <w:szCs w:val="22"/>
        </w:rPr>
        <w:t xml:space="preserve"> are listed below</w:t>
      </w:r>
      <w:r w:rsidR="001B65E0" w:rsidRPr="006831B0">
        <w:rPr>
          <w:rFonts w:asciiTheme="majorHAnsi" w:hAnsiTheme="majorHAnsi" w:cs="Times New Roman"/>
          <w:noProof w:val="0"/>
          <w:sz w:val="22"/>
          <w:szCs w:val="22"/>
        </w:rPr>
        <w:t xml:space="preserve">.  </w:t>
      </w:r>
      <w:r w:rsidR="00EC220C" w:rsidRPr="006831B0">
        <w:rPr>
          <w:rFonts w:asciiTheme="majorHAnsi" w:hAnsiTheme="majorHAnsi" w:cs="Times New Roman"/>
          <w:noProof w:val="0"/>
          <w:sz w:val="22"/>
          <w:szCs w:val="22"/>
        </w:rPr>
        <w:t>These requirements are specific to any</w:t>
      </w:r>
      <w:r w:rsidR="00EC220C" w:rsidRPr="006831B0">
        <w:rPr>
          <w:rFonts w:asciiTheme="majorHAnsi" w:hAnsiTheme="majorHAnsi"/>
          <w:noProof w:val="0"/>
          <w:sz w:val="22"/>
          <w:szCs w:val="22"/>
        </w:rPr>
        <w:t xml:space="preserve"> private improvement or activity which takes place on Forest Service system lands. </w:t>
      </w:r>
    </w:p>
    <w:p w:rsidR="00EC220C" w:rsidRPr="006831B0" w:rsidRDefault="00EC220C">
      <w:pPr>
        <w:pStyle w:val="Paragraph"/>
        <w:widowControl/>
        <w:numPr>
          <w:ilvl w:val="0"/>
          <w:numId w:val="2"/>
        </w:numPr>
        <w:rPr>
          <w:rFonts w:asciiTheme="majorHAnsi" w:hAnsiTheme="majorHAnsi"/>
          <w:noProof w:val="0"/>
          <w:sz w:val="22"/>
          <w:szCs w:val="22"/>
        </w:rPr>
      </w:pPr>
      <w:r w:rsidRPr="006831B0">
        <w:rPr>
          <w:rFonts w:asciiTheme="majorHAnsi" w:hAnsiTheme="majorHAnsi"/>
          <w:noProof w:val="0"/>
          <w:sz w:val="22"/>
          <w:szCs w:val="22"/>
        </w:rPr>
        <w:t>The Certificate must show</w:t>
      </w:r>
      <w:r w:rsidR="00867667" w:rsidRPr="006831B0">
        <w:rPr>
          <w:rFonts w:asciiTheme="majorHAnsi" w:hAnsiTheme="majorHAnsi"/>
          <w:noProof w:val="0"/>
          <w:sz w:val="22"/>
          <w:szCs w:val="22"/>
        </w:rPr>
        <w:t xml:space="preserve"> the “United States</w:t>
      </w:r>
      <w:r w:rsidR="006831B0" w:rsidRPr="006831B0">
        <w:rPr>
          <w:rFonts w:asciiTheme="majorHAnsi" w:hAnsiTheme="majorHAnsi"/>
          <w:noProof w:val="0"/>
          <w:sz w:val="22"/>
          <w:szCs w:val="22"/>
        </w:rPr>
        <w:t xml:space="preserve"> Government</w:t>
      </w:r>
      <w:r w:rsidRPr="006831B0">
        <w:rPr>
          <w:rFonts w:asciiTheme="majorHAnsi" w:hAnsiTheme="majorHAnsi"/>
          <w:noProof w:val="0"/>
          <w:sz w:val="22"/>
          <w:szCs w:val="22"/>
        </w:rPr>
        <w:t xml:space="preserve">” as additional insured, </w:t>
      </w:r>
      <w:r w:rsidRPr="006831B0">
        <w:rPr>
          <w:rFonts w:asciiTheme="majorHAnsi" w:hAnsiTheme="majorHAnsi"/>
          <w:noProof w:val="0"/>
          <w:sz w:val="22"/>
          <w:szCs w:val="22"/>
          <w:u w:val="single"/>
        </w:rPr>
        <w:t>not</w:t>
      </w:r>
      <w:r w:rsidRPr="006831B0">
        <w:rPr>
          <w:rFonts w:asciiTheme="majorHAnsi" w:hAnsiTheme="majorHAnsi"/>
          <w:noProof w:val="0"/>
          <w:sz w:val="22"/>
          <w:szCs w:val="22"/>
        </w:rPr>
        <w:t xml:space="preserve"> the “U.S. Forest Service”</w:t>
      </w:r>
      <w:r w:rsidR="00A33C12" w:rsidRPr="006831B0">
        <w:rPr>
          <w:rFonts w:asciiTheme="majorHAnsi" w:hAnsiTheme="majorHAnsi"/>
          <w:noProof w:val="0"/>
          <w:sz w:val="22"/>
          <w:szCs w:val="22"/>
        </w:rPr>
        <w:t>, or “Inyo National Forest”</w:t>
      </w:r>
      <w:r w:rsidRPr="006831B0">
        <w:rPr>
          <w:rFonts w:asciiTheme="majorHAnsi" w:hAnsiTheme="majorHAnsi"/>
          <w:noProof w:val="0"/>
          <w:sz w:val="22"/>
          <w:szCs w:val="22"/>
        </w:rPr>
        <w:t>.</w:t>
      </w:r>
    </w:p>
    <w:p w:rsidR="00EC220C" w:rsidRPr="006831B0" w:rsidRDefault="00EC220C">
      <w:pPr>
        <w:pStyle w:val="Paragraph"/>
        <w:widowControl/>
        <w:numPr>
          <w:ilvl w:val="0"/>
          <w:numId w:val="1"/>
        </w:numPr>
        <w:rPr>
          <w:rFonts w:asciiTheme="majorHAnsi" w:hAnsiTheme="majorHAnsi"/>
          <w:noProof w:val="0"/>
          <w:sz w:val="22"/>
          <w:szCs w:val="22"/>
        </w:rPr>
      </w:pPr>
      <w:r w:rsidRPr="006831B0">
        <w:rPr>
          <w:rFonts w:asciiTheme="majorHAnsi" w:hAnsiTheme="majorHAnsi"/>
          <w:noProof w:val="0"/>
          <w:sz w:val="22"/>
          <w:szCs w:val="22"/>
        </w:rPr>
        <w:t>The certificate holder block must contain the following language, “</w:t>
      </w:r>
      <w:r w:rsidR="00314E15" w:rsidRPr="006831B0">
        <w:rPr>
          <w:rFonts w:asciiTheme="majorHAnsi" w:hAnsiTheme="majorHAnsi"/>
          <w:noProof w:val="0"/>
          <w:sz w:val="22"/>
          <w:szCs w:val="22"/>
        </w:rPr>
        <w:t>United States</w:t>
      </w:r>
      <w:r w:rsidR="006831B0" w:rsidRPr="006831B0">
        <w:rPr>
          <w:rFonts w:asciiTheme="majorHAnsi" w:hAnsiTheme="majorHAnsi"/>
          <w:noProof w:val="0"/>
          <w:sz w:val="22"/>
          <w:szCs w:val="22"/>
        </w:rPr>
        <w:t xml:space="preserve"> Government</w:t>
      </w:r>
      <w:r w:rsidRPr="006831B0">
        <w:rPr>
          <w:rFonts w:asciiTheme="majorHAnsi" w:hAnsiTheme="majorHAnsi"/>
          <w:noProof w:val="0"/>
          <w:sz w:val="22"/>
          <w:szCs w:val="22"/>
        </w:rPr>
        <w:t xml:space="preserve">, </w:t>
      </w:r>
      <w:r w:rsidR="00262D54" w:rsidRPr="006831B0">
        <w:rPr>
          <w:rFonts w:asciiTheme="majorHAnsi" w:hAnsiTheme="majorHAnsi"/>
          <w:noProof w:val="0"/>
          <w:sz w:val="22"/>
          <w:szCs w:val="22"/>
        </w:rPr>
        <w:t xml:space="preserve">White Mountain Ranger Station, </w:t>
      </w:r>
      <w:r w:rsidRPr="006831B0">
        <w:rPr>
          <w:rFonts w:asciiTheme="majorHAnsi" w:hAnsiTheme="majorHAnsi"/>
          <w:noProof w:val="0"/>
          <w:sz w:val="22"/>
          <w:szCs w:val="22"/>
        </w:rPr>
        <w:t xml:space="preserve">Attn: Permit Administrator, </w:t>
      </w:r>
      <w:r w:rsidR="00063152" w:rsidRPr="006831B0">
        <w:rPr>
          <w:rFonts w:asciiTheme="majorHAnsi" w:hAnsiTheme="majorHAnsi"/>
          <w:noProof w:val="0"/>
          <w:sz w:val="22"/>
          <w:szCs w:val="22"/>
        </w:rPr>
        <w:t>798 North Main Street, Bishop, CA  93514</w:t>
      </w:r>
      <w:r w:rsidR="004E63FF" w:rsidRPr="006831B0">
        <w:rPr>
          <w:rFonts w:asciiTheme="majorHAnsi" w:hAnsiTheme="majorHAnsi"/>
          <w:noProof w:val="0"/>
          <w:sz w:val="22"/>
          <w:szCs w:val="22"/>
        </w:rPr>
        <w:t>”</w:t>
      </w:r>
      <w:r w:rsidR="006831B0" w:rsidRPr="006831B0">
        <w:rPr>
          <w:rFonts w:asciiTheme="majorHAnsi" w:hAnsiTheme="majorHAnsi"/>
          <w:noProof w:val="0"/>
          <w:sz w:val="22"/>
          <w:szCs w:val="22"/>
        </w:rPr>
        <w:t xml:space="preserve">  or “United States Government, Mammoth Ranger Station, Attn: Permit Administrator, PO Box 148, Mammoth Lakes, CA  93546”</w:t>
      </w:r>
    </w:p>
    <w:p w:rsidR="00EC220C" w:rsidRPr="006831B0" w:rsidRDefault="00EC220C">
      <w:pPr>
        <w:pStyle w:val="Paragraph"/>
        <w:widowControl/>
        <w:numPr>
          <w:ilvl w:val="0"/>
          <w:numId w:val="1"/>
        </w:numPr>
        <w:rPr>
          <w:rFonts w:asciiTheme="majorHAnsi" w:hAnsiTheme="majorHAnsi"/>
          <w:noProof w:val="0"/>
          <w:sz w:val="22"/>
          <w:szCs w:val="22"/>
        </w:rPr>
      </w:pPr>
      <w:r w:rsidRPr="006831B0">
        <w:rPr>
          <w:rFonts w:asciiTheme="majorHAnsi" w:hAnsiTheme="majorHAnsi"/>
          <w:noProof w:val="0"/>
          <w:sz w:val="22"/>
          <w:szCs w:val="22"/>
        </w:rPr>
        <w:t xml:space="preserve">The policy must provide for 30 days written notice before changes in the policy or cancellation. </w:t>
      </w:r>
    </w:p>
    <w:p w:rsidR="00EC220C" w:rsidRPr="006831B0" w:rsidRDefault="00EC220C">
      <w:pPr>
        <w:pStyle w:val="Paragraph"/>
        <w:widowControl/>
        <w:numPr>
          <w:ilvl w:val="0"/>
          <w:numId w:val="1"/>
        </w:numPr>
        <w:rPr>
          <w:rFonts w:asciiTheme="majorHAnsi" w:hAnsiTheme="majorHAnsi"/>
          <w:noProof w:val="0"/>
          <w:sz w:val="22"/>
          <w:szCs w:val="22"/>
        </w:rPr>
      </w:pPr>
      <w:r w:rsidRPr="006831B0">
        <w:rPr>
          <w:rFonts w:asciiTheme="majorHAnsi" w:hAnsiTheme="majorHAnsi"/>
          <w:noProof w:val="0"/>
          <w:sz w:val="22"/>
          <w:szCs w:val="22"/>
        </w:rPr>
        <w:t xml:space="preserve"> The words, “endeavor to” and “but failure to mail such notice shall impose no obligation or liability of any kind upon the company” must be stricken.</w:t>
      </w:r>
    </w:p>
    <w:p w:rsidR="00EC220C" w:rsidRPr="006831B0" w:rsidRDefault="00EC220C">
      <w:pPr>
        <w:pStyle w:val="Paragraph"/>
        <w:widowControl/>
        <w:numPr>
          <w:ilvl w:val="0"/>
          <w:numId w:val="1"/>
        </w:numPr>
        <w:rPr>
          <w:rFonts w:asciiTheme="majorHAnsi" w:hAnsiTheme="majorHAnsi"/>
          <w:noProof w:val="0"/>
          <w:sz w:val="22"/>
          <w:szCs w:val="22"/>
        </w:rPr>
      </w:pPr>
      <w:r w:rsidRPr="006831B0">
        <w:rPr>
          <w:rFonts w:asciiTheme="majorHAnsi" w:hAnsiTheme="majorHAnsi"/>
          <w:noProof w:val="0"/>
          <w:sz w:val="22"/>
          <w:szCs w:val="22"/>
        </w:rPr>
        <w:t>We also need a certified copy of the actual policy for the permit file</w:t>
      </w:r>
    </w:p>
    <w:p w:rsidR="005D0B58" w:rsidRPr="006831B0" w:rsidRDefault="005D0B58">
      <w:pPr>
        <w:pStyle w:val="Paragraph"/>
        <w:widowControl/>
        <w:numPr>
          <w:ilvl w:val="0"/>
          <w:numId w:val="1"/>
        </w:numPr>
        <w:rPr>
          <w:rFonts w:asciiTheme="majorHAnsi" w:hAnsiTheme="majorHAnsi"/>
          <w:noProof w:val="0"/>
          <w:sz w:val="22"/>
          <w:szCs w:val="22"/>
        </w:rPr>
      </w:pPr>
      <w:r w:rsidRPr="006831B0">
        <w:rPr>
          <w:rFonts w:asciiTheme="majorHAnsi" w:hAnsiTheme="majorHAnsi"/>
          <w:noProof w:val="0"/>
          <w:sz w:val="22"/>
          <w:szCs w:val="22"/>
        </w:rPr>
        <w:t xml:space="preserve">The insured needs to be the same as the person/entity named on the special use permit </w:t>
      </w:r>
    </w:p>
    <w:p w:rsidR="00452193" w:rsidRPr="006831B0" w:rsidRDefault="00452193">
      <w:pPr>
        <w:pStyle w:val="Paragraph"/>
        <w:widowControl/>
        <w:numPr>
          <w:ilvl w:val="0"/>
          <w:numId w:val="1"/>
        </w:numPr>
        <w:rPr>
          <w:rFonts w:asciiTheme="majorHAnsi" w:hAnsiTheme="majorHAnsi"/>
          <w:noProof w:val="0"/>
          <w:sz w:val="22"/>
          <w:szCs w:val="22"/>
        </w:rPr>
      </w:pPr>
      <w:r w:rsidRPr="006831B0">
        <w:rPr>
          <w:rFonts w:asciiTheme="majorHAnsi" w:hAnsiTheme="majorHAnsi"/>
          <w:noProof w:val="0"/>
          <w:sz w:val="22"/>
          <w:szCs w:val="22"/>
        </w:rPr>
        <w:t>The activity being authorized by the permit must be listed in the Description of Operations block</w:t>
      </w:r>
    </w:p>
    <w:p w:rsidR="008275A0" w:rsidRPr="006831B0" w:rsidRDefault="00063152" w:rsidP="00063152">
      <w:pPr>
        <w:rPr>
          <w:rFonts w:asciiTheme="majorHAnsi" w:hAnsiTheme="majorHAnsi" w:cs="Helvetica"/>
          <w:b/>
          <w:bCs/>
          <w:sz w:val="22"/>
          <w:szCs w:val="22"/>
          <w:lang w:val="en"/>
        </w:rPr>
      </w:pPr>
      <w:r w:rsidRPr="006831B0">
        <w:rPr>
          <w:rFonts w:asciiTheme="majorHAnsi" w:hAnsiTheme="majorHAnsi" w:cs="Helvetica"/>
          <w:b/>
          <w:bCs/>
          <w:sz w:val="22"/>
          <w:szCs w:val="22"/>
          <w:lang w:val="en"/>
        </w:rPr>
        <w:t>Additional Information</w:t>
      </w:r>
    </w:p>
    <w:p w:rsidR="008275A0" w:rsidRPr="006831B0" w:rsidRDefault="008275A0" w:rsidP="008275A0">
      <w:pPr>
        <w:rPr>
          <w:rFonts w:asciiTheme="majorHAnsi" w:hAnsiTheme="majorHAnsi" w:cs="Helvetica"/>
          <w:b/>
          <w:bCs/>
          <w:sz w:val="22"/>
          <w:szCs w:val="22"/>
          <w:lang w:val="en"/>
        </w:rPr>
      </w:pPr>
    </w:p>
    <w:p w:rsidR="008275A0" w:rsidRPr="006831B0" w:rsidRDefault="008275A0" w:rsidP="008275A0">
      <w:pPr>
        <w:rPr>
          <w:rFonts w:asciiTheme="majorHAnsi" w:hAnsiTheme="majorHAnsi" w:cs="Helvetica"/>
          <w:b/>
          <w:bCs/>
          <w:sz w:val="22"/>
          <w:szCs w:val="22"/>
          <w:lang w:val="en"/>
        </w:rPr>
      </w:pPr>
      <w:r w:rsidRPr="006831B0">
        <w:rPr>
          <w:rFonts w:asciiTheme="majorHAnsi" w:hAnsiTheme="majorHAnsi" w:cs="Helvetica"/>
          <w:sz w:val="22"/>
          <w:szCs w:val="22"/>
        </w:rPr>
        <w:t>All insurance policies obtained pursuant to a special use authorization shall obligate the insurer to defend the United States, in relation to all injury, loss, or damage, which arises in connection with the holder's use and occupancy of National Forest System lands.</w:t>
      </w:r>
    </w:p>
    <w:p w:rsidR="008275A0" w:rsidRPr="006831B0" w:rsidRDefault="008275A0" w:rsidP="008275A0">
      <w:pPr>
        <w:rPr>
          <w:rFonts w:asciiTheme="majorHAnsi" w:hAnsiTheme="majorHAnsi" w:cs="Helvetica"/>
          <w:sz w:val="22"/>
          <w:szCs w:val="22"/>
        </w:rPr>
      </w:pPr>
    </w:p>
    <w:p w:rsidR="008275A0" w:rsidRPr="006831B0" w:rsidRDefault="008275A0" w:rsidP="008275A0">
      <w:pPr>
        <w:rPr>
          <w:rFonts w:asciiTheme="majorHAnsi" w:hAnsiTheme="majorHAnsi" w:cs="Helvetica"/>
          <w:b/>
          <w:sz w:val="22"/>
          <w:szCs w:val="22"/>
        </w:rPr>
      </w:pPr>
      <w:r w:rsidRPr="006831B0">
        <w:rPr>
          <w:rFonts w:asciiTheme="majorHAnsi" w:hAnsiTheme="majorHAnsi" w:cs="Helvetica"/>
          <w:sz w:val="22"/>
          <w:szCs w:val="22"/>
        </w:rPr>
        <w:t>Policies naming the U</w:t>
      </w:r>
      <w:r w:rsidR="00867667" w:rsidRPr="006831B0">
        <w:rPr>
          <w:rFonts w:asciiTheme="majorHAnsi" w:hAnsiTheme="majorHAnsi" w:cs="Helvetica"/>
          <w:sz w:val="22"/>
          <w:szCs w:val="22"/>
        </w:rPr>
        <w:t>nited States</w:t>
      </w:r>
      <w:r w:rsidRPr="006831B0">
        <w:rPr>
          <w:rFonts w:asciiTheme="majorHAnsi" w:hAnsiTheme="majorHAnsi" w:cs="Helvetica"/>
          <w:sz w:val="22"/>
          <w:szCs w:val="22"/>
        </w:rPr>
        <w:t xml:space="preserve"> as additional insured </w:t>
      </w:r>
      <w:r w:rsidRPr="006831B0">
        <w:rPr>
          <w:rFonts w:asciiTheme="majorHAnsi" w:hAnsiTheme="majorHAnsi" w:cs="Helvetica"/>
          <w:bCs/>
          <w:i/>
          <w:sz w:val="22"/>
          <w:szCs w:val="22"/>
        </w:rPr>
        <w:t>"solely as respects liability arising from acts or omissions of the named insured,"</w:t>
      </w:r>
      <w:r w:rsidRPr="006831B0">
        <w:rPr>
          <w:rFonts w:asciiTheme="majorHAnsi" w:hAnsiTheme="majorHAnsi" w:cs="Helvetica"/>
          <w:i/>
          <w:sz w:val="22"/>
          <w:szCs w:val="22"/>
        </w:rPr>
        <w:t xml:space="preserve"> </w:t>
      </w:r>
      <w:r w:rsidRPr="006831B0">
        <w:rPr>
          <w:rFonts w:asciiTheme="majorHAnsi" w:hAnsiTheme="majorHAnsi" w:cs="Helvetica"/>
          <w:bCs/>
          <w:i/>
          <w:sz w:val="22"/>
          <w:szCs w:val="22"/>
        </w:rPr>
        <w:t>are unacceptable</w:t>
      </w:r>
      <w:r w:rsidRPr="006831B0">
        <w:rPr>
          <w:rFonts w:asciiTheme="majorHAnsi" w:hAnsiTheme="majorHAnsi" w:cs="Helvetica"/>
          <w:i/>
          <w:sz w:val="22"/>
          <w:szCs w:val="22"/>
        </w:rPr>
        <w:t xml:space="preserve">. </w:t>
      </w:r>
      <w:r w:rsidRPr="006831B0">
        <w:rPr>
          <w:rFonts w:asciiTheme="majorHAnsi" w:hAnsiTheme="majorHAnsi" w:cs="Helvetica"/>
          <w:sz w:val="22"/>
          <w:szCs w:val="22"/>
        </w:rPr>
        <w:t xml:space="preserve"> </w:t>
      </w:r>
      <w:r w:rsidRPr="006831B0">
        <w:rPr>
          <w:rFonts w:asciiTheme="majorHAnsi" w:hAnsiTheme="majorHAnsi" w:cs="Helvetica"/>
          <w:b/>
          <w:sz w:val="22"/>
          <w:szCs w:val="22"/>
        </w:rPr>
        <w:t>Acceptable language may read "solely as respects liability arising from operations of the named insured."</w:t>
      </w:r>
    </w:p>
    <w:p w:rsidR="008275A0" w:rsidRPr="006831B0" w:rsidRDefault="008275A0" w:rsidP="008275A0">
      <w:pPr>
        <w:rPr>
          <w:rFonts w:asciiTheme="majorHAnsi" w:hAnsiTheme="majorHAnsi" w:cs="Helvetica"/>
          <w:sz w:val="22"/>
          <w:szCs w:val="22"/>
        </w:rPr>
      </w:pPr>
    </w:p>
    <w:p w:rsidR="008275A0" w:rsidRPr="006831B0" w:rsidRDefault="008275A0" w:rsidP="008275A0">
      <w:pPr>
        <w:rPr>
          <w:rFonts w:asciiTheme="majorHAnsi" w:hAnsiTheme="majorHAnsi" w:cs="Helvetica"/>
          <w:b/>
          <w:bCs/>
          <w:sz w:val="22"/>
          <w:szCs w:val="22"/>
          <w:lang w:val="en"/>
        </w:rPr>
      </w:pPr>
      <w:r w:rsidRPr="006831B0">
        <w:rPr>
          <w:rFonts w:asciiTheme="majorHAnsi" w:hAnsiTheme="majorHAnsi" w:cs="Helvetica"/>
          <w:sz w:val="22"/>
          <w:szCs w:val="22"/>
        </w:rPr>
        <w:t>Exclusions listed on the Certificate of Insurance may not include any of the activities/operations authorized by the permit.</w:t>
      </w:r>
    </w:p>
    <w:p w:rsidR="008275A0" w:rsidRPr="006831B0" w:rsidRDefault="008275A0" w:rsidP="008275A0">
      <w:pPr>
        <w:rPr>
          <w:rFonts w:asciiTheme="majorHAnsi" w:hAnsiTheme="majorHAnsi" w:cs="Helvetica"/>
          <w:b/>
          <w:bCs/>
          <w:sz w:val="22"/>
          <w:szCs w:val="22"/>
          <w:lang w:val="en"/>
        </w:rPr>
      </w:pPr>
    </w:p>
    <w:p w:rsidR="008275A0" w:rsidRPr="006831B0" w:rsidRDefault="008275A0" w:rsidP="008275A0">
      <w:pPr>
        <w:rPr>
          <w:rFonts w:asciiTheme="majorHAnsi" w:hAnsiTheme="majorHAnsi" w:cs="Helvetica"/>
          <w:b/>
          <w:bCs/>
          <w:sz w:val="22"/>
          <w:szCs w:val="22"/>
          <w:lang w:val="en"/>
        </w:rPr>
      </w:pPr>
      <w:r w:rsidRPr="006831B0">
        <w:rPr>
          <w:rFonts w:asciiTheme="majorHAnsi" w:hAnsiTheme="majorHAnsi" w:cs="Helvetica"/>
          <w:b/>
          <w:bCs/>
          <w:sz w:val="22"/>
          <w:szCs w:val="22"/>
          <w:lang w:val="en"/>
        </w:rPr>
        <w:t xml:space="preserve">Liability Insurance Minimums – </w:t>
      </w:r>
    </w:p>
    <w:p w:rsidR="008275A0" w:rsidRPr="006831B0" w:rsidRDefault="008275A0" w:rsidP="008275A0">
      <w:pPr>
        <w:rPr>
          <w:rFonts w:asciiTheme="majorHAnsi" w:hAnsiTheme="majorHAnsi" w:cs="Helvetica"/>
          <w:b/>
          <w:bCs/>
          <w:sz w:val="22"/>
          <w:szCs w:val="22"/>
          <w:lang w:val="en"/>
        </w:rPr>
      </w:pPr>
    </w:p>
    <w:p w:rsidR="008275A0" w:rsidRPr="006831B0" w:rsidRDefault="008275A0" w:rsidP="008275A0">
      <w:pPr>
        <w:rPr>
          <w:rFonts w:asciiTheme="majorHAnsi" w:hAnsiTheme="majorHAnsi" w:cs="Helvetica"/>
          <w:b/>
          <w:bCs/>
          <w:sz w:val="22"/>
          <w:szCs w:val="22"/>
          <w:lang w:val="en"/>
        </w:rPr>
      </w:pPr>
      <w:r w:rsidRPr="006831B0">
        <w:rPr>
          <w:rFonts w:asciiTheme="majorHAnsi" w:hAnsiTheme="majorHAnsi" w:cs="Helvetica"/>
          <w:b/>
          <w:bCs/>
          <w:sz w:val="22"/>
          <w:szCs w:val="22"/>
          <w:lang w:val="en"/>
        </w:rPr>
        <w:t>If a Combined Single Limit Policy:</w:t>
      </w:r>
    </w:p>
    <w:p w:rsidR="008275A0" w:rsidRPr="006831B0" w:rsidRDefault="008275A0" w:rsidP="008275A0">
      <w:pPr>
        <w:rPr>
          <w:rFonts w:asciiTheme="majorHAnsi" w:hAnsiTheme="majorHAnsi" w:cs="Helvetica"/>
          <w:b/>
          <w:bCs/>
          <w:sz w:val="22"/>
          <w:szCs w:val="22"/>
          <w:lang w:val="en"/>
        </w:rPr>
      </w:pPr>
    </w:p>
    <w:p w:rsidR="008275A0" w:rsidRPr="006831B0" w:rsidRDefault="008275A0" w:rsidP="008275A0">
      <w:pPr>
        <w:rPr>
          <w:rFonts w:asciiTheme="majorHAnsi" w:hAnsiTheme="majorHAnsi" w:cs="Helvetica"/>
          <w:sz w:val="22"/>
          <w:szCs w:val="22"/>
          <w:lang w:val="en"/>
        </w:rPr>
      </w:pPr>
      <w:r w:rsidRPr="006831B0">
        <w:rPr>
          <w:rFonts w:asciiTheme="majorHAnsi" w:hAnsiTheme="majorHAnsi" w:cs="Helvetica"/>
          <w:sz w:val="22"/>
          <w:szCs w:val="22"/>
          <w:lang w:val="en"/>
        </w:rPr>
        <w:t>The holder shall have in force liability insurance covering losses associated with the use and occupancy authorized by this permit arising from personal injury or death and third-party property damage in the minimum amount of $</w:t>
      </w:r>
      <w:r w:rsidR="001B65E0" w:rsidRPr="006831B0">
        <w:rPr>
          <w:rFonts w:asciiTheme="majorHAnsi" w:hAnsiTheme="majorHAnsi" w:cs="Helvetica"/>
          <w:sz w:val="22"/>
          <w:szCs w:val="22"/>
          <w:lang w:val="en"/>
        </w:rPr>
        <w:t>3</w:t>
      </w:r>
      <w:r w:rsidR="004974F9" w:rsidRPr="006831B0">
        <w:rPr>
          <w:rFonts w:asciiTheme="majorHAnsi" w:hAnsiTheme="majorHAnsi" w:cs="Helvetica"/>
          <w:sz w:val="22"/>
          <w:szCs w:val="22"/>
          <w:lang w:val="en"/>
        </w:rPr>
        <w:t>00,000.00</w:t>
      </w:r>
      <w:r w:rsidR="006831B0">
        <w:rPr>
          <w:rFonts w:asciiTheme="majorHAnsi" w:hAnsiTheme="majorHAnsi" w:cs="Helvetica"/>
          <w:sz w:val="22"/>
          <w:szCs w:val="22"/>
          <w:lang w:val="en"/>
        </w:rPr>
        <w:t xml:space="preserve"> </w:t>
      </w:r>
      <w:r w:rsidRPr="006831B0">
        <w:rPr>
          <w:rFonts w:asciiTheme="majorHAnsi" w:hAnsiTheme="majorHAnsi" w:cs="Helvetica"/>
          <w:sz w:val="22"/>
          <w:szCs w:val="22"/>
          <w:lang w:val="en"/>
        </w:rPr>
        <w:t>as a combined single limit per occurrence. </w:t>
      </w:r>
      <w:r w:rsidR="006831B0">
        <w:rPr>
          <w:rFonts w:asciiTheme="majorHAnsi" w:hAnsiTheme="majorHAnsi" w:cs="Helvetica"/>
          <w:sz w:val="22"/>
          <w:szCs w:val="22"/>
          <w:lang w:val="en"/>
        </w:rPr>
        <w:t xml:space="preserve"> </w:t>
      </w:r>
    </w:p>
    <w:p w:rsidR="008275A0" w:rsidRPr="006831B0" w:rsidRDefault="008275A0" w:rsidP="008275A0">
      <w:pPr>
        <w:rPr>
          <w:rFonts w:asciiTheme="majorHAnsi" w:hAnsiTheme="majorHAnsi" w:cs="Helvetica"/>
          <w:sz w:val="22"/>
          <w:szCs w:val="22"/>
          <w:lang w:val="en"/>
        </w:rPr>
      </w:pPr>
    </w:p>
    <w:p w:rsidR="008275A0" w:rsidRPr="006831B0" w:rsidRDefault="008275A0" w:rsidP="008275A0">
      <w:pPr>
        <w:spacing w:after="144"/>
        <w:ind w:right="720"/>
        <w:rPr>
          <w:rFonts w:asciiTheme="majorHAnsi" w:hAnsiTheme="majorHAnsi" w:cs="Helvetica"/>
          <w:b/>
          <w:bCs/>
          <w:sz w:val="22"/>
          <w:szCs w:val="22"/>
          <w:lang w:val="en"/>
        </w:rPr>
      </w:pPr>
      <w:r w:rsidRPr="006831B0">
        <w:rPr>
          <w:rFonts w:asciiTheme="majorHAnsi" w:hAnsiTheme="majorHAnsi" w:cs="Helvetica"/>
          <w:b/>
          <w:bCs/>
          <w:sz w:val="22"/>
          <w:szCs w:val="22"/>
          <w:lang w:val="en"/>
        </w:rPr>
        <w:t>If a Split Limit Policy:</w:t>
      </w:r>
    </w:p>
    <w:p w:rsidR="008275A0" w:rsidRPr="006831B0" w:rsidRDefault="008275A0" w:rsidP="008275A0">
      <w:pPr>
        <w:spacing w:after="144"/>
        <w:ind w:right="720"/>
        <w:rPr>
          <w:rFonts w:asciiTheme="majorHAnsi" w:hAnsiTheme="majorHAnsi" w:cs="Helvetica"/>
          <w:sz w:val="22"/>
          <w:szCs w:val="22"/>
          <w:lang w:val="en"/>
        </w:rPr>
      </w:pPr>
      <w:r w:rsidRPr="006831B0">
        <w:rPr>
          <w:rFonts w:asciiTheme="majorHAnsi" w:hAnsiTheme="majorHAnsi" w:cs="Helvetica"/>
          <w:sz w:val="22"/>
          <w:szCs w:val="22"/>
          <w:lang w:val="en"/>
        </w:rPr>
        <w:t xml:space="preserve">The holder shall have in force liability insurance covering losses associated with the use and occupancy authorized by this permit arising from personal injury or death and third-party property damage in the minimum amount of: </w:t>
      </w:r>
    </w:p>
    <w:p w:rsidR="004974F9" w:rsidRPr="006831B0" w:rsidRDefault="008275A0" w:rsidP="006831B0">
      <w:pPr>
        <w:pStyle w:val="Paragraph"/>
        <w:widowControl/>
        <w:spacing w:after="0"/>
        <w:rPr>
          <w:rFonts w:asciiTheme="majorHAnsi" w:hAnsiTheme="majorHAnsi"/>
          <w:noProof w:val="0"/>
          <w:sz w:val="22"/>
          <w:szCs w:val="22"/>
          <w:lang w:val="en"/>
        </w:rPr>
      </w:pPr>
      <w:r w:rsidRPr="006831B0">
        <w:rPr>
          <w:rFonts w:asciiTheme="majorHAnsi" w:hAnsiTheme="majorHAnsi" w:cs="Helvetica"/>
          <w:sz w:val="22"/>
          <w:szCs w:val="22"/>
          <w:lang w:val="en"/>
        </w:rPr>
        <w:t xml:space="preserve">$25,000.00  - </w:t>
      </w:r>
      <w:r w:rsidR="004974F9" w:rsidRPr="006831B0">
        <w:rPr>
          <w:rFonts w:asciiTheme="majorHAnsi" w:hAnsiTheme="majorHAnsi" w:cs="Helvetica"/>
          <w:sz w:val="22"/>
          <w:szCs w:val="22"/>
          <w:lang w:val="en"/>
        </w:rPr>
        <w:t>for third-party property damage, per occurrence</w:t>
      </w:r>
    </w:p>
    <w:p w:rsidR="008275A0" w:rsidRPr="006831B0" w:rsidRDefault="008275A0" w:rsidP="006831B0">
      <w:pPr>
        <w:ind w:right="720"/>
        <w:rPr>
          <w:rFonts w:asciiTheme="majorHAnsi" w:hAnsiTheme="majorHAnsi"/>
          <w:sz w:val="22"/>
          <w:szCs w:val="22"/>
          <w:lang w:val="en"/>
        </w:rPr>
      </w:pPr>
      <w:r w:rsidRPr="006831B0">
        <w:rPr>
          <w:rFonts w:asciiTheme="majorHAnsi" w:hAnsiTheme="majorHAnsi" w:cs="Helvetica"/>
          <w:sz w:val="22"/>
          <w:szCs w:val="22"/>
          <w:lang w:val="en"/>
        </w:rPr>
        <w:t xml:space="preserve">$100,000.00 - </w:t>
      </w:r>
      <w:r w:rsidR="004974F9" w:rsidRPr="006831B0">
        <w:rPr>
          <w:rFonts w:asciiTheme="majorHAnsi" w:hAnsiTheme="majorHAnsi" w:cs="Helvetica"/>
          <w:sz w:val="22"/>
          <w:szCs w:val="22"/>
          <w:lang w:val="en"/>
        </w:rPr>
        <w:t>for injury or death to one person per occurrence</w:t>
      </w:r>
    </w:p>
    <w:p w:rsidR="00EC220C" w:rsidRPr="006831B0" w:rsidRDefault="008275A0" w:rsidP="006831B0">
      <w:pPr>
        <w:ind w:right="720"/>
        <w:rPr>
          <w:rFonts w:asciiTheme="majorHAnsi" w:hAnsiTheme="majorHAnsi"/>
          <w:sz w:val="22"/>
          <w:szCs w:val="22"/>
          <w:lang w:val="en"/>
        </w:rPr>
      </w:pPr>
      <w:r w:rsidRPr="006831B0">
        <w:rPr>
          <w:rFonts w:asciiTheme="majorHAnsi" w:hAnsiTheme="majorHAnsi"/>
          <w:sz w:val="22"/>
          <w:szCs w:val="22"/>
          <w:lang w:val="en"/>
        </w:rPr>
        <w:t xml:space="preserve">$300,00.00 -  </w:t>
      </w:r>
      <w:r w:rsidR="004974F9" w:rsidRPr="006831B0">
        <w:rPr>
          <w:rFonts w:asciiTheme="majorHAnsi" w:hAnsiTheme="majorHAnsi"/>
          <w:sz w:val="22"/>
          <w:szCs w:val="22"/>
          <w:lang w:val="en"/>
        </w:rPr>
        <w:t>for injury or death to more than one person per occurrence</w:t>
      </w:r>
    </w:p>
    <w:sectPr w:rsidR="00EC220C" w:rsidRPr="006831B0" w:rsidSect="006831B0">
      <w:headerReference w:type="default" r:id="rId7"/>
      <w:footerReference w:type="default" r:id="rId8"/>
      <w:headerReference w:type="first" r:id="rId9"/>
      <w:footerReference w:type="first" r:id="rId10"/>
      <w:type w:val="continuous"/>
      <w:pgSz w:w="12240" w:h="15840"/>
      <w:pgMar w:top="1170" w:right="1440" w:bottom="1260" w:left="1440" w:header="360" w:footer="57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3D30" w:rsidRDefault="00FB3D30">
      <w:r>
        <w:separator/>
      </w:r>
    </w:p>
  </w:endnote>
  <w:endnote w:type="continuationSeparator" w:id="0">
    <w:p w:rsidR="00FB3D30" w:rsidRDefault="00FB3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220C" w:rsidRDefault="00EC220C">
    <w:pPr>
      <w:pStyle w:val="HdrFtr"/>
      <w:widowContr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6C6" w:rsidRPr="003056C6" w:rsidRDefault="006831B0">
    <w:pPr>
      <w:pStyle w:val="Footer"/>
      <w:rPr>
        <w:sz w:val="18"/>
        <w:szCs w:val="18"/>
      </w:rPr>
    </w:pPr>
    <w:r>
      <w:rPr>
        <w:sz w:val="18"/>
        <w:szCs w:val="18"/>
      </w:rPr>
      <w:t>1017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3D30" w:rsidRDefault="00FB3D30">
      <w:r>
        <w:separator/>
      </w:r>
    </w:p>
  </w:footnote>
  <w:footnote w:type="continuationSeparator" w:id="0">
    <w:p w:rsidR="00FB3D30" w:rsidRDefault="00FB3D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220C" w:rsidRDefault="00EC220C">
    <w:pPr>
      <w:pStyle w:val="HdrFtr"/>
      <w:widowControl/>
      <w:tabs>
        <w:tab w:val="clear" w:pos="5040"/>
        <w:tab w:val="clear" w:pos="100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31B0" w:rsidRDefault="006831B0">
    <w:pPr>
      <w:pStyle w:val="Header"/>
    </w:pPr>
    <w:r>
      <w:t>Inyo National Forest</w:t>
    </w:r>
  </w:p>
  <w:p w:rsidR="006831B0" w:rsidRDefault="006831B0">
    <w:pPr>
      <w:pStyle w:val="Header"/>
    </w:pPr>
    <w:r>
      <w:t>Insurance Requirements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9064A4"/>
    <w:multiLevelType w:val="hybridMultilevel"/>
    <w:tmpl w:val="5C7A3C7C"/>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86E0493"/>
    <w:multiLevelType w:val="hybridMultilevel"/>
    <w:tmpl w:val="7888591E"/>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9B1"/>
    <w:rsid w:val="00063152"/>
    <w:rsid w:val="000D1725"/>
    <w:rsid w:val="00162400"/>
    <w:rsid w:val="00181348"/>
    <w:rsid w:val="001B65E0"/>
    <w:rsid w:val="001D46D4"/>
    <w:rsid w:val="00233AD4"/>
    <w:rsid w:val="00262D54"/>
    <w:rsid w:val="003056C6"/>
    <w:rsid w:val="00314E15"/>
    <w:rsid w:val="003C28F6"/>
    <w:rsid w:val="00401884"/>
    <w:rsid w:val="0042204F"/>
    <w:rsid w:val="00452193"/>
    <w:rsid w:val="004974F9"/>
    <w:rsid w:val="004D6DEE"/>
    <w:rsid w:val="004E63FF"/>
    <w:rsid w:val="005869B1"/>
    <w:rsid w:val="005D0B58"/>
    <w:rsid w:val="005D3B15"/>
    <w:rsid w:val="006627CC"/>
    <w:rsid w:val="006831B0"/>
    <w:rsid w:val="00724864"/>
    <w:rsid w:val="00800264"/>
    <w:rsid w:val="008275A0"/>
    <w:rsid w:val="00836320"/>
    <w:rsid w:val="00867667"/>
    <w:rsid w:val="009536A2"/>
    <w:rsid w:val="00984273"/>
    <w:rsid w:val="009A673E"/>
    <w:rsid w:val="009E1D0A"/>
    <w:rsid w:val="00A33C12"/>
    <w:rsid w:val="00A86081"/>
    <w:rsid w:val="00B416EB"/>
    <w:rsid w:val="00C06AE4"/>
    <w:rsid w:val="00C2117F"/>
    <w:rsid w:val="00C32A0C"/>
    <w:rsid w:val="00C340E0"/>
    <w:rsid w:val="00D27CBC"/>
    <w:rsid w:val="00EC220C"/>
    <w:rsid w:val="00ED0E0B"/>
    <w:rsid w:val="00F341A4"/>
    <w:rsid w:val="00F90D88"/>
    <w:rsid w:val="00FB3D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BF88984-8361-45CF-91F2-CCD0EE00B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ascii="Times" w:hAnsi="Times" w:cs="Times"/>
      <w:noProof/>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uiPriority w:val="99"/>
  </w:style>
  <w:style w:type="paragraph" w:customStyle="1" w:styleId="Cell">
    <w:name w:val="Cell"/>
    <w:basedOn w:val="Normal"/>
    <w:uiPriority w:val="99"/>
    <w:rPr>
      <w:b/>
      <w:bCs/>
      <w:sz w:val="20"/>
      <w:szCs w:val="20"/>
    </w:rPr>
  </w:style>
  <w:style w:type="paragraph" w:customStyle="1" w:styleId="Footnote">
    <w:name w:val="Footnote"/>
    <w:basedOn w:val="Normal"/>
    <w:uiPriority w:val="99"/>
  </w:style>
  <w:style w:type="paragraph" w:customStyle="1" w:styleId="HdrFtr">
    <w:name w:val="HdrFtr"/>
    <w:basedOn w:val="Normal"/>
    <w:uiPriority w:val="99"/>
    <w:pPr>
      <w:tabs>
        <w:tab w:val="center" w:pos="5040"/>
        <w:tab w:val="right" w:pos="10080"/>
        <w:tab w:val="right" w:pos="13680"/>
      </w:tabs>
    </w:pPr>
  </w:style>
  <w:style w:type="paragraph" w:customStyle="1" w:styleId="Head3">
    <w:name w:val="Head3"/>
    <w:basedOn w:val="Normal"/>
    <w:uiPriority w:val="99"/>
    <w:pPr>
      <w:spacing w:before="216" w:after="144"/>
    </w:pPr>
    <w:rPr>
      <w:b/>
      <w:bCs/>
      <w:sz w:val="20"/>
      <w:szCs w:val="20"/>
    </w:rPr>
  </w:style>
  <w:style w:type="paragraph" w:customStyle="1" w:styleId="Paragraph">
    <w:name w:val="Paragraph"/>
    <w:basedOn w:val="Normal"/>
    <w:uiPriority w:val="99"/>
    <w:pPr>
      <w:spacing w:after="172"/>
    </w:pPr>
  </w:style>
  <w:style w:type="paragraph" w:styleId="Signature">
    <w:name w:val="Signature"/>
    <w:basedOn w:val="Normal"/>
    <w:link w:val="SignatureChar"/>
    <w:uiPriority w:val="99"/>
  </w:style>
  <w:style w:type="character" w:customStyle="1" w:styleId="SignatureChar">
    <w:name w:val="Signature Char"/>
    <w:basedOn w:val="DefaultParagraphFont"/>
    <w:link w:val="Signature"/>
    <w:uiPriority w:val="99"/>
    <w:semiHidden/>
    <w:locked/>
    <w:rPr>
      <w:rFonts w:ascii="Times" w:hAnsi="Times" w:cs="Times"/>
      <w:noProof/>
      <w:color w:val="000000"/>
      <w:sz w:val="24"/>
      <w:szCs w:val="24"/>
    </w:rPr>
  </w:style>
  <w:style w:type="paragraph" w:customStyle="1" w:styleId="TextEntry">
    <w:name w:val="Text Entry"/>
    <w:basedOn w:val="Cell"/>
    <w:uiPriority w:val="99"/>
    <w:rPr>
      <w:b w:val="0"/>
      <w:bCs w:val="0"/>
      <w:sz w:val="24"/>
      <w:szCs w:val="24"/>
    </w:rPr>
  </w:style>
  <w:style w:type="paragraph" w:customStyle="1" w:styleId="cc">
    <w:name w:val="cc"/>
    <w:basedOn w:val="Normal"/>
    <w:uiPriority w:val="99"/>
    <w:pPr>
      <w:tabs>
        <w:tab w:val="left" w:pos="504"/>
      </w:tabs>
    </w:pPr>
  </w:style>
  <w:style w:type="paragraph" w:customStyle="1" w:styleId="enclosures">
    <w:name w:val="enclosures"/>
    <w:basedOn w:val="Normal"/>
    <w:uiPriority w:val="99"/>
    <w:pPr>
      <w:tabs>
        <w:tab w:val="left" w:pos="504"/>
      </w:tabs>
    </w:p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ascii="Times" w:hAnsi="Times" w:cs="Times"/>
      <w:noProof/>
      <w:color w:val="000000"/>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ascii="Times" w:hAnsi="Times" w:cs="Times"/>
      <w:noProof/>
      <w:color w:val="000000"/>
      <w:sz w:val="24"/>
      <w:szCs w:val="24"/>
    </w:rPr>
  </w:style>
  <w:style w:type="character" w:styleId="Hyperlink">
    <w:name w:val="Hyperlink"/>
    <w:basedOn w:val="DefaultParagraphFont"/>
    <w:uiPriority w:val="99"/>
    <w:rPr>
      <w:rFonts w:cs="Times New Roman"/>
      <w:color w:val="0000FF"/>
      <w:u w:val="single"/>
    </w:rPr>
  </w:style>
  <w:style w:type="character" w:styleId="FollowedHyperlink">
    <w:name w:val="FollowedHyperlink"/>
    <w:basedOn w:val="DefaultParagraphFont"/>
    <w:uiPriority w:val="99"/>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398</Words>
  <Characters>2273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ax03228i.aw</vt:lpstr>
    </vt:vector>
  </TitlesOfParts>
  <Company>USDA FOREST SERVICE</Company>
  <LinksUpToDate>false</LinksUpToDate>
  <CharactersWithSpaces>2666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ax03228i.aw</dc:title>
  <dc:subject/>
  <dc:creator>USDA Forest Service</dc:creator>
  <cp:keywords/>
  <dc:description>Created by ApplixWare Release 4.41 (build 1021.234) #17  RTF Export Filter</dc:description>
  <cp:lastModifiedBy>Hartman, Blaine - FS</cp:lastModifiedBy>
  <cp:revision>2</cp:revision>
  <cp:lastPrinted>2007-05-24T21:17:00Z</cp:lastPrinted>
  <dcterms:created xsi:type="dcterms:W3CDTF">2020-10-16T16:12:00Z</dcterms:created>
  <dcterms:modified xsi:type="dcterms:W3CDTF">2020-10-16T16:12:00Z</dcterms:modified>
</cp:coreProperties>
</file>