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97847" w14:textId="4DD51F92" w:rsidR="00D31016" w:rsidRPr="00D31016" w:rsidRDefault="00D31016" w:rsidP="00D31016">
      <w:pPr>
        <w:spacing w:before="240" w:after="240" w:line="240" w:lineRule="auto"/>
        <w:rPr>
          <w:rFonts w:ascii="Times New Roman" w:hAnsi="Times New Roman" w:cs="Times New Roman"/>
          <w:sz w:val="24"/>
          <w:szCs w:val="24"/>
        </w:rPr>
      </w:pPr>
      <w:r w:rsidRPr="00D31016">
        <w:rPr>
          <w:rFonts w:ascii="Times New Roman" w:hAnsi="Times New Roman" w:cs="Times New Roman"/>
          <w:sz w:val="24"/>
          <w:szCs w:val="24"/>
        </w:rPr>
        <w:t xml:space="preserve">With several months of hot, dry weather expected we are particularly concerned with permit holders adhering to the fire clearance regulations. The defensible space increases the chance of your cabin surviving a wildfire </w:t>
      </w:r>
      <w:proofErr w:type="gramStart"/>
      <w:r w:rsidRPr="00D31016">
        <w:rPr>
          <w:rFonts w:ascii="Times New Roman" w:hAnsi="Times New Roman" w:cs="Times New Roman"/>
          <w:sz w:val="24"/>
          <w:szCs w:val="24"/>
        </w:rPr>
        <w:t>and also</w:t>
      </w:r>
      <w:proofErr w:type="gramEnd"/>
      <w:r w:rsidRPr="00D31016">
        <w:rPr>
          <w:rFonts w:ascii="Times New Roman" w:hAnsi="Times New Roman" w:cs="Times New Roman"/>
          <w:sz w:val="24"/>
          <w:szCs w:val="24"/>
        </w:rPr>
        <w:t xml:space="preserve"> provides for firefighter safety when protecting homes during a wildland fire. Please continue raking up and disposing of needles, leaves, and dry grasses until fire restrictions are lifted this fall.</w:t>
      </w:r>
    </w:p>
    <w:p w14:paraId="640EB9B6" w14:textId="04290646" w:rsidR="00D31016" w:rsidRPr="00D31016" w:rsidRDefault="00D31016" w:rsidP="00D31016">
      <w:pPr>
        <w:spacing w:before="240" w:after="240" w:line="240" w:lineRule="auto"/>
        <w:rPr>
          <w:rFonts w:ascii="Times New Roman" w:hAnsi="Times New Roman" w:cs="Times New Roman"/>
          <w:b/>
          <w:bCs/>
          <w:sz w:val="24"/>
          <w:szCs w:val="24"/>
          <w:u w:val="single"/>
        </w:rPr>
      </w:pPr>
      <w:r w:rsidRPr="00D31016">
        <w:rPr>
          <w:rFonts w:ascii="Times New Roman" w:hAnsi="Times New Roman" w:cs="Times New Roman"/>
          <w:b/>
          <w:bCs/>
          <w:sz w:val="24"/>
          <w:szCs w:val="24"/>
          <w:u w:val="single"/>
        </w:rPr>
        <w:t>FIRE PROTECTION:</w:t>
      </w:r>
    </w:p>
    <w:p w14:paraId="631B65D2" w14:textId="34E263ED" w:rsidR="00D31016" w:rsidRPr="00D31016" w:rsidRDefault="00D31016" w:rsidP="00D31016">
      <w:pPr>
        <w:spacing w:before="240" w:after="240" w:line="240" w:lineRule="auto"/>
        <w:rPr>
          <w:rFonts w:ascii="Times New Roman" w:hAnsi="Times New Roman" w:cs="Times New Roman"/>
          <w:sz w:val="24"/>
          <w:szCs w:val="24"/>
        </w:rPr>
      </w:pPr>
      <w:r w:rsidRPr="00D31016">
        <w:rPr>
          <w:rFonts w:ascii="Times New Roman" w:hAnsi="Times New Roman" w:cs="Times New Roman"/>
          <w:sz w:val="24"/>
          <w:szCs w:val="24"/>
        </w:rPr>
        <w:t xml:space="preserve">The California Public Resource Code 4291 requires 100 feet of defensible space to be created around your home. </w:t>
      </w:r>
      <w:proofErr w:type="gramStart"/>
      <w:r w:rsidRPr="00D31016">
        <w:rPr>
          <w:rFonts w:ascii="Times New Roman" w:hAnsi="Times New Roman" w:cs="Times New Roman"/>
          <w:sz w:val="24"/>
          <w:szCs w:val="24"/>
        </w:rPr>
        <w:t>This 100 feet</w:t>
      </w:r>
      <w:proofErr w:type="gramEnd"/>
      <w:r w:rsidRPr="00D31016">
        <w:rPr>
          <w:rFonts w:ascii="Times New Roman" w:hAnsi="Times New Roman" w:cs="Times New Roman"/>
          <w:sz w:val="24"/>
          <w:szCs w:val="24"/>
        </w:rPr>
        <w:t xml:space="preserve"> is separated into two zones; a 30-foot zone, and a 70-foot zone. Removal of any live vegetation outside of the initial 30-foot zone requires specific Forest Service approval which will be coordinated with Forest Service Fire Management and/or Fuels Management personnel.</w:t>
      </w:r>
    </w:p>
    <w:p w14:paraId="751CE721" w14:textId="6C205349" w:rsidR="00D31016" w:rsidRPr="00D31016" w:rsidRDefault="00D31016" w:rsidP="00D31016">
      <w:pPr>
        <w:spacing w:before="240" w:after="240" w:line="240" w:lineRule="auto"/>
        <w:rPr>
          <w:rFonts w:ascii="Times New Roman" w:hAnsi="Times New Roman" w:cs="Times New Roman"/>
          <w:sz w:val="24"/>
          <w:szCs w:val="24"/>
        </w:rPr>
      </w:pPr>
      <w:r w:rsidRPr="00D31016">
        <w:rPr>
          <w:rFonts w:ascii="Times New Roman" w:hAnsi="Times New Roman" w:cs="Times New Roman"/>
          <w:sz w:val="24"/>
          <w:szCs w:val="24"/>
        </w:rPr>
        <w:t>Clearing an area of 30 feet immediately surrounding your structures is critical. This area requires the greatest reduction in flammable vegetation. However, defensible space around improvements and/or structures within the 30 feet can be provided while maintaining live vegetation and ground cover. Removing dead leaf accumulation within the 30-foot zone, removing lower tree limbs up to ten feet high, and creating vertical spacing between shrubs and trees are the best ways to create defensible space.</w:t>
      </w:r>
    </w:p>
    <w:p w14:paraId="3C6B61DD" w14:textId="2F280FB5" w:rsidR="00D31016" w:rsidRPr="00D31016" w:rsidRDefault="00D31016" w:rsidP="00D31016">
      <w:pPr>
        <w:spacing w:before="240" w:after="240" w:line="240" w:lineRule="auto"/>
        <w:rPr>
          <w:rFonts w:ascii="Times New Roman" w:hAnsi="Times New Roman" w:cs="Times New Roman"/>
          <w:sz w:val="24"/>
          <w:szCs w:val="24"/>
        </w:rPr>
      </w:pPr>
      <w:r w:rsidRPr="00D31016">
        <w:rPr>
          <w:rFonts w:ascii="Times New Roman" w:hAnsi="Times New Roman" w:cs="Times New Roman"/>
          <w:sz w:val="24"/>
          <w:szCs w:val="24"/>
        </w:rPr>
        <w:t>Beyond the 30-foot zone, the remaining 70 feet (or up to the adjacent permit boundary line). It is here that horizontal and vertical spacing between plants is important. Horizontal and vertical spacing means creating space between trees, shrubs, and their canopies. Individual trees and shrubs should be spaced in a way that a fire could not climb up the tree or from bush to bush.</w:t>
      </w:r>
    </w:p>
    <w:p w14:paraId="62336D4C" w14:textId="2EEF53B8" w:rsidR="00D31016" w:rsidRPr="00D31016" w:rsidRDefault="00D31016" w:rsidP="00D31016">
      <w:pPr>
        <w:spacing w:before="240" w:after="240" w:line="240" w:lineRule="auto"/>
        <w:rPr>
          <w:rFonts w:ascii="Times New Roman" w:hAnsi="Times New Roman" w:cs="Times New Roman"/>
          <w:sz w:val="24"/>
          <w:szCs w:val="24"/>
        </w:rPr>
      </w:pPr>
      <w:r w:rsidRPr="00D31016">
        <w:rPr>
          <w:rFonts w:ascii="Times New Roman" w:hAnsi="Times New Roman" w:cs="Times New Roman"/>
          <w:sz w:val="24"/>
          <w:szCs w:val="24"/>
        </w:rPr>
        <w:t>Check that the following items have been completed:</w:t>
      </w:r>
    </w:p>
    <w:p w14:paraId="69F4E7D4" w14:textId="277458C9"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Flammable debris (not all vegetation) has been trimmed or removed around improvements and/or structure to a minimum of 100 feet (or the permit boundary line adjoining a neighboring cabin) as specified above and by California Public Resource Code, Sec. 4291.</w:t>
      </w:r>
    </w:p>
    <w:p w14:paraId="736EAD71" w14:textId="235A7E15"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Trim all tree limbs within 10 feet of chimneys and/or stovepipes.</w:t>
      </w:r>
    </w:p>
    <w:p w14:paraId="7800CACC" w14:textId="729FEB42"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Firewood is stacked neatly in one area that is located away from the recreation residence, propane tanks, storage sheds, and any other related improvements and/or structures and trees.</w:t>
      </w:r>
    </w:p>
    <w:p w14:paraId="5170F2F6" w14:textId="06502206"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There is a 1/2-inch screen mesh over the outlet of every chimney or stovepipe.</w:t>
      </w:r>
    </w:p>
    <w:p w14:paraId="7525B522" w14:textId="6C60F3B8"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The roof and gutters are free of leaves, needles, or other dead vegetative growth.</w:t>
      </w:r>
    </w:p>
    <w:p w14:paraId="42A2DD86" w14:textId="05E91C8F"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Approved spark arrestors are on all internal combustion engines such as but not limited to mowers, chainsaws, motorcycles, etc.</w:t>
      </w:r>
    </w:p>
    <w:p w14:paraId="7D194766" w14:textId="020EE5F7" w:rsidR="00D31016" w:rsidRPr="00D31016" w:rsidRDefault="00D31016" w:rsidP="00D31016">
      <w:pPr>
        <w:pStyle w:val="ListParagraph"/>
        <w:numPr>
          <w:ilvl w:val="0"/>
          <w:numId w:val="3"/>
        </w:numPr>
        <w:spacing w:before="120" w:after="120" w:line="240" w:lineRule="auto"/>
        <w:ind w:left="720" w:hanging="360"/>
        <w:rPr>
          <w:rFonts w:ascii="Times New Roman" w:hAnsi="Times New Roman" w:cs="Times New Roman"/>
          <w:sz w:val="24"/>
          <w:szCs w:val="24"/>
        </w:rPr>
      </w:pPr>
      <w:r w:rsidRPr="00D31016">
        <w:rPr>
          <w:rFonts w:ascii="Times New Roman" w:hAnsi="Times New Roman" w:cs="Times New Roman"/>
          <w:sz w:val="24"/>
          <w:szCs w:val="24"/>
        </w:rPr>
        <w:t>Slash from hazard tree removal or other vegetation cutting is properly disposed of away from the cabin.</w:t>
      </w:r>
    </w:p>
    <w:p w14:paraId="6582C581" w14:textId="77777777" w:rsidR="00EB2A2C" w:rsidRPr="00D31016" w:rsidRDefault="00D31016" w:rsidP="00D31016">
      <w:pPr>
        <w:spacing w:before="120" w:after="120" w:line="240" w:lineRule="auto"/>
        <w:rPr>
          <w:rFonts w:ascii="Times New Roman" w:hAnsi="Times New Roman" w:cs="Times New Roman"/>
          <w:sz w:val="24"/>
          <w:szCs w:val="24"/>
        </w:rPr>
      </w:pPr>
    </w:p>
    <w:sectPr w:rsidR="00EB2A2C" w:rsidRPr="00D31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71B12"/>
    <w:multiLevelType w:val="hybridMultilevel"/>
    <w:tmpl w:val="7116EE96"/>
    <w:lvl w:ilvl="0" w:tplc="592671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B6D12"/>
    <w:multiLevelType w:val="hybridMultilevel"/>
    <w:tmpl w:val="5000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E61C1"/>
    <w:multiLevelType w:val="hybridMultilevel"/>
    <w:tmpl w:val="8028F1A2"/>
    <w:lvl w:ilvl="0" w:tplc="592671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16"/>
    <w:rsid w:val="00307D41"/>
    <w:rsid w:val="00D31016"/>
    <w:rsid w:val="00FC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8B58"/>
  <w15:chartTrackingRefBased/>
  <w15:docId w15:val="{EB79C9F5-7EEC-43EB-B146-5627FB78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Paulette -FS</dc:creator>
  <cp:keywords/>
  <dc:description/>
  <cp:lastModifiedBy>Kelly, Paulette -FS</cp:lastModifiedBy>
  <cp:revision>1</cp:revision>
  <dcterms:created xsi:type="dcterms:W3CDTF">2021-06-15T21:19:00Z</dcterms:created>
  <dcterms:modified xsi:type="dcterms:W3CDTF">2021-06-15T21:22:00Z</dcterms:modified>
</cp:coreProperties>
</file>