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391F3" w14:textId="77777777" w:rsidR="00817951" w:rsidRDefault="00817951"/>
    <w:p w14:paraId="3542FE14" w14:textId="77777777" w:rsidR="007E6257" w:rsidRDefault="007E6257"/>
    <w:p w14:paraId="661A2732" w14:textId="77777777" w:rsidR="00514872" w:rsidRDefault="00DA39DC">
      <w:r>
        <w:t>Date</w:t>
      </w:r>
      <w:r w:rsidR="00C817EB">
        <w:t>:</w:t>
      </w:r>
      <w:r>
        <w:t xml:space="preserve"> November 3, 2009</w:t>
      </w:r>
    </w:p>
    <w:p w14:paraId="145E9284" w14:textId="77777777" w:rsidR="00DA39DC" w:rsidRDefault="00DA39DC"/>
    <w:p w14:paraId="0B279445" w14:textId="77777777" w:rsidR="00DA39DC" w:rsidRDefault="00DA39DC"/>
    <w:p w14:paraId="086FC508" w14:textId="77777777" w:rsidR="00514872" w:rsidRPr="00DA39DC" w:rsidRDefault="00514872" w:rsidP="00514872">
      <w:pPr>
        <w:rPr>
          <w:b/>
        </w:rPr>
      </w:pPr>
      <w:r w:rsidRPr="00DA39DC">
        <w:rPr>
          <w:b/>
        </w:rPr>
        <w:t xml:space="preserve">Evaluation of Cavity Use of Base Girdled Trees in a Second-Growth Stand 10 </w:t>
      </w:r>
      <w:r w:rsidR="00F13ACF">
        <w:rPr>
          <w:b/>
        </w:rPr>
        <w:t>Y</w:t>
      </w:r>
      <w:r w:rsidRPr="00DA39DC">
        <w:rPr>
          <w:b/>
        </w:rPr>
        <w:t>ears after Treatment</w:t>
      </w:r>
    </w:p>
    <w:p w14:paraId="42E66C98" w14:textId="77777777" w:rsidR="003E6126" w:rsidRDefault="003E6126" w:rsidP="00514872"/>
    <w:p w14:paraId="1CE0CEE6" w14:textId="77777777" w:rsidR="003E6126" w:rsidRDefault="003E6126" w:rsidP="003E6126">
      <w:r>
        <w:t xml:space="preserve">The objective of the project was to gather some baseline data on girdle snags within second growth stands. One thousand one hundred and forty-three </w:t>
      </w:r>
      <w:r w:rsidR="00A9575A">
        <w:t>trees/</w:t>
      </w:r>
      <w:r>
        <w:t>snags were inventoried</w:t>
      </w:r>
      <w:r w:rsidR="00DA39DC">
        <w:t xml:space="preserve"> o</w:t>
      </w:r>
      <w:r w:rsidR="00F13ACF">
        <w:t>n Cottage Grove Ranger District</w:t>
      </w:r>
      <w:r w:rsidR="007E5AD7">
        <w:t xml:space="preserve">. </w:t>
      </w:r>
      <w:r w:rsidR="00F13ACF">
        <w:t xml:space="preserve">This represents about 70% of the 1,500-girdled trees within the contract area. </w:t>
      </w:r>
      <w:r w:rsidR="00A9575A">
        <w:t>The species mix of trees inventoried were 92.6% Douglas fir, 7% western hemlock, and .4% western red cedar</w:t>
      </w:r>
      <w:r w:rsidR="00402DC4">
        <w:t xml:space="preserve">. </w:t>
      </w:r>
      <w:r w:rsidR="008A6DE7">
        <w:t>Tree/snags that were inventoried range from 28-inches to 9-inches diameter at breast height (</w:t>
      </w:r>
      <w:proofErr w:type="spellStart"/>
      <w:r w:rsidR="008A6DE7">
        <w:t>dbh</w:t>
      </w:r>
      <w:proofErr w:type="spellEnd"/>
      <w:r w:rsidR="008A6DE7">
        <w:t xml:space="preserve">). </w:t>
      </w:r>
      <w:r w:rsidR="00742D99">
        <w:t>The average</w:t>
      </w:r>
      <w:r w:rsidR="008A6DE7">
        <w:t xml:space="preserve"> and </w:t>
      </w:r>
      <w:r w:rsidR="008A6DE7" w:rsidRPr="009965F4">
        <w:rPr>
          <w:highlight w:val="yellow"/>
        </w:rPr>
        <w:t>mean</w:t>
      </w:r>
      <w:r w:rsidR="00742D99" w:rsidRPr="009965F4">
        <w:rPr>
          <w:highlight w:val="yellow"/>
        </w:rPr>
        <w:t xml:space="preserve"> was </w:t>
      </w:r>
      <w:r w:rsidR="008A6DE7" w:rsidRPr="009965F4">
        <w:rPr>
          <w:highlight w:val="yellow"/>
        </w:rPr>
        <w:t xml:space="preserve">15-inches </w:t>
      </w:r>
      <w:proofErr w:type="spellStart"/>
      <w:r w:rsidR="008A6DE7" w:rsidRPr="009965F4">
        <w:rPr>
          <w:highlight w:val="yellow"/>
        </w:rPr>
        <w:t>dbh</w:t>
      </w:r>
      <w:proofErr w:type="spellEnd"/>
      <w:r w:rsidR="008A6DE7">
        <w:t xml:space="preserve">.  </w:t>
      </w:r>
      <w:r>
        <w:t xml:space="preserve">The snags were created by girdling </w:t>
      </w:r>
      <w:r w:rsidR="00FA6661">
        <w:t>co-dominate</w:t>
      </w:r>
      <w:r>
        <w:t xml:space="preserve"> trees within second growth stands </w:t>
      </w:r>
      <w:r w:rsidRPr="009965F4">
        <w:rPr>
          <w:highlight w:val="yellow"/>
        </w:rPr>
        <w:t>at breast height in 1999 and 2000</w:t>
      </w:r>
      <w:r w:rsidR="00FA6661">
        <w:t xml:space="preserve">. </w:t>
      </w:r>
      <w:r>
        <w:t>The average stands age was fifty years old.</w:t>
      </w:r>
      <w:r w:rsidR="008A6DE7">
        <w:t xml:space="preserve"> The inventory was conducted thru May to September 2009. </w:t>
      </w:r>
    </w:p>
    <w:p w14:paraId="776E1290" w14:textId="77777777" w:rsidR="00B7768E" w:rsidRDefault="00B7768E" w:rsidP="003E6126">
      <w:r>
        <w:t xml:space="preserve">The </w:t>
      </w:r>
      <w:r w:rsidR="00CC3B0F">
        <w:t>specification for girdled tree was to</w:t>
      </w:r>
      <w:r w:rsidR="00D00663">
        <w:t xml:space="preserve"> remove </w:t>
      </w:r>
      <w:r w:rsidR="00CC3B0F">
        <w:t>12 inches of bark</w:t>
      </w:r>
      <w:r w:rsidR="00D00663">
        <w:t xml:space="preserve"> and cambium</w:t>
      </w:r>
      <w:r w:rsidR="00CC3B0F">
        <w:t xml:space="preserve"> completely around the tree with an</w:t>
      </w:r>
      <w:r w:rsidR="0003532B">
        <w:t xml:space="preserve"> ax</w:t>
      </w:r>
      <w:r w:rsidR="00D00663">
        <w:t xml:space="preserve"> </w:t>
      </w:r>
      <w:r w:rsidR="0003532B">
        <w:t>(the</w:t>
      </w:r>
      <w:r w:rsidR="00CC3B0F">
        <w:t xml:space="preserve"> use of a power saw can enter the wood and weaken the tree).</w:t>
      </w:r>
    </w:p>
    <w:p w14:paraId="54CB0351" w14:textId="77777777" w:rsidR="00A9575A" w:rsidRDefault="00A9575A" w:rsidP="00514872"/>
    <w:p w14:paraId="0B4B0E93" w14:textId="77777777" w:rsidR="009748D4" w:rsidRDefault="003E6126" w:rsidP="00514872">
      <w:r>
        <w:t xml:space="preserve">Of the </w:t>
      </w:r>
      <w:r w:rsidR="00FA6661">
        <w:t>1,143-girdled</w:t>
      </w:r>
      <w:r>
        <w:t xml:space="preserve"> </w:t>
      </w:r>
      <w:r w:rsidR="00283D75">
        <w:t>trees</w:t>
      </w:r>
      <w:r>
        <w:t xml:space="preserve"> inventoried</w:t>
      </w:r>
      <w:r w:rsidR="00283D75">
        <w:t>,</w:t>
      </w:r>
      <w:r w:rsidR="006E0844">
        <w:t xml:space="preserve"> 909</w:t>
      </w:r>
      <w:r w:rsidR="00943BAE">
        <w:t xml:space="preserve"> </w:t>
      </w:r>
      <w:r w:rsidR="00C45F87">
        <w:t>(</w:t>
      </w:r>
      <w:r w:rsidR="00C45F87" w:rsidRPr="009965F4">
        <w:rPr>
          <w:highlight w:val="yellow"/>
        </w:rPr>
        <w:t>79</w:t>
      </w:r>
      <w:r w:rsidR="009748D4" w:rsidRPr="009965F4">
        <w:rPr>
          <w:highlight w:val="yellow"/>
        </w:rPr>
        <w:t>.5</w:t>
      </w:r>
      <w:r w:rsidR="00C45F87" w:rsidRPr="009965F4">
        <w:rPr>
          <w:highlight w:val="yellow"/>
        </w:rPr>
        <w:t xml:space="preserve">%) </w:t>
      </w:r>
      <w:r w:rsidR="00943BAE" w:rsidRPr="009965F4">
        <w:rPr>
          <w:highlight w:val="yellow"/>
        </w:rPr>
        <w:t>were dead,</w:t>
      </w:r>
      <w:r w:rsidRPr="009965F4">
        <w:rPr>
          <w:highlight w:val="yellow"/>
        </w:rPr>
        <w:t xml:space="preserve"> </w:t>
      </w:r>
      <w:r w:rsidR="009748D4" w:rsidRPr="009965F4">
        <w:rPr>
          <w:highlight w:val="yellow"/>
        </w:rPr>
        <w:t>113</w:t>
      </w:r>
      <w:r w:rsidR="00C45F87" w:rsidRPr="009965F4">
        <w:rPr>
          <w:highlight w:val="yellow"/>
        </w:rPr>
        <w:t xml:space="preserve"> (10%)</w:t>
      </w:r>
      <w:r w:rsidR="00943BAE" w:rsidRPr="009965F4">
        <w:rPr>
          <w:highlight w:val="yellow"/>
        </w:rPr>
        <w:t xml:space="preserve"> were still alive and healthy (with ten trees not completely </w:t>
      </w:r>
      <w:r w:rsidR="00FA6661" w:rsidRPr="009965F4">
        <w:rPr>
          <w:highlight w:val="yellow"/>
        </w:rPr>
        <w:t>girdled),</w:t>
      </w:r>
      <w:r w:rsidR="006E0844" w:rsidRPr="009965F4">
        <w:rPr>
          <w:highlight w:val="yellow"/>
        </w:rPr>
        <w:t xml:space="preserve"> and additional 120</w:t>
      </w:r>
      <w:r w:rsidR="00943BAE" w:rsidRPr="009965F4">
        <w:rPr>
          <w:highlight w:val="yellow"/>
        </w:rPr>
        <w:t xml:space="preserve"> </w:t>
      </w:r>
      <w:r w:rsidR="00C45F87" w:rsidRPr="009965F4">
        <w:rPr>
          <w:highlight w:val="yellow"/>
        </w:rPr>
        <w:t>(1</w:t>
      </w:r>
      <w:r w:rsidR="009748D4" w:rsidRPr="009965F4">
        <w:rPr>
          <w:highlight w:val="yellow"/>
        </w:rPr>
        <w:t>0.5</w:t>
      </w:r>
      <w:r w:rsidR="00C45F87" w:rsidRPr="009965F4">
        <w:rPr>
          <w:highlight w:val="yellow"/>
        </w:rPr>
        <w:t xml:space="preserve">%) </w:t>
      </w:r>
      <w:r w:rsidR="00943BAE" w:rsidRPr="009965F4">
        <w:rPr>
          <w:highlight w:val="yellow"/>
        </w:rPr>
        <w:t xml:space="preserve">trees </w:t>
      </w:r>
      <w:r w:rsidR="00C45F87" w:rsidRPr="009965F4">
        <w:rPr>
          <w:highlight w:val="yellow"/>
        </w:rPr>
        <w:t xml:space="preserve">were </w:t>
      </w:r>
      <w:r w:rsidR="00943BAE" w:rsidRPr="009965F4">
        <w:rPr>
          <w:highlight w:val="yellow"/>
        </w:rPr>
        <w:t>alive but sick/dying</w:t>
      </w:r>
      <w:r w:rsidR="00427461" w:rsidRPr="009965F4">
        <w:rPr>
          <w:highlight w:val="yellow"/>
        </w:rPr>
        <w:t>.</w:t>
      </w:r>
      <w:r w:rsidR="00FA6661" w:rsidRPr="009965F4">
        <w:rPr>
          <w:highlight w:val="yellow"/>
        </w:rPr>
        <w:t xml:space="preserve"> Six</w:t>
      </w:r>
      <w:r w:rsidR="00427461" w:rsidRPr="009965F4">
        <w:rPr>
          <w:highlight w:val="yellow"/>
        </w:rPr>
        <w:t xml:space="preserve"> trees had broken off at the</w:t>
      </w:r>
      <w:r w:rsidR="004B45A7" w:rsidRPr="009965F4">
        <w:rPr>
          <w:highlight w:val="yellow"/>
        </w:rPr>
        <w:t xml:space="preserve"> </w:t>
      </w:r>
      <w:r w:rsidR="00FA6661" w:rsidRPr="009965F4">
        <w:rPr>
          <w:highlight w:val="yellow"/>
        </w:rPr>
        <w:t>location</w:t>
      </w:r>
      <w:r w:rsidR="004B45A7" w:rsidRPr="009965F4">
        <w:rPr>
          <w:highlight w:val="yellow"/>
        </w:rPr>
        <w:t xml:space="preserve"> whe</w:t>
      </w:r>
      <w:r w:rsidR="00FA6661" w:rsidRPr="009965F4">
        <w:rPr>
          <w:highlight w:val="yellow"/>
        </w:rPr>
        <w:t>re the trees were</w:t>
      </w:r>
      <w:r w:rsidR="004B45A7" w:rsidRPr="009965F4">
        <w:rPr>
          <w:highlight w:val="yellow"/>
        </w:rPr>
        <w:t xml:space="preserve"> girdled</w:t>
      </w:r>
      <w:r w:rsidR="00A9575A" w:rsidRPr="009965F4">
        <w:rPr>
          <w:highlight w:val="yellow"/>
        </w:rPr>
        <w:t xml:space="preserve"> (all Douglas fir)</w:t>
      </w:r>
      <w:r w:rsidR="004B45A7" w:rsidRPr="009965F4">
        <w:rPr>
          <w:highlight w:val="yellow"/>
        </w:rPr>
        <w:t xml:space="preserve">. </w:t>
      </w:r>
      <w:r w:rsidR="00FA6661" w:rsidRPr="009965F4">
        <w:rPr>
          <w:highlight w:val="yellow"/>
        </w:rPr>
        <w:t>Two trees had fallen over at the roots.</w:t>
      </w:r>
      <w:r w:rsidR="00A9575A" w:rsidRPr="009965F4">
        <w:rPr>
          <w:highlight w:val="yellow"/>
        </w:rPr>
        <w:t xml:space="preserve"> </w:t>
      </w:r>
      <w:r w:rsidR="00D147D3" w:rsidRPr="009965F4">
        <w:rPr>
          <w:highlight w:val="yellow"/>
        </w:rPr>
        <w:t>Points of interest, five western red cedar were</w:t>
      </w:r>
      <w:r w:rsidR="00A9575A" w:rsidRPr="009965F4">
        <w:rPr>
          <w:highlight w:val="yellow"/>
        </w:rPr>
        <w:t xml:space="preserve"> girdled, but still alive and healthy</w:t>
      </w:r>
      <w:r w:rsidR="00A9575A">
        <w:t>.</w:t>
      </w:r>
      <w:r w:rsidR="00C45F87">
        <w:t xml:space="preserve"> </w:t>
      </w:r>
    </w:p>
    <w:p w14:paraId="597AD034" w14:textId="77777777" w:rsidR="00651438" w:rsidRDefault="00651438" w:rsidP="00514872"/>
    <w:p w14:paraId="57923A93" w14:textId="77777777" w:rsidR="002D0D52" w:rsidRDefault="00651438" w:rsidP="002D0D52">
      <w:r>
        <w:t>Excluding the six snags broken at the point of girdling and two that had fallen over. The average heights of the snags were 56 feet. Of the 901 snags, 391 had broken tops. The height of those broken to snags ranged from 5 to 87 feet with the average height of 39 feet.</w:t>
      </w:r>
      <w:r w:rsidR="00D147D3">
        <w:t xml:space="preserve">  </w:t>
      </w:r>
      <w:r w:rsidR="002D0D52">
        <w:t>Snag guidelines suggest wildlife retention snags be greater than 20 feet in height and snags greater than 40 feet in height to be most beneficial for wildlife</w:t>
      </w:r>
      <w:bookmarkStart w:id="0" w:name="OLE_LINK1"/>
      <w:bookmarkStart w:id="1" w:name="OLE_LINK2"/>
      <w:r w:rsidR="0003532B">
        <w:t xml:space="preserve">. </w:t>
      </w:r>
      <w:r w:rsidR="00927E76">
        <w:t>Seventy-seven</w:t>
      </w:r>
      <w:r w:rsidR="002D0D52">
        <w:t xml:space="preserve"> percent of the snags were tall snags greater than 40 feet </w:t>
      </w:r>
      <w:r w:rsidR="00927E76">
        <w:t>in height, 10</w:t>
      </w:r>
      <w:r w:rsidR="002D0D52">
        <w:t xml:space="preserve">% </w:t>
      </w:r>
      <w:r w:rsidR="00927E76">
        <w:t>were shorter snags (mean height 30’, range 21</w:t>
      </w:r>
      <w:r w:rsidR="002D0D52">
        <w:t>’–40’)</w:t>
      </w:r>
      <w:r w:rsidR="00927E76">
        <w:t>, and 13% were less than 20’</w:t>
      </w:r>
      <w:r w:rsidR="00E00013">
        <w:t xml:space="preserve"> (mean height 15’, range 5</w:t>
      </w:r>
      <w:r w:rsidR="002D0D52">
        <w:t xml:space="preserve">’–20’).  </w:t>
      </w:r>
    </w:p>
    <w:bookmarkEnd w:id="0"/>
    <w:bookmarkEnd w:id="1"/>
    <w:p w14:paraId="1FDDF185" w14:textId="77777777" w:rsidR="00651438" w:rsidRDefault="00651438" w:rsidP="00514872"/>
    <w:p w14:paraId="2087462C" w14:textId="77777777" w:rsidR="00651438" w:rsidRDefault="00525BC0" w:rsidP="00651438">
      <w:r>
        <w:t>The decay c</w:t>
      </w:r>
      <w:r w:rsidR="00651438">
        <w:t>lass</w:t>
      </w:r>
      <w:r>
        <w:t xml:space="preserve"> was recorded and described as</w:t>
      </w:r>
      <w:r w:rsidR="00651438">
        <w:t>:</w:t>
      </w:r>
    </w:p>
    <w:p w14:paraId="009BCB13" w14:textId="77777777" w:rsidR="00651438" w:rsidRPr="00DB3CF9" w:rsidRDefault="00651438" w:rsidP="00651438">
      <w:pPr>
        <w:pStyle w:val="axNormal"/>
        <w:numPr>
          <w:ilvl w:val="0"/>
          <w:numId w:val="16"/>
        </w:numPr>
        <w:tabs>
          <w:tab w:val="clear" w:pos="720"/>
          <w:tab w:val="clear" w:pos="1440"/>
          <w:tab w:val="clear" w:pos="2160"/>
        </w:tabs>
        <w:rPr>
          <w:rFonts w:ascii="Times New Roman" w:hAnsi="Times New Roman"/>
          <w:noProof w:val="0"/>
        </w:rPr>
      </w:pPr>
      <w:r>
        <w:rPr>
          <w:rFonts w:ascii="Times New Roman" w:hAnsi="Times New Roman"/>
          <w:noProof w:val="0"/>
        </w:rPr>
        <w:t xml:space="preserve">Class </w:t>
      </w:r>
      <w:r w:rsidR="00B360A1">
        <w:rPr>
          <w:rFonts w:ascii="Times New Roman" w:hAnsi="Times New Roman"/>
          <w:noProof w:val="0"/>
        </w:rPr>
        <w:t>I</w:t>
      </w:r>
      <w:r>
        <w:rPr>
          <w:rFonts w:ascii="Times New Roman" w:hAnsi="Times New Roman"/>
          <w:noProof w:val="0"/>
        </w:rPr>
        <w:t xml:space="preserve"> - </w:t>
      </w:r>
      <w:r w:rsidRPr="00DB3CF9">
        <w:rPr>
          <w:rFonts w:ascii="Times New Roman" w:hAnsi="Times New Roman"/>
          <w:noProof w:val="0"/>
        </w:rPr>
        <w:t>Hard snag with fine limbs, nearly 100% bark remaining</w:t>
      </w:r>
      <w:r w:rsidR="00B360A1" w:rsidRPr="00DB3CF9">
        <w:rPr>
          <w:rFonts w:ascii="Times New Roman" w:hAnsi="Times New Roman"/>
          <w:noProof w:val="0"/>
        </w:rPr>
        <w:t xml:space="preserve">. </w:t>
      </w:r>
      <w:r w:rsidRPr="00DB3CF9">
        <w:rPr>
          <w:rFonts w:ascii="Times New Roman" w:hAnsi="Times New Roman"/>
          <w:noProof w:val="0"/>
        </w:rPr>
        <w:t>Recently dead.</w:t>
      </w:r>
    </w:p>
    <w:p w14:paraId="73CA3725" w14:textId="77777777" w:rsidR="00651438" w:rsidRPr="00DB3CF9" w:rsidRDefault="00651438" w:rsidP="00651438">
      <w:pPr>
        <w:pStyle w:val="axNormal"/>
        <w:tabs>
          <w:tab w:val="clear" w:pos="720"/>
          <w:tab w:val="clear" w:pos="1440"/>
          <w:tab w:val="clear" w:pos="2160"/>
        </w:tabs>
        <w:ind w:left="3240"/>
        <w:rPr>
          <w:rFonts w:ascii="Times New Roman" w:hAnsi="Times New Roman"/>
          <w:noProof w:val="0"/>
        </w:rPr>
      </w:pPr>
    </w:p>
    <w:p w14:paraId="2FB27CD5" w14:textId="77777777" w:rsidR="00651438" w:rsidRPr="00DE159C" w:rsidRDefault="00B360A1" w:rsidP="00651438">
      <w:pPr>
        <w:pStyle w:val="axNormal"/>
        <w:numPr>
          <w:ilvl w:val="0"/>
          <w:numId w:val="16"/>
        </w:numPr>
        <w:tabs>
          <w:tab w:val="clear" w:pos="720"/>
          <w:tab w:val="clear" w:pos="1440"/>
          <w:tab w:val="clear" w:pos="2160"/>
        </w:tabs>
        <w:rPr>
          <w:rFonts w:ascii="Times New Roman" w:hAnsi="Times New Roman"/>
          <w:noProof w:val="0"/>
        </w:rPr>
      </w:pPr>
      <w:r>
        <w:rPr>
          <w:rFonts w:ascii="Times New Roman" w:hAnsi="Times New Roman"/>
          <w:noProof w:val="0"/>
        </w:rPr>
        <w:t>Class II</w:t>
      </w:r>
      <w:r w:rsidR="00651438">
        <w:rPr>
          <w:rFonts w:ascii="Times New Roman" w:hAnsi="Times New Roman"/>
          <w:noProof w:val="0"/>
        </w:rPr>
        <w:t xml:space="preserve"> -</w:t>
      </w:r>
      <w:r w:rsidR="00651438" w:rsidRPr="00DE159C">
        <w:rPr>
          <w:rFonts w:ascii="Times New Roman" w:hAnsi="Times New Roman"/>
          <w:noProof w:val="0"/>
        </w:rPr>
        <w:t xml:space="preserve"> Few limbs present with no fine branching; Generally b</w:t>
      </w:r>
      <w:r w:rsidR="00651438">
        <w:rPr>
          <w:rFonts w:ascii="Times New Roman" w:hAnsi="Times New Roman"/>
          <w:noProof w:val="0"/>
        </w:rPr>
        <w:t>roken top,</w:t>
      </w:r>
      <w:r w:rsidR="00651438" w:rsidRPr="00DE159C">
        <w:rPr>
          <w:rFonts w:ascii="Times New Roman" w:hAnsi="Times New Roman"/>
          <w:noProof w:val="0"/>
        </w:rPr>
        <w:t xml:space="preserve"> bark amount variable-usually mostly present</w:t>
      </w:r>
      <w:r w:rsidR="0003532B" w:rsidRPr="00DE159C">
        <w:rPr>
          <w:rFonts w:ascii="Times New Roman" w:hAnsi="Times New Roman"/>
          <w:noProof w:val="0"/>
        </w:rPr>
        <w:t xml:space="preserve">. </w:t>
      </w:r>
      <w:r w:rsidR="00651438" w:rsidRPr="00DE159C">
        <w:rPr>
          <w:rFonts w:ascii="Times New Roman" w:hAnsi="Times New Roman"/>
          <w:noProof w:val="0"/>
        </w:rPr>
        <w:t>Advanced sapwood decay-firm to soft, but heartwood is sound.</w:t>
      </w:r>
    </w:p>
    <w:p w14:paraId="6D6BB617" w14:textId="77777777" w:rsidR="00651438" w:rsidRPr="00DE159C" w:rsidRDefault="00651438" w:rsidP="00651438">
      <w:pPr>
        <w:pStyle w:val="axNormal"/>
        <w:tabs>
          <w:tab w:val="clear" w:pos="720"/>
          <w:tab w:val="clear" w:pos="1440"/>
          <w:tab w:val="clear" w:pos="2160"/>
        </w:tabs>
        <w:rPr>
          <w:rFonts w:ascii="Times New Roman" w:hAnsi="Times New Roman"/>
          <w:noProof w:val="0"/>
        </w:rPr>
      </w:pPr>
    </w:p>
    <w:p w14:paraId="583591D5" w14:textId="77777777" w:rsidR="00651438" w:rsidRPr="00DE159C" w:rsidRDefault="00B360A1" w:rsidP="00651438">
      <w:pPr>
        <w:pStyle w:val="axNormal"/>
        <w:numPr>
          <w:ilvl w:val="0"/>
          <w:numId w:val="16"/>
        </w:numPr>
        <w:tabs>
          <w:tab w:val="clear" w:pos="720"/>
          <w:tab w:val="clear" w:pos="1440"/>
          <w:tab w:val="clear" w:pos="2160"/>
        </w:tabs>
        <w:rPr>
          <w:rFonts w:ascii="Times New Roman" w:hAnsi="Times New Roman"/>
          <w:noProof w:val="0"/>
        </w:rPr>
      </w:pPr>
      <w:r>
        <w:rPr>
          <w:rFonts w:ascii="Times New Roman" w:hAnsi="Times New Roman"/>
          <w:noProof w:val="0"/>
        </w:rPr>
        <w:t>Class III</w:t>
      </w:r>
      <w:r w:rsidR="00651438" w:rsidRPr="00DE159C">
        <w:rPr>
          <w:rFonts w:ascii="Times New Roman" w:hAnsi="Times New Roman"/>
          <w:noProof w:val="0"/>
        </w:rPr>
        <w:t xml:space="preserve"> - Becoming a soft snag; rot is in trunk; few to no large branches remaining, short stubs are left, bark beginning to come off in patches, primarily at top; top of tree may be getting punky, and wood in the lower portion of the tree is </w:t>
      </w:r>
      <w:r w:rsidR="00651438" w:rsidRPr="00DE159C">
        <w:rPr>
          <w:rFonts w:ascii="Times New Roman" w:hAnsi="Times New Roman"/>
          <w:noProof w:val="0"/>
        </w:rPr>
        <w:lastRenderedPageBreak/>
        <w:t xml:space="preserve">beginning to decay.  </w:t>
      </w:r>
    </w:p>
    <w:p w14:paraId="1A286D6D" w14:textId="77777777" w:rsidR="00651438" w:rsidRPr="00DE159C" w:rsidRDefault="00651438" w:rsidP="00651438">
      <w:pPr>
        <w:pStyle w:val="axNormal"/>
        <w:tabs>
          <w:tab w:val="clear" w:pos="720"/>
          <w:tab w:val="clear" w:pos="1440"/>
          <w:tab w:val="clear" w:pos="2160"/>
        </w:tabs>
        <w:ind w:left="3240" w:firstLine="60"/>
        <w:rPr>
          <w:rFonts w:ascii="Times New Roman" w:hAnsi="Times New Roman"/>
          <w:noProof w:val="0"/>
        </w:rPr>
      </w:pPr>
    </w:p>
    <w:p w14:paraId="1BFAA84C" w14:textId="77777777" w:rsidR="00651438" w:rsidRPr="00DE159C" w:rsidRDefault="00B360A1" w:rsidP="00651438">
      <w:pPr>
        <w:pStyle w:val="axNormal"/>
        <w:numPr>
          <w:ilvl w:val="0"/>
          <w:numId w:val="16"/>
        </w:numPr>
        <w:tabs>
          <w:tab w:val="clear" w:pos="720"/>
          <w:tab w:val="clear" w:pos="1440"/>
          <w:tab w:val="clear" w:pos="2160"/>
        </w:tabs>
        <w:rPr>
          <w:rFonts w:ascii="Times New Roman" w:hAnsi="Times New Roman"/>
          <w:noProof w:val="0"/>
        </w:rPr>
      </w:pPr>
      <w:r>
        <w:rPr>
          <w:rFonts w:ascii="Times New Roman" w:hAnsi="Times New Roman"/>
          <w:noProof w:val="0"/>
        </w:rPr>
        <w:t>Class IV</w:t>
      </w:r>
      <w:r w:rsidR="00651438" w:rsidRPr="00DE159C">
        <w:rPr>
          <w:rFonts w:ascii="Times New Roman" w:hAnsi="Times New Roman"/>
          <w:noProof w:val="0"/>
        </w:rPr>
        <w:t xml:space="preserve"> - Soft snag; rot is prevalent; no branches left; more than 50% of the bark is off</w:t>
      </w:r>
      <w:r w:rsidR="0003532B" w:rsidRPr="00DE159C">
        <w:rPr>
          <w:rFonts w:ascii="Times New Roman" w:hAnsi="Times New Roman"/>
          <w:noProof w:val="0"/>
        </w:rPr>
        <w:t xml:space="preserve">. </w:t>
      </w:r>
      <w:r w:rsidR="00651438" w:rsidRPr="00DE159C">
        <w:rPr>
          <w:rFonts w:ascii="Times New Roman" w:hAnsi="Times New Roman"/>
          <w:noProof w:val="0"/>
        </w:rPr>
        <w:t xml:space="preserve">Bark pulls off in large slabs.  </w:t>
      </w:r>
    </w:p>
    <w:p w14:paraId="7A1719D6" w14:textId="77777777" w:rsidR="00651438" w:rsidRPr="00DE159C" w:rsidRDefault="00651438" w:rsidP="00651438">
      <w:pPr>
        <w:pStyle w:val="axNormal"/>
        <w:tabs>
          <w:tab w:val="clear" w:pos="720"/>
          <w:tab w:val="clear" w:pos="1440"/>
          <w:tab w:val="clear" w:pos="2160"/>
        </w:tabs>
        <w:ind w:left="3240" w:firstLine="60"/>
        <w:rPr>
          <w:rFonts w:ascii="Times New Roman" w:hAnsi="Times New Roman"/>
          <w:noProof w:val="0"/>
        </w:rPr>
      </w:pPr>
    </w:p>
    <w:p w14:paraId="634729B7" w14:textId="77777777" w:rsidR="00651438" w:rsidRPr="00DE159C" w:rsidRDefault="00B360A1" w:rsidP="00651438">
      <w:pPr>
        <w:pStyle w:val="axNormal"/>
        <w:numPr>
          <w:ilvl w:val="0"/>
          <w:numId w:val="16"/>
        </w:numPr>
        <w:tabs>
          <w:tab w:val="clear" w:pos="720"/>
          <w:tab w:val="clear" w:pos="1440"/>
          <w:tab w:val="clear" w:pos="2160"/>
        </w:tabs>
        <w:rPr>
          <w:rFonts w:ascii="Times New Roman" w:hAnsi="Times New Roman"/>
          <w:noProof w:val="0"/>
        </w:rPr>
      </w:pPr>
      <w:r>
        <w:rPr>
          <w:rFonts w:ascii="Times New Roman" w:hAnsi="Times New Roman"/>
          <w:noProof w:val="0"/>
        </w:rPr>
        <w:t>Class IV</w:t>
      </w:r>
      <w:r w:rsidR="00651438" w:rsidRPr="00DE159C">
        <w:rPr>
          <w:rFonts w:ascii="Times New Roman" w:hAnsi="Times New Roman"/>
          <w:noProof w:val="0"/>
        </w:rPr>
        <w:t xml:space="preserve"> - Soft snag; rot is throughout tree; snag no longer capable of sustaining weight has collapsed to a short height; little to no bark, and wood is punky and easily pulled apart in chunks.  </w:t>
      </w:r>
    </w:p>
    <w:p w14:paraId="3C183ECD" w14:textId="77777777" w:rsidR="00651438" w:rsidRDefault="00651438" w:rsidP="00651438">
      <w:pPr>
        <w:pStyle w:val="axNormal"/>
        <w:tabs>
          <w:tab w:val="clear" w:pos="720"/>
          <w:tab w:val="clear" w:pos="1440"/>
          <w:tab w:val="clear" w:pos="2160"/>
        </w:tabs>
        <w:rPr>
          <w:rFonts w:ascii="Times New Roman" w:hAnsi="Times New Roman"/>
          <w:noProof w:val="0"/>
          <w:sz w:val="18"/>
        </w:rPr>
      </w:pPr>
    </w:p>
    <w:p w14:paraId="092E18D7" w14:textId="77777777" w:rsidR="00651438" w:rsidRDefault="00651438" w:rsidP="00651438">
      <w:pPr>
        <w:pStyle w:val="axNormal"/>
        <w:tabs>
          <w:tab w:val="clear" w:pos="720"/>
          <w:tab w:val="clear" w:pos="1440"/>
          <w:tab w:val="clear" w:pos="2160"/>
        </w:tabs>
        <w:rPr>
          <w:rFonts w:ascii="Times New Roman" w:hAnsi="Times New Roman"/>
          <w:noProof w:val="0"/>
        </w:rPr>
      </w:pPr>
      <w:r>
        <w:rPr>
          <w:rFonts w:ascii="Times New Roman" w:hAnsi="Times New Roman"/>
          <w:noProof w:val="0"/>
        </w:rPr>
        <w:t>The percent decay classes of the 90</w:t>
      </w:r>
      <w:r w:rsidR="00525BC0">
        <w:rPr>
          <w:rFonts w:ascii="Times New Roman" w:hAnsi="Times New Roman"/>
          <w:noProof w:val="0"/>
        </w:rPr>
        <w:t xml:space="preserve">1 standing snags were recorded </w:t>
      </w:r>
      <w:r>
        <w:rPr>
          <w:rFonts w:ascii="Times New Roman" w:hAnsi="Times New Roman"/>
          <w:noProof w:val="0"/>
        </w:rPr>
        <w:t>as:  34% Class</w:t>
      </w:r>
      <w:r w:rsidR="00B360A1">
        <w:rPr>
          <w:rFonts w:ascii="Times New Roman" w:hAnsi="Times New Roman"/>
          <w:noProof w:val="0"/>
        </w:rPr>
        <w:t xml:space="preserve"> I, 46% Class II</w:t>
      </w:r>
      <w:r>
        <w:rPr>
          <w:rFonts w:ascii="Times New Roman" w:hAnsi="Times New Roman"/>
          <w:noProof w:val="0"/>
        </w:rPr>
        <w:t xml:space="preserve">, 18% Class </w:t>
      </w:r>
      <w:r w:rsidR="00B360A1">
        <w:rPr>
          <w:rFonts w:ascii="Times New Roman" w:hAnsi="Times New Roman"/>
          <w:noProof w:val="0"/>
        </w:rPr>
        <w:t>III and 2% Class IV</w:t>
      </w:r>
      <w:r>
        <w:rPr>
          <w:rFonts w:ascii="Times New Roman" w:hAnsi="Times New Roman"/>
          <w:noProof w:val="0"/>
        </w:rPr>
        <w:t xml:space="preserve">. </w:t>
      </w:r>
    </w:p>
    <w:p w14:paraId="487BA5D4" w14:textId="77777777" w:rsidR="00651438" w:rsidRDefault="00651438" w:rsidP="00514872"/>
    <w:p w14:paraId="4A9598EC" w14:textId="77777777" w:rsidR="00E25317" w:rsidRDefault="00087B04" w:rsidP="00514872">
      <w:r>
        <w:t xml:space="preserve">Of the 1,143-girdled </w:t>
      </w:r>
      <w:r w:rsidR="00AC1E9B">
        <w:t>trees</w:t>
      </w:r>
      <w:r>
        <w:t xml:space="preserve"> inventoried</w:t>
      </w:r>
      <w:r w:rsidR="00AC1E9B">
        <w:t>,</w:t>
      </w:r>
      <w:r>
        <w:t xml:space="preserve"> foraging activity was </w:t>
      </w:r>
      <w:r w:rsidR="00AC1E9B">
        <w:t>recorded</w:t>
      </w:r>
      <w:r w:rsidR="00E25317">
        <w:t xml:space="preserve"> on </w:t>
      </w:r>
      <w:r>
        <w:t>79</w:t>
      </w:r>
      <w:r w:rsidR="00AC1E9B">
        <w:t xml:space="preserve">%. </w:t>
      </w:r>
    </w:p>
    <w:p w14:paraId="68186694" w14:textId="77777777" w:rsidR="00AC1E9B" w:rsidRDefault="00AC1E9B" w:rsidP="00514872">
      <w:r>
        <w:t>Types of foraging activities were recorded</w:t>
      </w:r>
      <w:r w:rsidR="00A746F7">
        <w:t xml:space="preserve"> as</w:t>
      </w:r>
      <w:r>
        <w:t xml:space="preserve"> different categories:</w:t>
      </w:r>
    </w:p>
    <w:p w14:paraId="0B243B99" w14:textId="77777777" w:rsidR="00AC1E9B" w:rsidRDefault="00651438" w:rsidP="00AC1E9B">
      <w:pPr>
        <w:numPr>
          <w:ilvl w:val="0"/>
          <w:numId w:val="12"/>
        </w:numPr>
      </w:pPr>
      <w:r>
        <w:t>Flaking</w:t>
      </w:r>
      <w:r w:rsidR="00AF627E">
        <w:t xml:space="preserve"> - </w:t>
      </w:r>
      <w:r w:rsidR="00AC1E9B" w:rsidRPr="00AC1E9B">
        <w:t>Record only new use, flaking is the chipping away of bark scales; it may be a few random places on the tree or in patterns</w:t>
      </w:r>
      <w:r w:rsidR="00AC1E9B">
        <w:t>.</w:t>
      </w:r>
    </w:p>
    <w:p w14:paraId="080F0B6A" w14:textId="77777777" w:rsidR="00AC1E9B" w:rsidRDefault="00651438" w:rsidP="00AC1E9B">
      <w:pPr>
        <w:numPr>
          <w:ilvl w:val="0"/>
          <w:numId w:val="12"/>
        </w:numPr>
      </w:pPr>
      <w:r>
        <w:t xml:space="preserve">Holes </w:t>
      </w:r>
      <w:r w:rsidR="00AF627E">
        <w:t xml:space="preserve">- </w:t>
      </w:r>
      <w:r w:rsidR="00AC1E9B" w:rsidRPr="00AC1E9B">
        <w:t>small holes, from one eighth to one half inch in diameter, bevel</w:t>
      </w:r>
      <w:r w:rsidR="00AC1E9B">
        <w:t>ed edges, in patterns or random.</w:t>
      </w:r>
      <w:r w:rsidR="00AC1E9B" w:rsidRPr="00AC1E9B">
        <w:t xml:space="preserve"> </w:t>
      </w:r>
    </w:p>
    <w:p w14:paraId="4435A924" w14:textId="77777777" w:rsidR="00AC1E9B" w:rsidRDefault="00651438" w:rsidP="00AC1E9B">
      <w:pPr>
        <w:numPr>
          <w:ilvl w:val="0"/>
          <w:numId w:val="12"/>
        </w:numPr>
      </w:pPr>
      <w:r>
        <w:t xml:space="preserve">Cavities </w:t>
      </w:r>
      <w:r w:rsidR="00AF627E">
        <w:t>-</w:t>
      </w:r>
      <w:r w:rsidR="00AC1E9B" w:rsidRPr="00AC1E9B">
        <w:t xml:space="preserve"> foraging only, hole that is one half inch or larger in diameter, may or may not penetrate bark and wood</w:t>
      </w:r>
      <w:r w:rsidR="0003532B" w:rsidRPr="00AC1E9B">
        <w:t xml:space="preserve">. </w:t>
      </w:r>
      <w:r w:rsidR="00AC1E9B" w:rsidRPr="00AC1E9B">
        <w:t>Not a nesting cavity</w:t>
      </w:r>
      <w:r w:rsidR="00AC1E9B">
        <w:t>.</w:t>
      </w:r>
    </w:p>
    <w:p w14:paraId="59A6966E" w14:textId="77777777" w:rsidR="00AC1E9B" w:rsidRPr="00AC1E9B" w:rsidRDefault="00AC1E9B" w:rsidP="00AC1E9B">
      <w:pPr>
        <w:numPr>
          <w:ilvl w:val="0"/>
          <w:numId w:val="12"/>
        </w:numPr>
      </w:pPr>
      <w:r w:rsidRPr="00AC1E9B">
        <w:t xml:space="preserve">Visual sighting of foraging on snag, gleaning from foliage or </w:t>
      </w:r>
      <w:r w:rsidR="0003532B" w:rsidRPr="00AC1E9B">
        <w:t>branches,</w:t>
      </w:r>
      <w:r w:rsidRPr="00AC1E9B">
        <w:t xml:space="preserve"> or excavating into bark.  </w:t>
      </w:r>
    </w:p>
    <w:p w14:paraId="66E5D752" w14:textId="77777777" w:rsidR="00AC1E9B" w:rsidRPr="00AC1E9B" w:rsidRDefault="00AC1E9B" w:rsidP="00AC1E9B">
      <w:pPr>
        <w:numPr>
          <w:ilvl w:val="0"/>
          <w:numId w:val="12"/>
        </w:numPr>
      </w:pPr>
      <w:r w:rsidRPr="00AC1E9B">
        <w:t>Foraging use</w:t>
      </w:r>
      <w:r>
        <w:t xml:space="preserve"> old,</w:t>
      </w:r>
      <w:r w:rsidR="00651438">
        <w:t xml:space="preserve"> new or both were record</w:t>
      </w:r>
      <w:r w:rsidRPr="00AC1E9B">
        <w:t xml:space="preserve"> </w:t>
      </w:r>
    </w:p>
    <w:p w14:paraId="1A824B12" w14:textId="77777777" w:rsidR="00AC1E9B" w:rsidRDefault="00651438" w:rsidP="00AC1E9B">
      <w:pPr>
        <w:numPr>
          <w:ilvl w:val="0"/>
          <w:numId w:val="12"/>
        </w:numPr>
      </w:pPr>
      <w:r>
        <w:t>Degree of foraging was</w:t>
      </w:r>
      <w:r w:rsidR="00AC1E9B">
        <w:t xml:space="preserve"> </w:t>
      </w:r>
      <w:r w:rsidR="00AC1E9B" w:rsidRPr="00AC1E9B">
        <w:t xml:space="preserve">record </w:t>
      </w:r>
      <w:r>
        <w:t>as</w:t>
      </w:r>
      <w:r w:rsidR="00AC1E9B" w:rsidRPr="00AC1E9B">
        <w:t xml:space="preserve"> High, Medium, or </w:t>
      </w:r>
      <w:r w:rsidR="0003532B" w:rsidRPr="00AC1E9B">
        <w:t>Low.</w:t>
      </w:r>
    </w:p>
    <w:p w14:paraId="1386A2B2" w14:textId="77777777" w:rsidR="00A746F7" w:rsidRDefault="00A746F7" w:rsidP="00A746F7"/>
    <w:p w14:paraId="2F1C4023" w14:textId="77777777" w:rsidR="00A746F7" w:rsidRDefault="00A746F7" w:rsidP="00A746F7">
      <w:r>
        <w:t>Approximately 92% of the snags</w:t>
      </w:r>
      <w:r w:rsidR="00C8620F">
        <w:t xml:space="preserve"> and 32% of the live and sick trees </w:t>
      </w:r>
      <w:r w:rsidR="00402DC4">
        <w:t xml:space="preserve">had some level </w:t>
      </w:r>
      <w:r>
        <w:t>of foraging</w:t>
      </w:r>
      <w:r w:rsidR="00C8620F">
        <w:t xml:space="preserve"> activity</w:t>
      </w:r>
      <w:r w:rsidR="003461FB">
        <w:t>, with 92% of those trees/snags having holes and cavities.</w:t>
      </w:r>
      <w:r w:rsidR="00C8620F">
        <w:t xml:space="preserve"> </w:t>
      </w:r>
    </w:p>
    <w:p w14:paraId="69D53E67" w14:textId="77777777" w:rsidR="00314CCB" w:rsidRDefault="00314CCB" w:rsidP="00A746F7"/>
    <w:p w14:paraId="34C7DE65" w14:textId="77777777" w:rsidR="00AF627E" w:rsidRDefault="00314CCB" w:rsidP="00376852">
      <w:r>
        <w:t xml:space="preserve">Nesting Cavity were defined as </w:t>
      </w:r>
      <w:r w:rsidRPr="00314CCB">
        <w:t xml:space="preserve"> hole that penetrated the bark and wood, hole is dark like in a shadow and appears to be a few inches deep, large enough for an adult bird and several nestlings</w:t>
      </w:r>
      <w:r w:rsidR="0003532B" w:rsidRPr="00314CCB">
        <w:t xml:space="preserve">. </w:t>
      </w:r>
      <w:r w:rsidR="00376852">
        <w:t>Five snags supported cavities as defined above</w:t>
      </w:r>
      <w:r w:rsidR="0003532B">
        <w:t xml:space="preserve">. </w:t>
      </w:r>
      <w:r w:rsidR="00376852">
        <w:t xml:space="preserve">All nesting cavities </w:t>
      </w:r>
      <w:r w:rsidR="0003532B">
        <w:t>were recorded</w:t>
      </w:r>
      <w:r w:rsidR="00376852">
        <w:t xml:space="preserve"> in snags, cavities ranged from 1 to 5 per snag. No active nests were documented with the 18 cavities located</w:t>
      </w:r>
      <w:r w:rsidR="0003532B">
        <w:t xml:space="preserve">. However this may been a function of the timing of the survey, two snags that had cavities were survived between June 2 - 8, while the remaining snags where inventoried after July 20. </w:t>
      </w:r>
    </w:p>
    <w:p w14:paraId="72AB8E86" w14:textId="77777777" w:rsidR="00283D75" w:rsidRDefault="00283D75" w:rsidP="00DE159C">
      <w:pPr>
        <w:pStyle w:val="axNormal"/>
        <w:tabs>
          <w:tab w:val="clear" w:pos="720"/>
          <w:tab w:val="clear" w:pos="1440"/>
          <w:tab w:val="clear" w:pos="2160"/>
        </w:tabs>
        <w:rPr>
          <w:rFonts w:ascii="Times New Roman" w:hAnsi="Times New Roman"/>
          <w:noProof w:val="0"/>
        </w:rPr>
      </w:pPr>
    </w:p>
    <w:p w14:paraId="3A878F9C" w14:textId="77777777" w:rsidR="00283D75" w:rsidRPr="00651438" w:rsidRDefault="00651438" w:rsidP="00DE159C">
      <w:pPr>
        <w:pStyle w:val="axNormal"/>
        <w:tabs>
          <w:tab w:val="clear" w:pos="720"/>
          <w:tab w:val="clear" w:pos="1440"/>
          <w:tab w:val="clear" w:pos="2160"/>
        </w:tabs>
        <w:rPr>
          <w:rFonts w:ascii="Times New Roman" w:hAnsi="Times New Roman"/>
          <w:b/>
          <w:noProof w:val="0"/>
        </w:rPr>
      </w:pPr>
      <w:r w:rsidRPr="00651438">
        <w:rPr>
          <w:rFonts w:ascii="Times New Roman" w:hAnsi="Times New Roman"/>
          <w:b/>
          <w:noProof w:val="0"/>
        </w:rPr>
        <w:t xml:space="preserve">Conclusion </w:t>
      </w:r>
    </w:p>
    <w:p w14:paraId="7D9D20EB" w14:textId="77777777" w:rsidR="00DB3CF9" w:rsidRDefault="00DB3CF9" w:rsidP="00DE159C">
      <w:pPr>
        <w:pStyle w:val="axNormal"/>
        <w:tabs>
          <w:tab w:val="clear" w:pos="720"/>
          <w:tab w:val="clear" w:pos="1440"/>
          <w:tab w:val="clear" w:pos="2160"/>
        </w:tabs>
        <w:rPr>
          <w:rFonts w:ascii="Times New Roman" w:hAnsi="Times New Roman"/>
          <w:noProof w:val="0"/>
          <w:sz w:val="18"/>
        </w:rPr>
      </w:pPr>
    </w:p>
    <w:p w14:paraId="1004E1FE" w14:textId="77777777" w:rsidR="00651438" w:rsidRDefault="00BD6986" w:rsidP="00651438">
      <w:r>
        <w:t>Base girdling is a low-cost method of providing increased snags, foraging cavities, and nesting cavities in young forest stands</w:t>
      </w:r>
      <w:r w:rsidR="0003532B">
        <w:t xml:space="preserve">. </w:t>
      </w:r>
      <w:r>
        <w:t>Benefits are expected to last at least 15−20 years post-treatment, given that 77% of the base-girdled trees persisted as snags greater than 20 feet tall 10 years after treatment and that over 92% of these snags/trees had excavated cavities and holes</w:t>
      </w:r>
      <w:r w:rsidR="0003532B">
        <w:t xml:space="preserve">. </w:t>
      </w:r>
      <w:r w:rsidR="00837E4E">
        <w:t>Additionally, y</w:t>
      </w:r>
      <w:r w:rsidR="00651438">
        <w:t xml:space="preserve">ou can expect 10 to 20% of the girdled trees will not </w:t>
      </w:r>
      <w:r w:rsidR="00837E4E">
        <w:t>die within the first ten years and therefore</w:t>
      </w:r>
      <w:r w:rsidR="00376852">
        <w:t>, will not</w:t>
      </w:r>
      <w:r w:rsidR="00837E4E">
        <w:t xml:space="preserve"> </w:t>
      </w:r>
      <w:r w:rsidR="00651438">
        <w:t xml:space="preserve">contribute to achieving </w:t>
      </w:r>
      <w:r w:rsidR="00376852">
        <w:t>any snag objective</w:t>
      </w:r>
      <w:r w:rsidR="008D5483">
        <w:t>s</w:t>
      </w:r>
      <w:r w:rsidR="00376852">
        <w:t xml:space="preserve"> within that period</w:t>
      </w:r>
      <w:r w:rsidR="0003532B">
        <w:t xml:space="preserve">. </w:t>
      </w:r>
      <w:r>
        <w:t>S</w:t>
      </w:r>
      <w:r w:rsidR="008D5483">
        <w:t xml:space="preserve">ick/dying trees </w:t>
      </w:r>
      <w:r w:rsidR="00525BC0">
        <w:t xml:space="preserve">however </w:t>
      </w:r>
      <w:r w:rsidR="008D5483">
        <w:t>will</w:t>
      </w:r>
      <w:r>
        <w:t xml:space="preserve"> likely</w:t>
      </w:r>
      <w:r w:rsidR="008D5483">
        <w:t xml:space="preserve"> contribute to snag objectives in the next decade.</w:t>
      </w:r>
    </w:p>
    <w:p w14:paraId="265E8240" w14:textId="77777777" w:rsidR="008D5483" w:rsidRDefault="008D5483" w:rsidP="00651438"/>
    <w:p w14:paraId="12B794D7" w14:textId="77777777" w:rsidR="008D5483" w:rsidRDefault="008D5483" w:rsidP="00651438">
      <w:r>
        <w:t xml:space="preserve">Girdled trees appear </w:t>
      </w:r>
      <w:r w:rsidR="006D75E8">
        <w:t xml:space="preserve">to mimic fire, insect, and suppression mortality tree decay processes. </w:t>
      </w:r>
      <w:r w:rsidR="00ED3820">
        <w:t>Generally,</w:t>
      </w:r>
      <w:r w:rsidR="006D75E8">
        <w:t xml:space="preserve"> </w:t>
      </w:r>
      <w:r w:rsidR="00ED3820">
        <w:t>snags</w:t>
      </w:r>
      <w:r w:rsidR="006D75E8">
        <w:t xml:space="preserve"> start out as hard snags </w:t>
      </w:r>
      <w:r w:rsidR="00ED3820">
        <w:t>with fine limbs, begin to decay from the top down with sapwood decay</w:t>
      </w:r>
      <w:r w:rsidR="00E80094">
        <w:t xml:space="preserve"> retaining</w:t>
      </w:r>
      <w:r w:rsidR="00ED3820">
        <w:t xml:space="preserve"> sound heartwood</w:t>
      </w:r>
      <w:r w:rsidR="0092434D">
        <w:t xml:space="preserve">. </w:t>
      </w:r>
      <w:r w:rsidR="008A1D65">
        <w:t>Girdling trees can be an appropriate way to mitigate m</w:t>
      </w:r>
      <w:r w:rsidR="00D40FE8">
        <w:t xml:space="preserve">anagement actions that </w:t>
      </w:r>
      <w:r w:rsidR="008A1D65">
        <w:t>affects or impedes sang habitat.</w:t>
      </w:r>
    </w:p>
    <w:p w14:paraId="27D5A970" w14:textId="77777777" w:rsidR="00480775" w:rsidRDefault="00480775" w:rsidP="00651438"/>
    <w:p w14:paraId="4AD20368" w14:textId="77777777" w:rsidR="008A1D65" w:rsidRDefault="008A1D65" w:rsidP="00651438">
      <w:r>
        <w:t>There is no substitute for retention and protection of existing snags or trees with cavities or heart rot disease</w:t>
      </w:r>
      <w:r w:rsidR="0003532B">
        <w:t xml:space="preserve">. </w:t>
      </w:r>
      <w:r w:rsidR="00C00CB4">
        <w:t xml:space="preserve">Ten years after girdling only five tree/snags had cavities that would function as nesting habitat.  </w:t>
      </w:r>
    </w:p>
    <w:p w14:paraId="75D97ED3" w14:textId="77777777" w:rsidR="00ED3820" w:rsidRDefault="00ED3820" w:rsidP="00651438"/>
    <w:p w14:paraId="33E360E2" w14:textId="77777777" w:rsidR="00DA39DC" w:rsidRDefault="00DA39DC" w:rsidP="00651438">
      <w:r>
        <w:t xml:space="preserve">Robert D. Cox </w:t>
      </w:r>
    </w:p>
    <w:p w14:paraId="35089E3C" w14:textId="77777777" w:rsidR="00DA39DC" w:rsidRDefault="00DA39DC" w:rsidP="00651438"/>
    <w:p w14:paraId="26AB3F5C" w14:textId="77777777" w:rsidR="00DA39DC" w:rsidRDefault="00DA39DC" w:rsidP="00651438"/>
    <w:p w14:paraId="12AA84EA" w14:textId="77777777" w:rsidR="00DA39DC" w:rsidRDefault="00DA39DC" w:rsidP="00651438">
      <w:r>
        <w:t>District Wildlife Biologist</w:t>
      </w:r>
    </w:p>
    <w:p w14:paraId="32B9CC57" w14:textId="77777777" w:rsidR="008D5483" w:rsidRDefault="008D5483" w:rsidP="00651438"/>
    <w:p w14:paraId="1CE0FC73" w14:textId="77777777" w:rsidR="008D5483" w:rsidRDefault="008D5483" w:rsidP="00651438"/>
    <w:p w14:paraId="7E418F41" w14:textId="77777777" w:rsidR="008D5483" w:rsidRDefault="008D5483" w:rsidP="00651438"/>
    <w:p w14:paraId="3421BBC2" w14:textId="77777777" w:rsidR="008D5483" w:rsidRDefault="008D5483" w:rsidP="00651438"/>
    <w:p w14:paraId="0D2CC0CB" w14:textId="77777777" w:rsidR="00514872" w:rsidRDefault="00514872" w:rsidP="00514872"/>
    <w:sectPr w:rsidR="0051487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752"/>
    <w:multiLevelType w:val="multilevel"/>
    <w:tmpl w:val="6FA6D2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37FB0"/>
    <w:multiLevelType w:val="hybridMultilevel"/>
    <w:tmpl w:val="CF1E4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C0FD5"/>
    <w:multiLevelType w:val="multilevel"/>
    <w:tmpl w:val="0F1049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24EFD"/>
    <w:multiLevelType w:val="hybridMultilevel"/>
    <w:tmpl w:val="0466008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25C241FA"/>
    <w:multiLevelType w:val="multilevel"/>
    <w:tmpl w:val="5640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B2683"/>
    <w:multiLevelType w:val="multilevel"/>
    <w:tmpl w:val="6FD6BF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C1852"/>
    <w:multiLevelType w:val="hybridMultilevel"/>
    <w:tmpl w:val="B31E2BD2"/>
    <w:lvl w:ilvl="0" w:tplc="04090015">
      <w:start w:val="2"/>
      <w:numFmt w:val="upperLetter"/>
      <w:lvlText w:val="%1."/>
      <w:lvlJc w:val="left"/>
      <w:pPr>
        <w:tabs>
          <w:tab w:val="num" w:pos="1080"/>
        </w:tabs>
        <w:ind w:left="1080" w:hanging="360"/>
      </w:pPr>
      <w:rPr>
        <w:rFonts w:hint="default"/>
        <w:b w:val="0"/>
      </w:rPr>
    </w:lvl>
    <w:lvl w:ilvl="1" w:tplc="F78C5AF0">
      <w:start w:val="3"/>
      <w:numFmt w:val="decimal"/>
      <w:lvlText w:val="%2."/>
      <w:lvlJc w:val="left"/>
      <w:pPr>
        <w:tabs>
          <w:tab w:val="num" w:pos="1800"/>
        </w:tabs>
        <w:ind w:left="1800" w:hanging="360"/>
      </w:pPr>
      <w:rPr>
        <w:rFonts w:hint="default"/>
      </w:rPr>
    </w:lvl>
    <w:lvl w:ilvl="2" w:tplc="5FC0CDC6">
      <w:start w:val="1"/>
      <w:numFmt w:val="decimal"/>
      <w:lvlText w:val="%3."/>
      <w:lvlJc w:val="right"/>
      <w:pPr>
        <w:tabs>
          <w:tab w:val="num" w:pos="1980"/>
        </w:tabs>
        <w:ind w:left="1980" w:hanging="180"/>
      </w:pPr>
      <w:rPr>
        <w:rFonts w:ascii="Times New Roman" w:eastAsia="Times New Roman" w:hAnsi="Times New Roman" w:cs="Times New Roman"/>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65350B5"/>
    <w:multiLevelType w:val="multilevel"/>
    <w:tmpl w:val="0F16FF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BA5813"/>
    <w:multiLevelType w:val="multilevel"/>
    <w:tmpl w:val="18D60C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514926"/>
    <w:multiLevelType w:val="hybridMultilevel"/>
    <w:tmpl w:val="038A2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373E58"/>
    <w:multiLevelType w:val="multilevel"/>
    <w:tmpl w:val="E0EEB6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172712"/>
    <w:multiLevelType w:val="multilevel"/>
    <w:tmpl w:val="51CC72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B0B44"/>
    <w:multiLevelType w:val="multilevel"/>
    <w:tmpl w:val="D69CCA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314F86"/>
    <w:multiLevelType w:val="multilevel"/>
    <w:tmpl w:val="37E6D2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D6616C"/>
    <w:multiLevelType w:val="multilevel"/>
    <w:tmpl w:val="828C9C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8C0AD2"/>
    <w:multiLevelType w:val="hybridMultilevel"/>
    <w:tmpl w:val="A78E7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7360425">
    <w:abstractNumId w:val="4"/>
  </w:num>
  <w:num w:numId="2" w16cid:durableId="732198795">
    <w:abstractNumId w:val="11"/>
  </w:num>
  <w:num w:numId="3" w16cid:durableId="1762994328">
    <w:abstractNumId w:val="5"/>
  </w:num>
  <w:num w:numId="4" w16cid:durableId="371347867">
    <w:abstractNumId w:val="7"/>
  </w:num>
  <w:num w:numId="5" w16cid:durableId="1813205435">
    <w:abstractNumId w:val="10"/>
  </w:num>
  <w:num w:numId="6" w16cid:durableId="919411593">
    <w:abstractNumId w:val="14"/>
  </w:num>
  <w:num w:numId="7" w16cid:durableId="2101095873">
    <w:abstractNumId w:val="13"/>
  </w:num>
  <w:num w:numId="8" w16cid:durableId="1953856709">
    <w:abstractNumId w:val="2"/>
  </w:num>
  <w:num w:numId="9" w16cid:durableId="1825120493">
    <w:abstractNumId w:val="8"/>
  </w:num>
  <w:num w:numId="10" w16cid:durableId="1226723241">
    <w:abstractNumId w:val="0"/>
  </w:num>
  <w:num w:numId="11" w16cid:durableId="1321234890">
    <w:abstractNumId w:val="12"/>
  </w:num>
  <w:num w:numId="12" w16cid:durableId="406222458">
    <w:abstractNumId w:val="1"/>
  </w:num>
  <w:num w:numId="13" w16cid:durableId="47846085">
    <w:abstractNumId w:val="6"/>
  </w:num>
  <w:num w:numId="14" w16cid:durableId="1387799444">
    <w:abstractNumId w:val="9"/>
  </w:num>
  <w:num w:numId="15" w16cid:durableId="186410516">
    <w:abstractNumId w:val="3"/>
  </w:num>
  <w:num w:numId="16" w16cid:durableId="13823673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72DD"/>
    <w:rsid w:val="0003532B"/>
    <w:rsid w:val="00087B04"/>
    <w:rsid w:val="00246ABC"/>
    <w:rsid w:val="00283D75"/>
    <w:rsid w:val="002D0D52"/>
    <w:rsid w:val="00314CCB"/>
    <w:rsid w:val="003461FB"/>
    <w:rsid w:val="00376852"/>
    <w:rsid w:val="0038057D"/>
    <w:rsid w:val="003E6126"/>
    <w:rsid w:val="00402DC4"/>
    <w:rsid w:val="00427461"/>
    <w:rsid w:val="00480775"/>
    <w:rsid w:val="004B45A7"/>
    <w:rsid w:val="00514872"/>
    <w:rsid w:val="00525BC0"/>
    <w:rsid w:val="0052705D"/>
    <w:rsid w:val="00596FC3"/>
    <w:rsid w:val="005D72DD"/>
    <w:rsid w:val="005F64AB"/>
    <w:rsid w:val="00600369"/>
    <w:rsid w:val="00651438"/>
    <w:rsid w:val="00651914"/>
    <w:rsid w:val="006B629B"/>
    <w:rsid w:val="006D75E8"/>
    <w:rsid w:val="006E0844"/>
    <w:rsid w:val="00742D99"/>
    <w:rsid w:val="00792E7C"/>
    <w:rsid w:val="007C7CA0"/>
    <w:rsid w:val="007E5AD7"/>
    <w:rsid w:val="007E6257"/>
    <w:rsid w:val="0080694E"/>
    <w:rsid w:val="00817951"/>
    <w:rsid w:val="00837E4E"/>
    <w:rsid w:val="00866818"/>
    <w:rsid w:val="0088679E"/>
    <w:rsid w:val="008A1D65"/>
    <w:rsid w:val="008A6DE7"/>
    <w:rsid w:val="008D5483"/>
    <w:rsid w:val="0092434D"/>
    <w:rsid w:val="00927E76"/>
    <w:rsid w:val="00943BAE"/>
    <w:rsid w:val="009748D4"/>
    <w:rsid w:val="009965F4"/>
    <w:rsid w:val="00A746F7"/>
    <w:rsid w:val="00A9575A"/>
    <w:rsid w:val="00AC1E9B"/>
    <w:rsid w:val="00AF627E"/>
    <w:rsid w:val="00B360A1"/>
    <w:rsid w:val="00B7768E"/>
    <w:rsid w:val="00BD6986"/>
    <w:rsid w:val="00C00CB4"/>
    <w:rsid w:val="00C45F87"/>
    <w:rsid w:val="00C817EB"/>
    <w:rsid w:val="00C8620F"/>
    <w:rsid w:val="00CC3B0F"/>
    <w:rsid w:val="00D00663"/>
    <w:rsid w:val="00D147D3"/>
    <w:rsid w:val="00D40FE8"/>
    <w:rsid w:val="00DA39DC"/>
    <w:rsid w:val="00DB3CF9"/>
    <w:rsid w:val="00DE159C"/>
    <w:rsid w:val="00E00013"/>
    <w:rsid w:val="00E25317"/>
    <w:rsid w:val="00E725FD"/>
    <w:rsid w:val="00E80094"/>
    <w:rsid w:val="00ED3820"/>
    <w:rsid w:val="00EE047F"/>
    <w:rsid w:val="00EE650F"/>
    <w:rsid w:val="00F13ACF"/>
    <w:rsid w:val="00F46709"/>
    <w:rsid w:val="00FA6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72233"/>
  <w15:chartTrackingRefBased/>
  <w15:docId w15:val="{4F76A980-C835-45DB-A78F-4FC48A9DC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651914"/>
    <w:pPr>
      <w:spacing w:before="100" w:beforeAutospacing="1" w:after="100" w:afterAutospacing="1"/>
      <w:outlineLvl w:val="0"/>
    </w:pPr>
    <w:rPr>
      <w:rFonts w:ascii="Verdana" w:hAnsi="Verdana"/>
      <w:b/>
      <w:bCs/>
      <w:color w:val="003399"/>
      <w:kern w:val="36"/>
      <w:sz w:val="30"/>
      <w:szCs w:val="30"/>
    </w:rPr>
  </w:style>
  <w:style w:type="paragraph" w:styleId="Heading2">
    <w:name w:val="heading 2"/>
    <w:basedOn w:val="Normal"/>
    <w:next w:val="Normal"/>
    <w:link w:val="Heading2Char"/>
    <w:semiHidden/>
    <w:unhideWhenUsed/>
    <w:qFormat/>
    <w:rsid w:val="00792E7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80694E"/>
    <w:pPr>
      <w:keepNext/>
      <w:spacing w:before="240" w:after="60"/>
      <w:outlineLvl w:val="2"/>
    </w:pPr>
    <w:rPr>
      <w:rFonts w:ascii="Cambria" w:hAnsi="Cambria"/>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link w:val="Heading1"/>
    <w:uiPriority w:val="9"/>
    <w:rsid w:val="00651914"/>
    <w:rPr>
      <w:rFonts w:ascii="Verdana" w:hAnsi="Verdana"/>
      <w:b/>
      <w:bCs/>
      <w:color w:val="003399"/>
      <w:kern w:val="36"/>
      <w:sz w:val="30"/>
      <w:szCs w:val="30"/>
    </w:rPr>
  </w:style>
  <w:style w:type="character" w:customStyle="1" w:styleId="Heading2Char">
    <w:name w:val="Heading 2 Char"/>
    <w:link w:val="Heading2"/>
    <w:semiHidden/>
    <w:rsid w:val="00792E7C"/>
    <w:rPr>
      <w:rFonts w:ascii="Cambria" w:eastAsia="Times New Roman" w:hAnsi="Cambria" w:cs="Times New Roman"/>
      <w:b/>
      <w:bCs/>
      <w:i/>
      <w:iCs/>
      <w:sz w:val="28"/>
      <w:szCs w:val="28"/>
    </w:rPr>
  </w:style>
  <w:style w:type="character" w:customStyle="1" w:styleId="Heading3Char">
    <w:name w:val="Heading 3 Char"/>
    <w:link w:val="Heading3"/>
    <w:semiHidden/>
    <w:rsid w:val="0080694E"/>
    <w:rPr>
      <w:rFonts w:ascii="Cambria" w:eastAsia="Times New Roman" w:hAnsi="Cambria" w:cs="Times New Roman"/>
      <w:b/>
      <w:bCs/>
      <w:sz w:val="26"/>
      <w:szCs w:val="26"/>
    </w:rPr>
  </w:style>
  <w:style w:type="character" w:styleId="Hyperlink">
    <w:name w:val="Hyperlink"/>
    <w:uiPriority w:val="99"/>
    <w:unhideWhenUsed/>
    <w:rsid w:val="00651914"/>
    <w:rPr>
      <w:strike w:val="0"/>
      <w:dstrike w:val="0"/>
      <w:color w:val="003399"/>
      <w:u w:val="none"/>
      <w:effect w:val="none"/>
    </w:rPr>
  </w:style>
  <w:style w:type="paragraph" w:styleId="NormalWeb">
    <w:name w:val="Normal (Web)"/>
    <w:basedOn w:val="Normal"/>
    <w:uiPriority w:val="99"/>
    <w:unhideWhenUsed/>
    <w:rsid w:val="00651914"/>
    <w:pPr>
      <w:spacing w:before="100" w:beforeAutospacing="1" w:after="100" w:afterAutospacing="1" w:line="270" w:lineRule="atLeast"/>
    </w:pPr>
    <w:rPr>
      <w:rFonts w:ascii="Verdana" w:hAnsi="Verdana"/>
      <w:sz w:val="18"/>
      <w:szCs w:val="18"/>
    </w:rPr>
  </w:style>
  <w:style w:type="paragraph" w:customStyle="1" w:styleId="axNormal">
    <w:name w:val="axNormal"/>
    <w:rsid w:val="00AC1E9B"/>
    <w:pPr>
      <w:widowControl w:val="0"/>
      <w:tabs>
        <w:tab w:val="left" w:pos="720"/>
        <w:tab w:val="left" w:pos="1440"/>
        <w:tab w:val="left" w:pos="2160"/>
      </w:tabs>
      <w:autoSpaceDE w:val="0"/>
      <w:autoSpaceDN w:val="0"/>
      <w:adjustRightInd w:val="0"/>
    </w:pPr>
    <w:rPr>
      <w:rFonts w:ascii="Times" w:hAnsi="Times"/>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75820">
      <w:bodyDiv w:val="1"/>
      <w:marLeft w:val="0"/>
      <w:marRight w:val="0"/>
      <w:marTop w:val="0"/>
      <w:marBottom w:val="0"/>
      <w:divBdr>
        <w:top w:val="none" w:sz="0" w:space="0" w:color="auto"/>
        <w:left w:val="none" w:sz="0" w:space="0" w:color="auto"/>
        <w:bottom w:val="none" w:sz="0" w:space="0" w:color="auto"/>
        <w:right w:val="none" w:sz="0" w:space="0" w:color="auto"/>
      </w:divBdr>
    </w:div>
    <w:div w:id="1065178330">
      <w:bodyDiv w:val="1"/>
      <w:marLeft w:val="975"/>
      <w:marRight w:val="975"/>
      <w:marTop w:val="300"/>
      <w:marBottom w:val="150"/>
      <w:divBdr>
        <w:top w:val="none" w:sz="0" w:space="0" w:color="auto"/>
        <w:left w:val="none" w:sz="0" w:space="0" w:color="auto"/>
        <w:bottom w:val="none" w:sz="0" w:space="0" w:color="auto"/>
        <w:right w:val="none" w:sz="0" w:space="0" w:color="auto"/>
      </w:divBdr>
      <w:divsChild>
        <w:div w:id="801263923">
          <w:marLeft w:val="0"/>
          <w:marRight w:val="0"/>
          <w:marTop w:val="0"/>
          <w:marBottom w:val="0"/>
          <w:divBdr>
            <w:top w:val="none" w:sz="0" w:space="0" w:color="auto"/>
            <w:left w:val="none" w:sz="0" w:space="0" w:color="auto"/>
            <w:bottom w:val="none" w:sz="0" w:space="0" w:color="auto"/>
            <w:right w:val="none" w:sz="0" w:space="0" w:color="auto"/>
          </w:divBdr>
          <w:divsChild>
            <w:div w:id="1035696308">
              <w:marLeft w:val="750"/>
              <w:marRight w:val="750"/>
              <w:marTop w:val="0"/>
              <w:marBottom w:val="150"/>
              <w:divBdr>
                <w:top w:val="none" w:sz="0" w:space="0" w:color="auto"/>
                <w:left w:val="none" w:sz="0" w:space="0" w:color="auto"/>
                <w:bottom w:val="none" w:sz="0" w:space="0" w:color="auto"/>
                <w:right w:val="none" w:sz="0" w:space="0" w:color="auto"/>
              </w:divBdr>
              <w:divsChild>
                <w:div w:id="105850037">
                  <w:marLeft w:val="0"/>
                  <w:marRight w:val="0"/>
                  <w:marTop w:val="0"/>
                  <w:marBottom w:val="450"/>
                  <w:divBdr>
                    <w:top w:val="none" w:sz="0" w:space="0" w:color="auto"/>
                    <w:left w:val="none" w:sz="0" w:space="0" w:color="auto"/>
                    <w:bottom w:val="none" w:sz="0" w:space="0" w:color="auto"/>
                    <w:right w:val="none" w:sz="0" w:space="0" w:color="auto"/>
                  </w:divBdr>
                  <w:divsChild>
                    <w:div w:id="1446920803">
                      <w:marLeft w:val="0"/>
                      <w:marRight w:val="0"/>
                      <w:marTop w:val="0"/>
                      <w:marBottom w:val="0"/>
                      <w:divBdr>
                        <w:top w:val="none" w:sz="0" w:space="0" w:color="auto"/>
                        <w:left w:val="none" w:sz="0" w:space="0" w:color="auto"/>
                        <w:bottom w:val="none" w:sz="0" w:space="0" w:color="auto"/>
                        <w:right w:val="none" w:sz="0" w:space="0" w:color="auto"/>
                      </w:divBdr>
                    </w:div>
                    <w:div w:id="200050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328347">
      <w:bodyDiv w:val="1"/>
      <w:marLeft w:val="975"/>
      <w:marRight w:val="975"/>
      <w:marTop w:val="300"/>
      <w:marBottom w:val="150"/>
      <w:divBdr>
        <w:top w:val="none" w:sz="0" w:space="0" w:color="auto"/>
        <w:left w:val="none" w:sz="0" w:space="0" w:color="auto"/>
        <w:bottom w:val="none" w:sz="0" w:space="0" w:color="auto"/>
        <w:right w:val="none" w:sz="0" w:space="0" w:color="auto"/>
      </w:divBdr>
      <w:divsChild>
        <w:div w:id="653919092">
          <w:marLeft w:val="0"/>
          <w:marRight w:val="0"/>
          <w:marTop w:val="0"/>
          <w:marBottom w:val="0"/>
          <w:divBdr>
            <w:top w:val="none" w:sz="0" w:space="0" w:color="auto"/>
            <w:left w:val="none" w:sz="0" w:space="0" w:color="auto"/>
            <w:bottom w:val="none" w:sz="0" w:space="0" w:color="auto"/>
            <w:right w:val="none" w:sz="0" w:space="0" w:color="auto"/>
          </w:divBdr>
          <w:divsChild>
            <w:div w:id="1878468114">
              <w:marLeft w:val="750"/>
              <w:marRight w:val="750"/>
              <w:marTop w:val="0"/>
              <w:marBottom w:val="150"/>
              <w:divBdr>
                <w:top w:val="none" w:sz="0" w:space="0" w:color="auto"/>
                <w:left w:val="none" w:sz="0" w:space="0" w:color="auto"/>
                <w:bottom w:val="none" w:sz="0" w:space="0" w:color="auto"/>
                <w:right w:val="none" w:sz="0" w:space="0" w:color="auto"/>
              </w:divBdr>
              <w:divsChild>
                <w:div w:id="50737118">
                  <w:marLeft w:val="0"/>
                  <w:marRight w:val="0"/>
                  <w:marTop w:val="0"/>
                  <w:marBottom w:val="450"/>
                  <w:divBdr>
                    <w:top w:val="none" w:sz="0" w:space="0" w:color="auto"/>
                    <w:left w:val="none" w:sz="0" w:space="0" w:color="auto"/>
                    <w:bottom w:val="none" w:sz="0" w:space="0" w:color="auto"/>
                    <w:right w:val="none" w:sz="0" w:space="0" w:color="auto"/>
                  </w:divBdr>
                  <w:divsChild>
                    <w:div w:id="499541086">
                      <w:marLeft w:val="0"/>
                      <w:marRight w:val="0"/>
                      <w:marTop w:val="0"/>
                      <w:marBottom w:val="0"/>
                      <w:divBdr>
                        <w:top w:val="none" w:sz="0" w:space="0" w:color="auto"/>
                        <w:left w:val="none" w:sz="0" w:space="0" w:color="auto"/>
                        <w:bottom w:val="none" w:sz="0" w:space="0" w:color="auto"/>
                        <w:right w:val="none" w:sz="0" w:space="0" w:color="auto"/>
                      </w:divBdr>
                    </w:div>
                  </w:divsChild>
                </w:div>
                <w:div w:id="314183625">
                  <w:marLeft w:val="0"/>
                  <w:marRight w:val="0"/>
                  <w:marTop w:val="0"/>
                  <w:marBottom w:val="450"/>
                  <w:divBdr>
                    <w:top w:val="none" w:sz="0" w:space="0" w:color="auto"/>
                    <w:left w:val="none" w:sz="0" w:space="0" w:color="auto"/>
                    <w:bottom w:val="none" w:sz="0" w:space="0" w:color="auto"/>
                    <w:right w:val="none" w:sz="0" w:space="0" w:color="auto"/>
                  </w:divBdr>
                  <w:divsChild>
                    <w:div w:id="1016539353">
                      <w:marLeft w:val="0"/>
                      <w:marRight w:val="0"/>
                      <w:marTop w:val="0"/>
                      <w:marBottom w:val="0"/>
                      <w:divBdr>
                        <w:top w:val="none" w:sz="0" w:space="0" w:color="auto"/>
                        <w:left w:val="none" w:sz="0" w:space="0" w:color="auto"/>
                        <w:bottom w:val="none" w:sz="0" w:space="0" w:color="auto"/>
                        <w:right w:val="none" w:sz="0" w:space="0" w:color="auto"/>
                      </w:divBdr>
                    </w:div>
                    <w:div w:id="1233387788">
                      <w:marLeft w:val="0"/>
                      <w:marRight w:val="0"/>
                      <w:marTop w:val="0"/>
                      <w:marBottom w:val="0"/>
                      <w:divBdr>
                        <w:top w:val="none" w:sz="0" w:space="0" w:color="auto"/>
                        <w:left w:val="none" w:sz="0" w:space="0" w:color="auto"/>
                        <w:bottom w:val="none" w:sz="0" w:space="0" w:color="auto"/>
                        <w:right w:val="none" w:sz="0" w:space="0" w:color="auto"/>
                      </w:divBdr>
                    </w:div>
                  </w:divsChild>
                </w:div>
                <w:div w:id="350574056">
                  <w:marLeft w:val="0"/>
                  <w:marRight w:val="0"/>
                  <w:marTop w:val="0"/>
                  <w:marBottom w:val="450"/>
                  <w:divBdr>
                    <w:top w:val="none" w:sz="0" w:space="0" w:color="auto"/>
                    <w:left w:val="none" w:sz="0" w:space="0" w:color="auto"/>
                    <w:bottom w:val="none" w:sz="0" w:space="0" w:color="auto"/>
                    <w:right w:val="none" w:sz="0" w:space="0" w:color="auto"/>
                  </w:divBdr>
                  <w:divsChild>
                    <w:div w:id="1558055627">
                      <w:marLeft w:val="0"/>
                      <w:marRight w:val="0"/>
                      <w:marTop w:val="0"/>
                      <w:marBottom w:val="0"/>
                      <w:divBdr>
                        <w:top w:val="none" w:sz="0" w:space="0" w:color="auto"/>
                        <w:left w:val="none" w:sz="0" w:space="0" w:color="auto"/>
                        <w:bottom w:val="none" w:sz="0" w:space="0" w:color="auto"/>
                        <w:right w:val="none" w:sz="0" w:space="0" w:color="auto"/>
                      </w:divBdr>
                    </w:div>
                    <w:div w:id="1768694445">
                      <w:marLeft w:val="0"/>
                      <w:marRight w:val="0"/>
                      <w:marTop w:val="0"/>
                      <w:marBottom w:val="0"/>
                      <w:divBdr>
                        <w:top w:val="none" w:sz="0" w:space="0" w:color="auto"/>
                        <w:left w:val="none" w:sz="0" w:space="0" w:color="auto"/>
                        <w:bottom w:val="none" w:sz="0" w:space="0" w:color="auto"/>
                        <w:right w:val="none" w:sz="0" w:space="0" w:color="auto"/>
                      </w:divBdr>
                    </w:div>
                  </w:divsChild>
                </w:div>
                <w:div w:id="459690753">
                  <w:marLeft w:val="0"/>
                  <w:marRight w:val="0"/>
                  <w:marTop w:val="0"/>
                  <w:marBottom w:val="450"/>
                  <w:divBdr>
                    <w:top w:val="none" w:sz="0" w:space="0" w:color="auto"/>
                    <w:left w:val="none" w:sz="0" w:space="0" w:color="auto"/>
                    <w:bottom w:val="none" w:sz="0" w:space="0" w:color="auto"/>
                    <w:right w:val="none" w:sz="0" w:space="0" w:color="auto"/>
                  </w:divBdr>
                  <w:divsChild>
                    <w:div w:id="1394695554">
                      <w:marLeft w:val="0"/>
                      <w:marRight w:val="0"/>
                      <w:marTop w:val="0"/>
                      <w:marBottom w:val="0"/>
                      <w:divBdr>
                        <w:top w:val="none" w:sz="0" w:space="0" w:color="auto"/>
                        <w:left w:val="none" w:sz="0" w:space="0" w:color="auto"/>
                        <w:bottom w:val="none" w:sz="0" w:space="0" w:color="auto"/>
                        <w:right w:val="none" w:sz="0" w:space="0" w:color="auto"/>
                      </w:divBdr>
                    </w:div>
                    <w:div w:id="17834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9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The objective of the project was to gather some baseline data on gridl</vt:lpstr>
    </vt:vector>
  </TitlesOfParts>
  <Company>USDA Forest Service</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objective of the project was to gather some baseline data on gridl</dc:title>
  <dc:subject/>
  <dc:creator>Robert cox</dc:creator>
  <cp:keywords/>
  <dc:description/>
  <cp:lastModifiedBy>Lum-Naihe, Christof Jurh duk - FS, AZ</cp:lastModifiedBy>
  <cp:revision>2</cp:revision>
  <dcterms:created xsi:type="dcterms:W3CDTF">2025-08-05T17:54:00Z</dcterms:created>
  <dcterms:modified xsi:type="dcterms:W3CDTF">2025-08-05T17:54:00Z</dcterms:modified>
</cp:coreProperties>
</file>