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557E5" w14:textId="77777777" w:rsidR="0019509C" w:rsidRDefault="000754AB">
      <w:pPr>
        <w:rPr>
          <w:b/>
        </w:rPr>
      </w:pPr>
      <w:r w:rsidRPr="000754AB">
        <w:rPr>
          <w:b/>
        </w:rPr>
        <w:t>Evaluation of Cavity</w:t>
      </w:r>
      <w:r w:rsidR="0054401A">
        <w:rPr>
          <w:b/>
        </w:rPr>
        <w:t xml:space="preserve"> Use of Base</w:t>
      </w:r>
      <w:r w:rsidR="008B351E">
        <w:rPr>
          <w:b/>
        </w:rPr>
        <w:t xml:space="preserve"> and Mid</w:t>
      </w:r>
      <w:r w:rsidR="009E4FCB">
        <w:rPr>
          <w:b/>
        </w:rPr>
        <w:t>-</w:t>
      </w:r>
      <w:r w:rsidR="00E02196">
        <w:rPr>
          <w:b/>
        </w:rPr>
        <w:t>stem</w:t>
      </w:r>
      <w:r w:rsidR="0054401A">
        <w:rPr>
          <w:b/>
        </w:rPr>
        <w:t xml:space="preserve"> G</w:t>
      </w:r>
      <w:r w:rsidRPr="000754AB">
        <w:rPr>
          <w:b/>
        </w:rPr>
        <w:t xml:space="preserve">irdled Trees in a Second-Growth Stand on the Middle Fork Ranger District, </w:t>
      </w:r>
      <w:smartTag w:uri="urn:schemas-microsoft-com:office:smarttags" w:element="place">
        <w:smartTag w:uri="urn:schemas-microsoft-com:office:smarttags" w:element="PlaceName">
          <w:r w:rsidRPr="000754AB">
            <w:rPr>
              <w:b/>
            </w:rPr>
            <w:t>Willamette</w:t>
          </w:r>
        </w:smartTag>
        <w:r w:rsidRPr="000754AB">
          <w:rPr>
            <w:b/>
          </w:rPr>
          <w:t xml:space="preserve"> </w:t>
        </w:r>
        <w:smartTag w:uri="urn:schemas-microsoft-com:office:smarttags" w:element="PlaceType">
          <w:r w:rsidRPr="000754AB">
            <w:rPr>
              <w:b/>
            </w:rPr>
            <w:t>National Forest</w:t>
          </w:r>
        </w:smartTag>
      </w:smartTag>
      <w:r w:rsidR="0066403C">
        <w:rPr>
          <w:b/>
        </w:rPr>
        <w:t>, Thirteen Years a</w:t>
      </w:r>
      <w:r w:rsidR="009E4FCB">
        <w:rPr>
          <w:b/>
        </w:rPr>
        <w:t>fter Treatment</w:t>
      </w:r>
    </w:p>
    <w:p w14:paraId="20C9B254" w14:textId="77777777" w:rsidR="000754AB" w:rsidRDefault="000754AB"/>
    <w:p w14:paraId="74CAF497" w14:textId="77777777" w:rsidR="000754AB" w:rsidRDefault="000754AB"/>
    <w:p w14:paraId="291627EA" w14:textId="77777777" w:rsidR="000754AB" w:rsidRDefault="000754AB">
      <w:r>
        <w:t xml:space="preserve">To provide habitat for cavity-dependent wildlife species, the </w:t>
      </w:r>
      <w:smartTag w:uri="urn:schemas-microsoft-com:office:smarttags" w:element="place">
        <w:smartTag w:uri="urn:schemas-microsoft-com:office:smarttags" w:element="PlaceName">
          <w:r>
            <w:t>Willamette</w:t>
          </w:r>
        </w:smartTag>
        <w:r>
          <w:t xml:space="preserve"> </w:t>
        </w:r>
        <w:smartTag w:uri="urn:schemas-microsoft-com:office:smarttags" w:element="PlaceType">
          <w:r>
            <w:t>National Forest</w:t>
          </w:r>
        </w:smartTag>
      </w:smartTag>
      <w:r>
        <w:t xml:space="preserve"> has attempted to create hundreds of snags in timber harvest units using a variety of techniques.  Questions have arisen as to the effectiveness</w:t>
      </w:r>
      <w:r w:rsidR="007818E4">
        <w:t xml:space="preserve"> of various methods for creating </w:t>
      </w:r>
      <w:r>
        <w:t>snag</w:t>
      </w:r>
      <w:r w:rsidR="007818E4">
        <w:t>s</w:t>
      </w:r>
      <w:r>
        <w:t>, the degree of cavity use of the snag</w:t>
      </w:r>
      <w:r w:rsidR="007818E4">
        <w:t>s</w:t>
      </w:r>
      <w:r>
        <w:t>, and the longevity of the snag</w:t>
      </w:r>
      <w:r w:rsidR="007818E4">
        <w:t>s</w:t>
      </w:r>
      <w:r>
        <w:t xml:space="preserve"> after treatment.  </w:t>
      </w:r>
      <w:r w:rsidR="002A4D2E">
        <w:t xml:space="preserve">A recent investigation of cavity use of created snags indicated a need for unbiased sampling of these wildlife trees and a need to investigate wildlife use of older </w:t>
      </w:r>
      <w:r w:rsidR="002A4D2E" w:rsidRPr="00937377">
        <w:t>treatments</w:t>
      </w:r>
      <w:r w:rsidR="005D0F0F" w:rsidRPr="00937377">
        <w:t xml:space="preserve"> (</w:t>
      </w:r>
      <w:r w:rsidR="00937377" w:rsidRPr="00937377">
        <w:t>Wooley, et al. unpublished).</w:t>
      </w:r>
      <w:r w:rsidR="002A4D2E" w:rsidRPr="00937377">
        <w:t xml:space="preserve">  Selection</w:t>
      </w:r>
      <w:r w:rsidR="002A4D2E">
        <w:t xml:space="preserve"> of trees by walk-about searches of units looking for snags may be biased because snags that </w:t>
      </w:r>
      <w:r w:rsidR="005D0F0F">
        <w:t xml:space="preserve">fall down </w:t>
      </w:r>
      <w:r w:rsidR="002A4D2E">
        <w:t xml:space="preserve">or </w:t>
      </w:r>
      <w:r w:rsidR="005D0F0F">
        <w:t>treated trees that remain healthy</w:t>
      </w:r>
      <w:r w:rsidR="002A4D2E">
        <w:t xml:space="preserve"> are more likel</w:t>
      </w:r>
      <w:r w:rsidR="005D0F0F">
        <w:t xml:space="preserve">y to be missed than standing dead trees. Also, much of the cavity use of snags, especially nesting, appear to begin more than 10 years after treatment and </w:t>
      </w:r>
      <w:r w:rsidR="007818E4">
        <w:t>sampling older treatments provides a better time-frame for evaluating the persistent of the snags.</w:t>
      </w:r>
    </w:p>
    <w:p w14:paraId="5205F494" w14:textId="77777777" w:rsidR="008B351E" w:rsidRDefault="008B351E"/>
    <w:p w14:paraId="4984B0ED" w14:textId="77777777" w:rsidR="008B351E" w:rsidRDefault="009E4FCB">
      <w:r>
        <w:t>A 940</w:t>
      </w:r>
      <w:r w:rsidR="008B351E">
        <w:t xml:space="preserve">-acre </w:t>
      </w:r>
      <w:r w:rsidR="008B351E" w:rsidRPr="008B351E">
        <w:rPr>
          <w:color w:val="FF0000"/>
        </w:rPr>
        <w:t>__-year-old stand</w:t>
      </w:r>
      <w:r w:rsidR="008B351E">
        <w:t xml:space="preserve"> of Douglas</w:t>
      </w:r>
      <w:r w:rsidR="00E02196">
        <w:t>-</w:t>
      </w:r>
      <w:r w:rsidR="008B351E">
        <w:t xml:space="preserve">fir second growth </w:t>
      </w:r>
      <w:r w:rsidR="007F665D">
        <w:t xml:space="preserve">in the </w:t>
      </w:r>
      <w:smartTag w:uri="urn:schemas-microsoft-com:office:smarttags" w:element="place">
        <w:smartTag w:uri="urn:schemas-microsoft-com:office:smarttags" w:element="PlaceName">
          <w:r w:rsidR="007F665D">
            <w:t>Ninth</w:t>
          </w:r>
        </w:smartTag>
        <w:r w:rsidR="007F665D">
          <w:t xml:space="preserve"> </w:t>
        </w:r>
        <w:smartTag w:uri="urn:schemas-microsoft-com:office:smarttags" w:element="PlaceType">
          <w:r w:rsidR="007F665D">
            <w:t>Creek</w:t>
          </w:r>
        </w:smartTag>
        <w:r w:rsidR="007F665D">
          <w:t xml:space="preserve"> </w:t>
        </w:r>
        <w:smartTag w:uri="urn:schemas-microsoft-com:office:smarttags" w:element="PlaceType">
          <w:r w:rsidR="007F665D">
            <w:t>River</w:t>
          </w:r>
        </w:smartTag>
      </w:smartTag>
      <w:r w:rsidR="007F665D">
        <w:t xml:space="preserve"> drainage </w:t>
      </w:r>
      <w:r w:rsidR="00E02196">
        <w:t>of</w:t>
      </w:r>
      <w:r w:rsidR="008B351E">
        <w:t xml:space="preserve"> the Middle Fork (previously Oakridge) Ranger Distr</w:t>
      </w:r>
      <w:r w:rsidR="007F665D">
        <w:t>ict was commerciall</w:t>
      </w:r>
      <w:r>
        <w:t xml:space="preserve">y thinned in </w:t>
      </w:r>
      <w:r w:rsidRPr="0054401A">
        <w:rPr>
          <w:color w:val="FF0000"/>
        </w:rPr>
        <w:t>1993 (?).</w:t>
      </w:r>
      <w:r w:rsidR="00A926DC">
        <w:rPr>
          <w:color w:val="FF0000"/>
        </w:rPr>
        <w:t xml:space="preserve"> </w:t>
      </w:r>
      <w:r w:rsidR="00A926DC">
        <w:t xml:space="preserve">The stand was level at 2750 feet elevation in a Douglas-fir-western hemlock/rhododendron association (McCain and Diaz 2002).  </w:t>
      </w:r>
      <w:r>
        <w:t xml:space="preserve"> In 1994</w:t>
      </w:r>
      <w:r w:rsidR="00D80963">
        <w:t>,</w:t>
      </w:r>
      <w:r>
        <w:t xml:space="preserve"> in about one-third of the thinned stand,</w:t>
      </w:r>
      <w:r w:rsidR="007F665D">
        <w:t xml:space="preserve"> </w:t>
      </w:r>
      <w:r w:rsidR="00E02196">
        <w:t>o</w:t>
      </w:r>
      <w:r w:rsidR="007F665D">
        <w:t>ne live Douglas-fir tree was girdled with two cuts at the base on the trunk and a second nearby tree was similarly girdled about 30–50 feet above the ground</w:t>
      </w:r>
      <w:r w:rsidR="00E02196">
        <w:t xml:space="preserve"> at </w:t>
      </w:r>
      <w:r>
        <w:t xml:space="preserve">a </w:t>
      </w:r>
      <w:r w:rsidR="0054401A">
        <w:t xml:space="preserve">treatment </w:t>
      </w:r>
      <w:r w:rsidR="00E02196">
        <w:t xml:space="preserve">density of one girdled pair per acre.   In one 50-acre block, the location of </w:t>
      </w:r>
      <w:r w:rsidR="00EC5E22">
        <w:t>every</w:t>
      </w:r>
      <w:r w:rsidR="00E02196">
        <w:t xml:space="preserve"> paired treatment was identified on </w:t>
      </w:r>
      <w:r w:rsidR="00EC5E22">
        <w:t>an aerial photo</w:t>
      </w:r>
      <w:r w:rsidR="00E02196">
        <w:t xml:space="preserve"> and the girdled trees were labeled with metal tags.  This provided us an opportunity to revisit a known sample of treated trees 13 years after treatment and measure 1) effectiveness of base and mid-stem girdling in killing trees; 2) longevity of the snags following treat</w:t>
      </w:r>
      <w:r w:rsidR="00EC5E22">
        <w:t>ment; and 2) amount of cavity use of the trees for the two treatments.</w:t>
      </w:r>
    </w:p>
    <w:p w14:paraId="028441CD" w14:textId="77777777" w:rsidR="007818E4" w:rsidRDefault="007818E4"/>
    <w:p w14:paraId="26DD16D0" w14:textId="77777777" w:rsidR="00E860BD" w:rsidRDefault="0054401A">
      <w:pPr>
        <w:rPr>
          <w:b/>
        </w:rPr>
      </w:pPr>
      <w:r w:rsidRPr="0054401A">
        <w:rPr>
          <w:b/>
        </w:rPr>
        <w:t>Methods</w:t>
      </w:r>
    </w:p>
    <w:p w14:paraId="0AC0EC08" w14:textId="77777777" w:rsidR="00E860BD" w:rsidRDefault="00E860BD">
      <w:pPr>
        <w:rPr>
          <w:b/>
        </w:rPr>
      </w:pPr>
    </w:p>
    <w:p w14:paraId="262B9772" w14:textId="77777777" w:rsidR="007818E4" w:rsidRDefault="0054401A">
      <w:pPr>
        <w:rPr>
          <w:color w:val="FF0000"/>
        </w:rPr>
      </w:pPr>
      <w:r>
        <w:t>Trees were easily located on the ground from the aerial photos and s</w:t>
      </w:r>
      <w:r w:rsidR="005619F8">
        <w:t>urveyed</w:t>
      </w:r>
      <w:r>
        <w:t xml:space="preserve"> for cavity use and decay features in fall of 2007 following standard forest-wide snag monitoring procedures with minor modifications (McKenzie River Ranger District, unpublished monitoring form).   Relevant attributes evaluated here include diameter at breast height, stem height, </w:t>
      </w:r>
      <w:r w:rsidR="005619F8">
        <w:t xml:space="preserve">tree mortality  or </w:t>
      </w:r>
      <w:r>
        <w:t xml:space="preserve">presence of dead </w:t>
      </w:r>
      <w:r w:rsidR="005619F8">
        <w:t xml:space="preserve">tops, number of foraging and nesting cavities, and </w:t>
      </w:r>
      <w:r>
        <w:t>evidence of nesting and foraging by pileated woodpeckers.</w:t>
      </w:r>
      <w:r w:rsidR="005619F8">
        <w:t xml:space="preserve">  A stressed tree is defined as one with a dead top or substantial amount of yellowing and thinning needles.  A downed snag is defined as a dead tree 20 feet or less in height.  A short snag is defined as dead t</w:t>
      </w:r>
      <w:r w:rsidR="0066403C">
        <w:t>ree 21–40 feet in height.  The snag</w:t>
      </w:r>
      <w:r w:rsidR="005619F8">
        <w:t xml:space="preserve"> definitions follow the Forest Plan Snag standards and guidelines </w:t>
      </w:r>
      <w:r w:rsidR="0066353A">
        <w:t>that require</w:t>
      </w:r>
      <w:r w:rsidR="005619F8">
        <w:t xml:space="preserve"> wildlife </w:t>
      </w:r>
      <w:r w:rsidR="0066353A">
        <w:t>retention snags be</w:t>
      </w:r>
      <w:r w:rsidR="005619F8">
        <w:t xml:space="preserve"> greater than </w:t>
      </w:r>
      <w:r w:rsidR="00031AA2">
        <w:t>20 feet in height and suggest</w:t>
      </w:r>
      <w:r w:rsidR="005619F8">
        <w:t xml:space="preserve"> that</w:t>
      </w:r>
      <w:r w:rsidR="0066353A">
        <w:t xml:space="preserve"> retention</w:t>
      </w:r>
      <w:r w:rsidR="005619F8">
        <w:t xml:space="preserve"> snags </w:t>
      </w:r>
      <w:r w:rsidR="0066353A">
        <w:t xml:space="preserve">should be </w:t>
      </w:r>
      <w:r w:rsidR="005619F8">
        <w:t>greater than 40 feet in height</w:t>
      </w:r>
      <w:r w:rsidR="0066353A">
        <w:t xml:space="preserve"> to be</w:t>
      </w:r>
      <w:r w:rsidR="005619F8">
        <w:t xml:space="preserve"> most beneficial for wildlife.</w:t>
      </w:r>
      <w:r w:rsidR="0066353A">
        <w:t xml:space="preserve">  </w:t>
      </w:r>
      <w:r w:rsidR="0081222D">
        <w:t xml:space="preserve">A cut snag was defined as a labeled snag with girdling marks that had subsequently been fallen with a chain saw.  </w:t>
      </w:r>
      <w:r w:rsidR="0066353A">
        <w:t xml:space="preserve">Foraging cavities were any </w:t>
      </w:r>
      <w:r w:rsidR="005C7B33">
        <w:lastRenderedPageBreak/>
        <w:t xml:space="preserve">non-nesting </w:t>
      </w:r>
      <w:r w:rsidR="0066353A">
        <w:t>hole created b</w:t>
      </w:r>
      <w:r w:rsidR="005C7B33">
        <w:t>y wildlife that was at least 1 inch</w:t>
      </w:r>
      <w:r w:rsidR="0066353A">
        <w:t xml:space="preserve"> in diameter</w:t>
      </w:r>
      <w:r w:rsidR="005C7B33">
        <w:t xml:space="preserve"> and extended past the bark</w:t>
      </w:r>
      <w:r w:rsidR="0066353A">
        <w:t xml:space="preserve">. </w:t>
      </w:r>
      <w:r w:rsidR="005C7B33">
        <w:t xml:space="preserve"> We assumed that all trees left in harvest units are used to some degree by birds for foraging and wanted to focus on cavity excavation.  Bark gleaning and sapsucker drill holes are not evaluated in this report. </w:t>
      </w:r>
      <w:r w:rsidR="0066353A">
        <w:t xml:space="preserve"> A nesting cavity was any hole excavated at least several inches into the wood of the tree that appeared large enough to hold an adult bird and young.  </w:t>
      </w:r>
      <w:r w:rsidR="005C7B33">
        <w:t xml:space="preserve">Cavities </w:t>
      </w:r>
      <w:r w:rsidR="0066353A">
        <w:t xml:space="preserve">were identified by visually inspecting all sides of the tree with binoculars.  Pileated woodpecker use was identified </w:t>
      </w:r>
      <w:r w:rsidR="005C29B6">
        <w:t xml:space="preserve">by the large rectangular or oval shape and size of the </w:t>
      </w:r>
      <w:r w:rsidR="005C29B6" w:rsidRPr="00DF2306">
        <w:t xml:space="preserve">cavities </w:t>
      </w:r>
      <w:r w:rsidR="00DF2306" w:rsidRPr="00DF2306">
        <w:t>(Bull et al. 1990</w:t>
      </w:r>
      <w:r w:rsidR="005C29B6" w:rsidRPr="00DF2306">
        <w:t>).</w:t>
      </w:r>
    </w:p>
    <w:p w14:paraId="715DAE27" w14:textId="77777777" w:rsidR="0081222D" w:rsidRDefault="0081222D">
      <w:pPr>
        <w:rPr>
          <w:color w:val="FF0000"/>
        </w:rPr>
      </w:pPr>
    </w:p>
    <w:p w14:paraId="31EF01C9" w14:textId="77777777" w:rsidR="0081222D" w:rsidRDefault="0081222D">
      <w:r>
        <w:t>A paired base and mid-stem girdled tree was found at all 50 locations indicated on the project photo.  All but one were labeled with tag numbers that matched that recorded</w:t>
      </w:r>
      <w:r w:rsidR="004335A8">
        <w:t xml:space="preserve"> on the photo</w:t>
      </w:r>
      <w:r>
        <w:t xml:space="preserve">.  We believe the one exception is due to labeling error and interpret the data to represent a complete sample </w:t>
      </w:r>
      <w:r w:rsidR="00031AA2">
        <w:t>of snag treatment in</w:t>
      </w:r>
      <w:r>
        <w:t xml:space="preserve"> one </w:t>
      </w:r>
      <w:r w:rsidR="00AA1CF5">
        <w:t>50-acre</w:t>
      </w:r>
      <w:r w:rsidR="00031AA2">
        <w:t xml:space="preserve"> area</w:t>
      </w:r>
      <w:r>
        <w:t xml:space="preserve">. </w:t>
      </w:r>
      <w:r w:rsidR="0066403C">
        <w:t xml:space="preserve"> </w:t>
      </w:r>
      <w:r w:rsidR="00C06BDF">
        <w:t>Results</w:t>
      </w:r>
      <w:r w:rsidR="00526BEC">
        <w:t xml:space="preserve"> are compared between</w:t>
      </w:r>
      <w:r w:rsidR="00C06BDF">
        <w:t xml:space="preserve"> the two snag creation methods with</w:t>
      </w:r>
      <w:r w:rsidR="00031AA2">
        <w:t>out</w:t>
      </w:r>
      <w:r w:rsidR="00C06BDF">
        <w:t xml:space="preserve"> discussion of sampling variability</w:t>
      </w:r>
      <w:r w:rsidR="00526BEC">
        <w:t>.</w:t>
      </w:r>
      <w:r w:rsidR="00A66E13">
        <w:t xml:space="preserve"> </w:t>
      </w:r>
      <w:r>
        <w:t xml:space="preserve"> </w:t>
      </w:r>
    </w:p>
    <w:p w14:paraId="392439FC" w14:textId="77777777" w:rsidR="009006DD" w:rsidRDefault="009006DD"/>
    <w:p w14:paraId="3DD15AB4" w14:textId="77777777" w:rsidR="00C13B6F" w:rsidRDefault="009006DD">
      <w:pPr>
        <w:rPr>
          <w:b/>
        </w:rPr>
      </w:pPr>
      <w:r w:rsidRPr="009006DD">
        <w:rPr>
          <w:b/>
        </w:rPr>
        <w:t>Results</w:t>
      </w:r>
      <w:r w:rsidR="00BB70D1">
        <w:rPr>
          <w:b/>
        </w:rPr>
        <w:t xml:space="preserve"> and Discussion</w:t>
      </w:r>
    </w:p>
    <w:p w14:paraId="23918349" w14:textId="77777777" w:rsidR="00C13B6F" w:rsidRDefault="009006DD">
      <w:r>
        <w:t xml:space="preserve"> </w:t>
      </w:r>
    </w:p>
    <w:p w14:paraId="20663D78" w14:textId="77777777" w:rsidR="001E1615" w:rsidRDefault="00C13B6F">
      <w:r w:rsidRPr="00C13B6F">
        <w:rPr>
          <w:u w:val="single"/>
        </w:rPr>
        <w:t>Effectiveness of Treatments in Creating Snags.</w:t>
      </w:r>
      <w:r>
        <w:t xml:space="preserve"> Thirteen years after treatment, 90% of 50 base-girdled</w:t>
      </w:r>
      <w:r w:rsidR="009006DD">
        <w:t xml:space="preserve"> </w:t>
      </w:r>
      <w:r>
        <w:t xml:space="preserve">trees were dead compared to only 68% of trees girdled mid-stem (Figure 1).  Except for one base-girdled tree which was rated as healthy, </w:t>
      </w:r>
      <w:r w:rsidR="00305046">
        <w:t xml:space="preserve">all live girdled trees had dead tops and/or dying needles.  </w:t>
      </w:r>
    </w:p>
    <w:p w14:paraId="0D50F60B" w14:textId="77777777" w:rsidR="001E1615" w:rsidRDefault="001E1615"/>
    <w:p w14:paraId="75FBC87A" w14:textId="77777777" w:rsidR="009006DD" w:rsidRDefault="00B05F7B">
      <w:r>
        <w:t>Forty percent of the base-girdled trees were tall snags</w:t>
      </w:r>
      <w:r w:rsidR="003F67DF">
        <w:t xml:space="preserve"> greater than 40 feet in height, 24% were short snags (mean height 29’, range 22’–40’</w:t>
      </w:r>
      <w:r w:rsidR="001E1615">
        <w:t>)</w:t>
      </w:r>
      <w:r w:rsidR="003F67DF">
        <w:t>, and 14% were d</w:t>
      </w:r>
      <w:r w:rsidR="001E1615">
        <w:t xml:space="preserve">owned snags (mean height 16’, range 10’–20’).  An additional 12% of the base-girdled trees were created snags that were later cut at 1’–20’ height because management deemed them a safety hazard to an ATV trail that was created thru the stand about 6 years prior to this study.  </w:t>
      </w:r>
      <w:r w:rsidR="00806A5F">
        <w:t xml:space="preserve">None of the </w:t>
      </w:r>
      <w:r w:rsidR="00E80715">
        <w:t xml:space="preserve">50 </w:t>
      </w:r>
      <w:r w:rsidR="00806A5F">
        <w:t>base-girdled trees had broken at the point of girdling 13 years after treatment.</w:t>
      </w:r>
    </w:p>
    <w:p w14:paraId="5746F145" w14:textId="77777777" w:rsidR="00E80715" w:rsidRDefault="00E80715"/>
    <w:p w14:paraId="57A2D522" w14:textId="77777777" w:rsidR="00E80715" w:rsidRPr="009006DD" w:rsidRDefault="00D765A7" w:rsidP="00E80715">
      <w:r>
        <w:t>Thirty-four percent of the mid-stem</w:t>
      </w:r>
      <w:r w:rsidR="00E80715">
        <w:t>-girdled trees were tall snags gr</w:t>
      </w:r>
      <w:r>
        <w:t>eater than 40 feet in height, 10</w:t>
      </w:r>
      <w:r w:rsidR="00E80715">
        <w:t xml:space="preserve">% </w:t>
      </w:r>
      <w:r w:rsidR="00575CE0">
        <w:t>were short snags (mean height 33’, range 25</w:t>
      </w:r>
      <w:r w:rsidR="00E80715">
        <w:t>’–40’), and 14% w</w:t>
      </w:r>
      <w:r w:rsidR="00575CE0">
        <w:t>ere downed snags (mean height 17</w:t>
      </w:r>
      <w:r w:rsidR="00E80715">
        <w:t>’, r</w:t>
      </w:r>
      <w:r>
        <w:t>ange 10’–20’).  An additional 10% of the mid-stem</w:t>
      </w:r>
      <w:r w:rsidR="00E80715">
        <w:t>-girdled trees were create</w:t>
      </w:r>
      <w:r w:rsidR="00575CE0">
        <w:t>d snags that were later cut at 3’–15</w:t>
      </w:r>
      <w:r w:rsidR="00E80715">
        <w:t xml:space="preserve">’ height because management deemed them a safety hazard to an ATV trail that was created thru the stand about 6 years prior to this study.  </w:t>
      </w:r>
      <w:r w:rsidR="00976A88">
        <w:t xml:space="preserve">Four </w:t>
      </w:r>
      <w:r w:rsidR="00E80715">
        <w:t>of the</w:t>
      </w:r>
      <w:r w:rsidR="00976A88">
        <w:t xml:space="preserve"> 50</w:t>
      </w:r>
      <w:r w:rsidR="00E80715">
        <w:t xml:space="preserve"> </w:t>
      </w:r>
      <w:r>
        <w:t>mid-stem</w:t>
      </w:r>
      <w:r w:rsidR="00E80715">
        <w:t xml:space="preserve">-girdled trees had broken at </w:t>
      </w:r>
      <w:r w:rsidR="00976A88">
        <w:t xml:space="preserve">or within 5’ </w:t>
      </w:r>
      <w:r w:rsidR="00E80715">
        <w:t xml:space="preserve">of </w:t>
      </w:r>
      <w:r w:rsidR="00976A88">
        <w:t xml:space="preserve">the point of </w:t>
      </w:r>
      <w:r w:rsidR="00E80715">
        <w:t>girdling 13 years after treatment.</w:t>
      </w:r>
      <w:r w:rsidR="00741AFB">
        <w:t xml:space="preserve">  Trees were girdled mid-stem at 30’–50’ stem height.</w:t>
      </w:r>
    </w:p>
    <w:p w14:paraId="1CD756DD" w14:textId="77777777" w:rsidR="00E80715" w:rsidRDefault="00E80715"/>
    <w:p w14:paraId="0C2C2A24" w14:textId="77777777" w:rsidR="004F3285" w:rsidRDefault="004F3285">
      <w:r>
        <w:t>The mean dbh of base-girdled and mid-stem-gir</w:t>
      </w:r>
      <w:r w:rsidR="00640896">
        <w:t>d</w:t>
      </w:r>
      <w:r>
        <w:t xml:space="preserve">led </w:t>
      </w:r>
      <w:r w:rsidR="00640896">
        <w:t xml:space="preserve">created </w:t>
      </w:r>
      <w:r>
        <w:t xml:space="preserve">snags was </w:t>
      </w:r>
      <w:r w:rsidR="00640896">
        <w:t>16.7 and 16.0</w:t>
      </w:r>
      <w:r w:rsidR="00741AFB">
        <w:t xml:space="preserve"> inches, respectively, which </w:t>
      </w:r>
      <w:r w:rsidR="00640896">
        <w:t xml:space="preserve">probably approximates the diameter of the trees when they were girdled.  The average dbh of live base-girdled and mid-stem-girdled trees was 19.1 and 20.1 inches, respectively, indicating some diameter growth of living girdled trees since treatment.  </w:t>
      </w:r>
      <w:r w:rsidR="00741AFB">
        <w:t>Thirteen years after treatment, 64% and 44% of the base-girdled and mid-stem-girdled trees, respectiv</w:t>
      </w:r>
      <w:r w:rsidR="00283602">
        <w:t>ely, were created snags that me</w:t>
      </w:r>
      <w:r w:rsidR="00741AFB">
        <w:t>t the minimum Forest Plan height requirements for retained snags.</w:t>
      </w:r>
    </w:p>
    <w:p w14:paraId="15594FFE" w14:textId="77777777" w:rsidR="00BB70D1" w:rsidRDefault="00BB70D1"/>
    <w:p w14:paraId="1E5E7D7F" w14:textId="77777777" w:rsidR="00BB70D1" w:rsidRDefault="00BB70D1">
      <w:r>
        <w:lastRenderedPageBreak/>
        <w:t xml:space="preserve">Base-girding killed trees </w:t>
      </w:r>
      <w:r w:rsidR="006B51F1">
        <w:t>32</w:t>
      </w:r>
      <w:r w:rsidR="00116B62">
        <w:t xml:space="preserve">% </w:t>
      </w:r>
      <w:r>
        <w:t>more ef</w:t>
      </w:r>
      <w:r w:rsidR="006B51F1">
        <w:t xml:space="preserve">fectively over a 13-year period </w:t>
      </w:r>
      <w:r>
        <w:t xml:space="preserve">than mid-stem girdling and did not result in higher “fall-down” rates over this period.  Thirty two percent of mid-stem girdled trees were alive, but stressed compared to 8% of base-girdled trees.  </w:t>
      </w:r>
      <w:r w:rsidR="0066403C">
        <w:t xml:space="preserve">The </w:t>
      </w:r>
      <w:r w:rsidR="006B51F1">
        <w:t>m</w:t>
      </w:r>
      <w:r>
        <w:t>id-stem t</w:t>
      </w:r>
      <w:r w:rsidR="006B51F1">
        <w:t>reatments are likely to add more</w:t>
      </w:r>
      <w:r>
        <w:t xml:space="preserve"> addition</w:t>
      </w:r>
      <w:r w:rsidR="006B51F1">
        <w:t>al snags to the stand over time than base-girdled treatments.</w:t>
      </w:r>
      <w:r>
        <w:t xml:space="preserve">  </w:t>
      </w:r>
      <w:r w:rsidR="00116B62">
        <w:t>H</w:t>
      </w:r>
      <w:r w:rsidR="0066403C">
        <w:t>owever, diameter growth of the</w:t>
      </w:r>
      <w:r w:rsidR="00116B62">
        <w:t xml:space="preserve"> stressed </w:t>
      </w:r>
      <w:r w:rsidR="0066403C">
        <w:t xml:space="preserve">trees </w:t>
      </w:r>
      <w:r w:rsidR="00116B62">
        <w:t>(estimated at about 4” dbh in 13 years)</w:t>
      </w:r>
      <w:r w:rsidR="0066403C" w:rsidRPr="0066403C">
        <w:t xml:space="preserve"> </w:t>
      </w:r>
      <w:r w:rsidR="0066403C">
        <w:t xml:space="preserve">has been slowed </w:t>
      </w:r>
      <w:r w:rsidR="00991FAA">
        <w:t xml:space="preserve">by the girdling </w:t>
      </w:r>
      <w:r w:rsidR="00116B62">
        <w:t xml:space="preserve">so resultant snags will </w:t>
      </w:r>
      <w:r w:rsidR="00991FAA">
        <w:t xml:space="preserve">likely have smaller diameters than </w:t>
      </w:r>
      <w:r w:rsidR="00116B62">
        <w:t xml:space="preserve">the average </w:t>
      </w:r>
      <w:r w:rsidR="00991FAA">
        <w:t xml:space="preserve">live </w:t>
      </w:r>
      <w:r w:rsidR="00116B62">
        <w:t>trees in the regrowth stand.</w:t>
      </w:r>
    </w:p>
    <w:p w14:paraId="2A0129C9" w14:textId="77777777" w:rsidR="00AB3F87" w:rsidRDefault="00AB3F87"/>
    <w:p w14:paraId="09ACC3CA" w14:textId="77777777" w:rsidR="008004B7" w:rsidRDefault="00AB3F87">
      <w:r>
        <w:rPr>
          <w:u w:val="single"/>
        </w:rPr>
        <w:t xml:space="preserve">Foraging Cavities </w:t>
      </w:r>
      <w:r w:rsidR="008004B7">
        <w:rPr>
          <w:u w:val="single"/>
        </w:rPr>
        <w:t>in Snag Treatment</w:t>
      </w:r>
      <w:r w:rsidRPr="00C13B6F">
        <w:rPr>
          <w:u w:val="single"/>
        </w:rPr>
        <w:t>.</w:t>
      </w:r>
      <w:r>
        <w:t xml:space="preserve"> Th</w:t>
      </w:r>
      <w:r w:rsidR="00B825BC">
        <w:t>irteen years after treatment, 68</w:t>
      </w:r>
      <w:r w:rsidR="00556E0E">
        <w:t>% of the</w:t>
      </w:r>
      <w:r>
        <w:t xml:space="preserve"> base-girdled trees </w:t>
      </w:r>
      <w:r w:rsidR="00C0012B">
        <w:t>had foraging cavities compared to 40</w:t>
      </w:r>
      <w:r>
        <w:t>% of trees girdled mid-stem (</w:t>
      </w:r>
      <w:r w:rsidR="00C0012B">
        <w:t>Table 1</w:t>
      </w:r>
      <w:r>
        <w:t xml:space="preserve">). </w:t>
      </w:r>
      <w:r w:rsidR="00B825BC" w:rsidRPr="00B825BC">
        <w:t>Among trees that died, the percentage with foraging cavities was 76 and 53 for base-girdled a</w:t>
      </w:r>
      <w:r w:rsidR="00B825BC">
        <w:t xml:space="preserve">nd mid-stem girdled treatments, respectively.  </w:t>
      </w:r>
      <w:r w:rsidR="008004B7">
        <w:t>Overall, there was</w:t>
      </w:r>
      <w:r w:rsidR="00556E0E">
        <w:t xml:space="preserve"> an average of 8 foraging cavities per base-girdled</w:t>
      </w:r>
      <w:r>
        <w:t xml:space="preserve"> </w:t>
      </w:r>
      <w:r w:rsidR="00556E0E">
        <w:t xml:space="preserve">tree compared to an average of 2 for mid-stem girdled trees.  Among snags (trees that were killed by the girdling), the average number of foraging cavities were 9 and 4 for base-girdled and mid-stem girdled treatments, respectively.  This suggests that base-girdling tended to kill </w:t>
      </w:r>
      <w:r w:rsidR="00556E0E" w:rsidRPr="00B825BC">
        <w:t xml:space="preserve">the trees faster and promote quicker, more extensive foraging use than mid-stem girdling.   </w:t>
      </w:r>
      <w:r w:rsidR="008004B7">
        <w:t>Interestingly a high degree of foraging use was observed in downed and cut snags (i.e. those &lt;21’ tall), for the base-girdled treatment (Table 1).</w:t>
      </w:r>
      <w:r w:rsidR="00747F90">
        <w:t xml:space="preserve">  </w:t>
      </w:r>
    </w:p>
    <w:p w14:paraId="43DFBF99" w14:textId="77777777" w:rsidR="008004B7" w:rsidRDefault="008004B7"/>
    <w:p w14:paraId="79C638A7" w14:textId="77777777" w:rsidR="008004B7" w:rsidRDefault="008004B7" w:rsidP="008004B7">
      <w:r>
        <w:rPr>
          <w:u w:val="single"/>
        </w:rPr>
        <w:t>Nesting Cavities in Snag Treatments</w:t>
      </w:r>
      <w:r w:rsidRPr="00C13B6F">
        <w:rPr>
          <w:u w:val="single"/>
        </w:rPr>
        <w:t>.</w:t>
      </w:r>
      <w:r>
        <w:t xml:space="preserve"> Thirteen years after treatment, 36% of the base-girdled trees had nesting cavities compared to only 14% of trees girdled mid-stem (Table 2). </w:t>
      </w:r>
      <w:r w:rsidRPr="00B825BC">
        <w:t xml:space="preserve">Among trees that died, the percentage with </w:t>
      </w:r>
      <w:r>
        <w:t>nesting cavities was 40 and 21</w:t>
      </w:r>
      <w:r w:rsidRPr="00B825BC">
        <w:t xml:space="preserve"> for base-girdled a</w:t>
      </w:r>
      <w:r>
        <w:t xml:space="preserve">nd mid-stem girdled treatments, respectively.  Overall, there was an average of 1.2 nesting cavities per base-girdled tree compared to an average of 0.3 for mid-stem girdled trees.  Among snags (trees that were killed by the girdling), the average number of nesting cavities were 1.4 and 0.4 for base-girdled and mid-stem girdled treatments, respectively.  Base-girdling tended to </w:t>
      </w:r>
      <w:r w:rsidRPr="00B825BC">
        <w:t xml:space="preserve">promote quicker, more extensive </w:t>
      </w:r>
      <w:r w:rsidR="00A97160">
        <w:t xml:space="preserve">nesting </w:t>
      </w:r>
      <w:r w:rsidRPr="00B825BC">
        <w:t xml:space="preserve">use than mid-stem girdling.   </w:t>
      </w:r>
      <w:r w:rsidR="00A97160">
        <w:t xml:space="preserve">Twenty nine percent of </w:t>
      </w:r>
      <w:r>
        <w:t xml:space="preserve">downed and cut </w:t>
      </w:r>
      <w:r w:rsidR="00A97160">
        <w:t xml:space="preserve">base-girdled </w:t>
      </w:r>
      <w:r>
        <w:t xml:space="preserve">snags </w:t>
      </w:r>
      <w:r w:rsidR="00A97160">
        <w:t>had nesting cavities compared to zero percent for the mid-stem girdled snags less than 21’ tall (Table 2).</w:t>
      </w:r>
      <w:r w:rsidR="00747F90">
        <w:t xml:space="preserve">  </w:t>
      </w:r>
      <w:r w:rsidR="008F146B">
        <w:t xml:space="preserve">Because the monitoring was done in the fall, we could not determine actual nesting use by birds.  The only documented wildlife use of nesting cavities was the observation of one Douglas squirrel in </w:t>
      </w:r>
      <w:r w:rsidR="009E10DD">
        <w:t>the cavity opening of a tall mid-stem girdled snag.</w:t>
      </w:r>
    </w:p>
    <w:p w14:paraId="44786A56" w14:textId="77777777" w:rsidR="00913D69" w:rsidRDefault="00913D69" w:rsidP="008004B7"/>
    <w:p w14:paraId="5A942EE5" w14:textId="77777777" w:rsidR="00913D69" w:rsidRDefault="009E10DD" w:rsidP="00913D69">
      <w:r>
        <w:rPr>
          <w:u w:val="single"/>
        </w:rPr>
        <w:t xml:space="preserve">Pileated Woodpecker Use of </w:t>
      </w:r>
      <w:r w:rsidR="00913D69">
        <w:rPr>
          <w:u w:val="single"/>
        </w:rPr>
        <w:t xml:space="preserve"> Snag Treatment</w:t>
      </w:r>
      <w:r w:rsidR="00913D69" w:rsidRPr="00C13B6F">
        <w:rPr>
          <w:u w:val="single"/>
        </w:rPr>
        <w:t>.</w:t>
      </w:r>
      <w:r w:rsidR="00913D69">
        <w:t xml:space="preserve"> Th</w:t>
      </w:r>
      <w:r>
        <w:t>irteen years after treatment, 16</w:t>
      </w:r>
      <w:r w:rsidR="00913D69">
        <w:t xml:space="preserve">% of the base-girdled trees had </w:t>
      </w:r>
      <w:r>
        <w:t>pileated woodpecker foraging compared to 6</w:t>
      </w:r>
      <w:r w:rsidR="00913D69">
        <w:t>% of</w:t>
      </w:r>
      <w:r>
        <w:t xml:space="preserve"> trees girdled mid-stem (Table 3</w:t>
      </w:r>
      <w:r w:rsidR="00913D69">
        <w:t xml:space="preserve">). </w:t>
      </w:r>
      <w:r w:rsidR="00913D69" w:rsidRPr="00B825BC">
        <w:t xml:space="preserve">Among trees that died, the percentage with </w:t>
      </w:r>
      <w:r>
        <w:t>pileated woodpecker use was 18 and 9</w:t>
      </w:r>
      <w:r w:rsidR="00913D69" w:rsidRPr="00B825BC">
        <w:t xml:space="preserve"> for base-girdled a</w:t>
      </w:r>
      <w:r w:rsidR="00913D69">
        <w:t xml:space="preserve">nd mid-stem girdled treatments, respectively.  </w:t>
      </w:r>
      <w:r>
        <w:t xml:space="preserve">All pileated woodpecker use was associated with dead trees and all use was foraging related, except for one tall 18” dbh mid-stem girdled snag that had two </w:t>
      </w:r>
      <w:r w:rsidR="004E68E8">
        <w:t xml:space="preserve">potential </w:t>
      </w:r>
      <w:r>
        <w:t xml:space="preserve">pileated woodpecker nesting cavities.  </w:t>
      </w:r>
      <w:r w:rsidR="004E68E8">
        <w:t>Combining treatments, 24% of t</w:t>
      </w:r>
      <w:r>
        <w:t xml:space="preserve">all snags </w:t>
      </w:r>
      <w:r w:rsidR="004E68E8">
        <w:t xml:space="preserve">had pileated woodpecker use compared to 5% of short, downed, and cut snags.  Pileated woodpeckers were detected in the stand during all 3 days of </w:t>
      </w:r>
      <w:r w:rsidR="00D02652">
        <w:t xml:space="preserve">snag monitoring in the fall.  </w:t>
      </w:r>
      <w:r w:rsidR="004E68E8">
        <w:t xml:space="preserve">It seems plausible that </w:t>
      </w:r>
      <w:r w:rsidR="00D02652">
        <w:t xml:space="preserve">the </w:t>
      </w:r>
      <w:r w:rsidR="004E68E8">
        <w:t xml:space="preserve">13-year old </w:t>
      </w:r>
      <w:r w:rsidR="00D02652">
        <w:t>wildlife</w:t>
      </w:r>
      <w:r w:rsidR="004E68E8">
        <w:t xml:space="preserve"> treatment was positively contributing to pileated woodpecker use of the regrowth stand.</w:t>
      </w:r>
    </w:p>
    <w:p w14:paraId="01D7F63D" w14:textId="77777777" w:rsidR="00D02652" w:rsidRDefault="00D02652" w:rsidP="00913D69"/>
    <w:p w14:paraId="550E3CFA" w14:textId="77777777" w:rsidR="00D02652" w:rsidRDefault="00D02652" w:rsidP="00913D69">
      <w:r>
        <w:lastRenderedPageBreak/>
        <w:t xml:space="preserve">Another primary cavity excavator of </w:t>
      </w:r>
      <w:r w:rsidR="007E7004">
        <w:t xml:space="preserve">special </w:t>
      </w:r>
      <w:r>
        <w:t>interest is the red breasted nuthatch.  This bird has the smallest</w:t>
      </w:r>
      <w:r w:rsidR="007E7004">
        <w:t xml:space="preserve"> territory of these excavators </w:t>
      </w:r>
      <w:r>
        <w:t xml:space="preserve">and </w:t>
      </w:r>
      <w:r w:rsidR="007E7004">
        <w:t xml:space="preserve">Willamette Forest Plan </w:t>
      </w:r>
      <w:r>
        <w:t xml:space="preserve">snag retention guidelines for regeneration harvest suggest that snags be distributed on a 5-acre scale to accommodate this species.  </w:t>
      </w:r>
      <w:r w:rsidR="007E7004">
        <w:t>This bird was detected in the regrowth stand during the fall monitoring.</w:t>
      </w:r>
    </w:p>
    <w:p w14:paraId="1E463338" w14:textId="77777777" w:rsidR="00117660" w:rsidRDefault="00117660" w:rsidP="00913D69"/>
    <w:p w14:paraId="0627A125" w14:textId="77777777" w:rsidR="00117660" w:rsidRDefault="00117660" w:rsidP="00117660">
      <w:pPr>
        <w:rPr>
          <w:b/>
        </w:rPr>
      </w:pPr>
      <w:r>
        <w:rPr>
          <w:b/>
        </w:rPr>
        <w:t>Summary</w:t>
      </w:r>
    </w:p>
    <w:p w14:paraId="395DCBF4" w14:textId="77777777" w:rsidR="00C57B43" w:rsidRDefault="00C57B43" w:rsidP="00913D69"/>
    <w:p w14:paraId="5E661C5E" w14:textId="77777777" w:rsidR="00C57B43" w:rsidRDefault="00117660" w:rsidP="00913D69">
      <w:r>
        <w:t>Base</w:t>
      </w:r>
      <w:r w:rsidR="007B357F">
        <w:t xml:space="preserve"> girdling is a low-</w:t>
      </w:r>
      <w:r>
        <w:t>cost method of providing increased snags, foraging cavities, and nesting cavities in regrowth stands</w:t>
      </w:r>
      <w:r w:rsidR="00C92AEB">
        <w:t xml:space="preserve"> approaching 16 inches in diameter</w:t>
      </w:r>
      <w:r>
        <w:t xml:space="preserve">.  Benefits are expected to last at least </w:t>
      </w:r>
      <w:r w:rsidR="007B357F">
        <w:t>15−</w:t>
      </w:r>
      <w:r>
        <w:t xml:space="preserve">20 years </w:t>
      </w:r>
      <w:r w:rsidR="00C92AEB">
        <w:t>post-treatment, given that 68% of the base-girdled trees persisted as snags greater than 20 feet tall 13 years after treatment and that over 80% of these snags had excavated cavities.  Base-girdling promoted meaningfully greater cavity use than the more expensive mid-stem girdling method, in part because mid-stem</w:t>
      </w:r>
      <w:r w:rsidR="007B357F">
        <w:t xml:space="preserve"> girdling only killed 68% of the trees compared to 90% for the base-girdling treatment.</w:t>
      </w:r>
    </w:p>
    <w:p w14:paraId="0E5B1BFE" w14:textId="77777777" w:rsidR="00F1572F" w:rsidRDefault="00F1572F" w:rsidP="00913D69"/>
    <w:p w14:paraId="584D8A95" w14:textId="77777777" w:rsidR="00F1572F" w:rsidRDefault="00F1572F" w:rsidP="00913D69">
      <w:pPr>
        <w:rPr>
          <w:b/>
        </w:rPr>
      </w:pPr>
      <w:r w:rsidRPr="00F1572F">
        <w:rPr>
          <w:b/>
        </w:rPr>
        <w:t>Acknowledgment</w:t>
      </w:r>
      <w:r>
        <w:rPr>
          <w:b/>
        </w:rPr>
        <w:t xml:space="preserve"> </w:t>
      </w:r>
    </w:p>
    <w:p w14:paraId="31CA4F85" w14:textId="77777777" w:rsidR="00F1572F" w:rsidRPr="00F1572F" w:rsidRDefault="00F1572F" w:rsidP="00913D69"/>
    <w:p w14:paraId="39596F8B" w14:textId="77777777" w:rsidR="00F1572F" w:rsidRPr="00F1572F" w:rsidRDefault="00F1572F" w:rsidP="00913D69">
      <w:r w:rsidRPr="00F1572F">
        <w:t>Most of the field data</w:t>
      </w:r>
      <w:r w:rsidR="006B6906">
        <w:t xml:space="preserve"> were</w:t>
      </w:r>
      <w:r>
        <w:t xml:space="preserve"> recorded by </w:t>
      </w:r>
      <w:r w:rsidR="006B6906">
        <w:t xml:space="preserve">Carlos Vinveza and Matt Henscher. </w:t>
      </w:r>
      <w:r w:rsidR="005222BD">
        <w:t xml:space="preserve"> </w:t>
      </w:r>
      <w:r w:rsidR="006B6906">
        <w:t>Penny Harris, D’Lynn Williams</w:t>
      </w:r>
      <w:r w:rsidR="005222BD">
        <w:t>, and Ruby Seitz provided comments and information on sampling protocol, snag locations, and logistical assistance with data collection.</w:t>
      </w:r>
    </w:p>
    <w:p w14:paraId="3718F340" w14:textId="77777777" w:rsidR="00D02652" w:rsidRDefault="00D02652" w:rsidP="00913D69"/>
    <w:p w14:paraId="5338AA3A" w14:textId="77777777" w:rsidR="00F1572F" w:rsidRDefault="00F1572F" w:rsidP="00913D69"/>
    <w:p w14:paraId="3FE753F4" w14:textId="77777777" w:rsidR="00A66E13" w:rsidRPr="00937377" w:rsidRDefault="00C362FE">
      <w:pPr>
        <w:rPr>
          <w:b/>
        </w:rPr>
      </w:pPr>
      <w:r>
        <w:rPr>
          <w:b/>
        </w:rPr>
        <w:t>Li</w:t>
      </w:r>
      <w:r w:rsidR="00A66E13" w:rsidRPr="00937377">
        <w:rPr>
          <w:b/>
        </w:rPr>
        <w:t>terature Cited</w:t>
      </w:r>
    </w:p>
    <w:p w14:paraId="288C8C29" w14:textId="77777777" w:rsidR="00DF2306" w:rsidRDefault="00DF2306"/>
    <w:p w14:paraId="32E9D68A" w14:textId="77777777" w:rsidR="00DF2306" w:rsidRDefault="00DF2306">
      <w:r>
        <w:t xml:space="preserve">Bull, E., </w:t>
      </w:r>
      <w:r w:rsidR="00005752">
        <w:t>R. Holthausen, and M. Henjum.   1990</w:t>
      </w:r>
      <w:r>
        <w:t xml:space="preserve">.  </w:t>
      </w:r>
      <w:r w:rsidR="00005752">
        <w:t xml:space="preserve">Techniques for monitoring pileated woodpeckers.  </w:t>
      </w:r>
      <w:r>
        <w:t xml:space="preserve">U. S. Forest Service, </w:t>
      </w:r>
      <w:smartTag w:uri="urn:schemas-microsoft-com:office:smarttags" w:element="place">
        <w:r>
          <w:t>Pacific Northwest</w:t>
        </w:r>
      </w:smartTag>
      <w:r>
        <w:t xml:space="preserve"> Region</w:t>
      </w:r>
      <w:r w:rsidR="00005752">
        <w:t>,</w:t>
      </w:r>
      <w:r>
        <w:t xml:space="preserve"> </w:t>
      </w:r>
      <w:r w:rsidR="00005752">
        <w:t xml:space="preserve">Gen. Tech. Rep PNW-GTR-269.  </w:t>
      </w:r>
      <w:smartTag w:uri="urn:schemas-microsoft-com:office:smarttags" w:element="place">
        <w:smartTag w:uri="urn:schemas-microsoft-com:office:smarttags" w:element="City">
          <w:r w:rsidR="00005752">
            <w:t>Portland</w:t>
          </w:r>
        </w:smartTag>
        <w:r w:rsidR="00005752">
          <w:t xml:space="preserve">, </w:t>
        </w:r>
        <w:smartTag w:uri="urn:schemas-microsoft-com:office:smarttags" w:element="State">
          <w:r w:rsidR="00005752">
            <w:t>Oregon</w:t>
          </w:r>
        </w:smartTag>
      </w:smartTag>
      <w:r w:rsidR="00005752">
        <w:t xml:space="preserve">.  </w:t>
      </w:r>
    </w:p>
    <w:p w14:paraId="4FD83736" w14:textId="77777777" w:rsidR="00DF2306" w:rsidRDefault="00DF2306"/>
    <w:p w14:paraId="34CAEC9B" w14:textId="77777777" w:rsidR="00A66E13" w:rsidRDefault="00A66E13">
      <w:r>
        <w:t xml:space="preserve">McCain, C., and N. Diaz.  2002.  Field guide to forested plant associations of the westside central Cascades of northwest </w:t>
      </w:r>
      <w:smartTag w:uri="urn:schemas-microsoft-com:office:smarttags" w:element="place">
        <w:smartTag w:uri="urn:schemas-microsoft-com:office:smarttags" w:element="State">
          <w:r>
            <w:t>Oregon</w:t>
          </w:r>
        </w:smartTag>
      </w:smartTag>
      <w:r>
        <w:t xml:space="preserve">.  </w:t>
      </w:r>
      <w:smartTag w:uri="urn:schemas-microsoft-com:office:smarttags" w:element="country-region">
        <w:r>
          <w:t>U. S.</w:t>
        </w:r>
      </w:smartTag>
      <w:r>
        <w:t xml:space="preserve"> </w:t>
      </w:r>
      <w:smartTag w:uri="urn:schemas-microsoft-com:office:smarttags" w:element="place">
        <w:r>
          <w:t>Forest</w:t>
        </w:r>
      </w:smartTag>
      <w:r>
        <w:t xml:space="preserve"> Service, Pacific Northwest Region Technical Paper R6-NR-ECOL-TP-02-02.</w:t>
      </w:r>
    </w:p>
    <w:p w14:paraId="67E3D5EA" w14:textId="77777777" w:rsidR="00937377" w:rsidRDefault="00937377"/>
    <w:p w14:paraId="2A926985" w14:textId="77777777" w:rsidR="00937377" w:rsidRDefault="00937377">
      <w:r>
        <w:t xml:space="preserve">Wooley, T., D. Shaw, and J. Hagar.  Unpublished draft.  Created wildlife tree monitoring report: trends and future recommendations.  Dept of Forest Science, </w:t>
      </w:r>
      <w:smartTag w:uri="urn:schemas-microsoft-com:office:smarttags" w:element="place">
        <w:smartTag w:uri="urn:schemas-microsoft-com:office:smarttags" w:element="PlaceName">
          <w:r>
            <w:t>Oregon</w:t>
          </w:r>
        </w:smartTag>
        <w:r>
          <w:t xml:space="preserve"> </w:t>
        </w:r>
        <w:smartTag w:uri="urn:schemas-microsoft-com:office:smarttags" w:element="PlaceType">
          <w:r>
            <w:t>State</w:t>
          </w:r>
        </w:smartTag>
        <w:r>
          <w:t xml:space="preserve"> </w:t>
        </w:r>
        <w:smartTag w:uri="urn:schemas-microsoft-com:office:smarttags" w:element="PlaceType">
          <w:r>
            <w:t>University</w:t>
          </w:r>
        </w:smartTag>
      </w:smartTag>
      <w:r>
        <w:t xml:space="preserve">.  </w:t>
      </w:r>
      <w:smartTag w:uri="urn:schemas-microsoft-com:office:smarttags" w:element="place">
        <w:smartTag w:uri="urn:schemas-microsoft-com:office:smarttags" w:element="City">
          <w:r>
            <w:t>Corvallis</w:t>
          </w:r>
        </w:smartTag>
        <w:r>
          <w:t xml:space="preserve">, </w:t>
        </w:r>
        <w:smartTag w:uri="urn:schemas-microsoft-com:office:smarttags" w:element="State">
          <w:r>
            <w:t>Oregon</w:t>
          </w:r>
        </w:smartTag>
      </w:smartTag>
      <w:r>
        <w:t>.</w:t>
      </w:r>
    </w:p>
    <w:p w14:paraId="4DE6E24A" w14:textId="77777777" w:rsidR="005222BD" w:rsidRDefault="005222BD"/>
    <w:p w14:paraId="2D841BF5" w14:textId="77777777" w:rsidR="005222BD" w:rsidRDefault="005222BD"/>
    <w:p w14:paraId="40314F22" w14:textId="77777777" w:rsidR="005222BD" w:rsidRDefault="005222BD"/>
    <w:p w14:paraId="3EB5AFFB" w14:textId="77777777" w:rsidR="005222BD" w:rsidRDefault="005222BD">
      <w:r>
        <w:t>/s/ Joe Doerr, Wildlife Biologist  6/30/08</w:t>
      </w:r>
    </w:p>
    <w:p w14:paraId="5B2D07D9" w14:textId="77777777" w:rsidR="00C13B6F" w:rsidRDefault="00C13B6F"/>
    <w:p w14:paraId="6992FD9A" w14:textId="77777777" w:rsidR="00C13B6F" w:rsidRDefault="00C13B6F">
      <w:r>
        <w:br w:type="page"/>
      </w:r>
      <w:r w:rsidR="0007085F" w:rsidRPr="005342F7">
        <w:lastRenderedPageBreak/>
        <w:pict w14:anchorId="00AD6D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213.75pt">
            <v:imagedata r:id="rId6" o:title=""/>
          </v:shape>
        </w:pict>
      </w:r>
    </w:p>
    <w:p w14:paraId="4717DAC1" w14:textId="77777777" w:rsidR="00D478E7" w:rsidRDefault="00D478E7"/>
    <w:p w14:paraId="793007D5" w14:textId="77777777" w:rsidR="00D478E7" w:rsidRPr="005342F7" w:rsidRDefault="00D478E7"/>
    <w:tbl>
      <w:tblPr>
        <w:tblW w:w="8690" w:type="dxa"/>
        <w:tblInd w:w="108" w:type="dxa"/>
        <w:tblLook w:val="0000" w:firstRow="0" w:lastRow="0" w:firstColumn="0" w:lastColumn="0" w:noHBand="0" w:noVBand="0"/>
      </w:tblPr>
      <w:tblGrid>
        <w:gridCol w:w="3763"/>
        <w:gridCol w:w="2299"/>
        <w:gridCol w:w="2628"/>
      </w:tblGrid>
      <w:tr w:rsidR="00D478E7" w:rsidRPr="00D478E7" w14:paraId="7BE9106B" w14:textId="77777777" w:rsidTr="0028714D">
        <w:trPr>
          <w:trHeight w:val="264"/>
        </w:trPr>
        <w:tc>
          <w:tcPr>
            <w:tcW w:w="8690" w:type="dxa"/>
            <w:gridSpan w:val="3"/>
            <w:tcBorders>
              <w:top w:val="single" w:sz="18" w:space="0" w:color="auto"/>
              <w:left w:val="single" w:sz="18" w:space="0" w:color="auto"/>
              <w:bottom w:val="single" w:sz="12" w:space="0" w:color="auto"/>
              <w:right w:val="single" w:sz="18" w:space="0" w:color="auto"/>
            </w:tcBorders>
            <w:shd w:val="clear" w:color="auto" w:fill="auto"/>
            <w:noWrap/>
            <w:vAlign w:val="bottom"/>
          </w:tcPr>
          <w:p w14:paraId="42A981E5" w14:textId="77777777" w:rsidR="00D478E7" w:rsidRPr="00C93171" w:rsidRDefault="00D478E7">
            <w:pPr>
              <w:jc w:val="center"/>
              <w:rPr>
                <w:b/>
              </w:rPr>
            </w:pPr>
            <w:r w:rsidRPr="00C93171">
              <w:rPr>
                <w:b/>
              </w:rPr>
              <w:t>Table 1.  % of Base and Mid-Stem Girdled Trees with Foraging Cavities and Mean Number of For</w:t>
            </w:r>
            <w:r w:rsidR="00C93171" w:rsidRPr="00C93171">
              <w:rPr>
                <w:b/>
              </w:rPr>
              <w:t>a</w:t>
            </w:r>
            <w:r w:rsidRPr="00C93171">
              <w:rPr>
                <w:b/>
              </w:rPr>
              <w:t xml:space="preserve">ging Cavities/Tree 13 years Post-treatment.  </w:t>
            </w:r>
          </w:p>
        </w:tc>
      </w:tr>
      <w:tr w:rsidR="006C4E8A" w:rsidRPr="00D478E7" w14:paraId="40017A35" w14:textId="77777777" w:rsidTr="0028714D">
        <w:trPr>
          <w:trHeight w:val="264"/>
        </w:trPr>
        <w:tc>
          <w:tcPr>
            <w:tcW w:w="3763" w:type="dxa"/>
            <w:tcBorders>
              <w:top w:val="single" w:sz="12" w:space="0" w:color="auto"/>
              <w:left w:val="single" w:sz="18" w:space="0" w:color="auto"/>
              <w:bottom w:val="nil"/>
              <w:right w:val="single" w:sz="12" w:space="0" w:color="auto"/>
            </w:tcBorders>
            <w:shd w:val="clear" w:color="auto" w:fill="auto"/>
            <w:noWrap/>
            <w:vAlign w:val="bottom"/>
          </w:tcPr>
          <w:p w14:paraId="3727DE18" w14:textId="77777777" w:rsidR="006C4E8A" w:rsidRPr="00C93171" w:rsidRDefault="006C4E8A">
            <w:pPr>
              <w:jc w:val="center"/>
            </w:pPr>
          </w:p>
        </w:tc>
        <w:tc>
          <w:tcPr>
            <w:tcW w:w="4927" w:type="dxa"/>
            <w:gridSpan w:val="2"/>
            <w:tcBorders>
              <w:top w:val="single" w:sz="12" w:space="0" w:color="auto"/>
              <w:left w:val="single" w:sz="12" w:space="0" w:color="auto"/>
              <w:bottom w:val="single" w:sz="12" w:space="0" w:color="auto"/>
              <w:right w:val="single" w:sz="18" w:space="0" w:color="auto"/>
            </w:tcBorders>
            <w:shd w:val="clear" w:color="auto" w:fill="auto"/>
            <w:noWrap/>
            <w:vAlign w:val="bottom"/>
          </w:tcPr>
          <w:p w14:paraId="0F801710" w14:textId="77777777" w:rsidR="006C4E8A" w:rsidRPr="00C93171" w:rsidRDefault="006C4E8A">
            <w:pPr>
              <w:jc w:val="center"/>
            </w:pPr>
            <w:r w:rsidRPr="00C93171">
              <w:t>% with Foraging Cavities</w:t>
            </w:r>
            <w:r w:rsidR="00C93171" w:rsidRPr="00C93171">
              <w:t xml:space="preserve"> </w:t>
            </w:r>
            <w:r w:rsidRPr="00C93171">
              <w:t>/</w:t>
            </w:r>
            <w:r w:rsidR="00C93171" w:rsidRPr="00C93171">
              <w:t xml:space="preserve"> </w:t>
            </w:r>
            <w:r w:rsidRPr="00C93171">
              <w:t>Mean Number (n)</w:t>
            </w:r>
          </w:p>
        </w:tc>
      </w:tr>
      <w:tr w:rsidR="00D478E7" w:rsidRPr="00D478E7" w14:paraId="21307B44" w14:textId="77777777" w:rsidTr="0028714D">
        <w:trPr>
          <w:trHeight w:val="264"/>
        </w:trPr>
        <w:tc>
          <w:tcPr>
            <w:tcW w:w="3763" w:type="dxa"/>
            <w:tcBorders>
              <w:top w:val="nil"/>
              <w:left w:val="single" w:sz="18" w:space="0" w:color="auto"/>
              <w:bottom w:val="nil"/>
              <w:right w:val="single" w:sz="12" w:space="0" w:color="auto"/>
            </w:tcBorders>
            <w:shd w:val="clear" w:color="auto" w:fill="auto"/>
            <w:noWrap/>
            <w:vAlign w:val="bottom"/>
          </w:tcPr>
          <w:p w14:paraId="13BA2257" w14:textId="77777777" w:rsidR="00D478E7" w:rsidRPr="00C93171" w:rsidRDefault="00D478E7">
            <w:pPr>
              <w:jc w:val="center"/>
            </w:pPr>
          </w:p>
        </w:tc>
        <w:tc>
          <w:tcPr>
            <w:tcW w:w="2299" w:type="dxa"/>
            <w:tcBorders>
              <w:top w:val="single" w:sz="12" w:space="0" w:color="auto"/>
              <w:left w:val="single" w:sz="12" w:space="0" w:color="auto"/>
              <w:bottom w:val="single" w:sz="12" w:space="0" w:color="auto"/>
              <w:right w:val="nil"/>
            </w:tcBorders>
            <w:shd w:val="clear" w:color="auto" w:fill="auto"/>
            <w:noWrap/>
            <w:vAlign w:val="bottom"/>
          </w:tcPr>
          <w:p w14:paraId="66C42A56" w14:textId="77777777" w:rsidR="00D478E7" w:rsidRPr="00C93171" w:rsidRDefault="00D478E7" w:rsidP="00D478E7">
            <w:pPr>
              <w:jc w:val="center"/>
            </w:pPr>
            <w:r w:rsidRPr="00C93171">
              <w:t>Base Girdle</w:t>
            </w:r>
          </w:p>
        </w:tc>
        <w:tc>
          <w:tcPr>
            <w:tcW w:w="2628" w:type="dxa"/>
            <w:tcBorders>
              <w:top w:val="single" w:sz="12" w:space="0" w:color="auto"/>
              <w:left w:val="nil"/>
              <w:bottom w:val="single" w:sz="12" w:space="0" w:color="auto"/>
              <w:right w:val="single" w:sz="18" w:space="0" w:color="auto"/>
            </w:tcBorders>
            <w:shd w:val="clear" w:color="auto" w:fill="auto"/>
            <w:noWrap/>
            <w:vAlign w:val="bottom"/>
          </w:tcPr>
          <w:p w14:paraId="0E991111" w14:textId="77777777" w:rsidR="00D478E7" w:rsidRPr="00C93171" w:rsidRDefault="00D478E7" w:rsidP="00D478E7">
            <w:pPr>
              <w:jc w:val="center"/>
            </w:pPr>
            <w:r w:rsidRPr="00C93171">
              <w:t>Mid-stem Girdle</w:t>
            </w:r>
          </w:p>
        </w:tc>
      </w:tr>
      <w:tr w:rsidR="00D478E7" w:rsidRPr="00D478E7" w14:paraId="51784111" w14:textId="77777777" w:rsidTr="0028714D">
        <w:trPr>
          <w:trHeight w:val="264"/>
        </w:trPr>
        <w:tc>
          <w:tcPr>
            <w:tcW w:w="3763" w:type="dxa"/>
            <w:tcBorders>
              <w:top w:val="single" w:sz="12" w:space="0" w:color="auto"/>
              <w:left w:val="single" w:sz="18" w:space="0" w:color="auto"/>
              <w:bottom w:val="nil"/>
              <w:right w:val="nil"/>
            </w:tcBorders>
            <w:shd w:val="clear" w:color="auto" w:fill="auto"/>
            <w:noWrap/>
            <w:vAlign w:val="bottom"/>
          </w:tcPr>
          <w:p w14:paraId="5BF59B1F" w14:textId="77777777" w:rsidR="00D478E7" w:rsidRPr="00C93171" w:rsidRDefault="00D478E7">
            <w:pPr>
              <w:jc w:val="center"/>
            </w:pPr>
            <w:r w:rsidRPr="00C93171">
              <w:t>Tall Snag (&gt;40')</w:t>
            </w:r>
          </w:p>
        </w:tc>
        <w:tc>
          <w:tcPr>
            <w:tcW w:w="2299" w:type="dxa"/>
            <w:tcBorders>
              <w:top w:val="single" w:sz="12" w:space="0" w:color="auto"/>
              <w:left w:val="nil"/>
              <w:bottom w:val="nil"/>
              <w:right w:val="nil"/>
            </w:tcBorders>
            <w:shd w:val="clear" w:color="auto" w:fill="auto"/>
            <w:noWrap/>
            <w:vAlign w:val="bottom"/>
          </w:tcPr>
          <w:p w14:paraId="784CCFAC" w14:textId="77777777" w:rsidR="00D478E7" w:rsidRPr="00C93171" w:rsidRDefault="00C93171">
            <w:pPr>
              <w:jc w:val="center"/>
            </w:pPr>
            <w:r w:rsidRPr="00C93171">
              <w:t xml:space="preserve">85 </w:t>
            </w:r>
            <w:r w:rsidR="006C4E8A" w:rsidRPr="00C93171">
              <w:t>/</w:t>
            </w:r>
            <w:r w:rsidRPr="00C93171">
              <w:t xml:space="preserve"> 12</w:t>
            </w:r>
            <w:r w:rsidR="003A4614">
              <w:t xml:space="preserve"> (20)</w:t>
            </w:r>
          </w:p>
        </w:tc>
        <w:tc>
          <w:tcPr>
            <w:tcW w:w="2628" w:type="dxa"/>
            <w:tcBorders>
              <w:top w:val="single" w:sz="12" w:space="0" w:color="auto"/>
              <w:left w:val="nil"/>
              <w:bottom w:val="nil"/>
              <w:right w:val="single" w:sz="18" w:space="0" w:color="auto"/>
            </w:tcBorders>
            <w:shd w:val="clear" w:color="auto" w:fill="auto"/>
            <w:noWrap/>
            <w:vAlign w:val="bottom"/>
          </w:tcPr>
          <w:p w14:paraId="35C7EA67" w14:textId="77777777" w:rsidR="00D478E7" w:rsidRPr="00C93171" w:rsidRDefault="00C93171">
            <w:pPr>
              <w:jc w:val="center"/>
            </w:pPr>
            <w:r w:rsidRPr="00C93171">
              <w:t>59 / 4</w:t>
            </w:r>
            <w:r w:rsidR="00FA6310">
              <w:t xml:space="preserve"> (17)</w:t>
            </w:r>
          </w:p>
        </w:tc>
      </w:tr>
      <w:tr w:rsidR="00D478E7" w:rsidRPr="00D478E7" w14:paraId="3D9EE366" w14:textId="77777777" w:rsidTr="0028714D">
        <w:trPr>
          <w:trHeight w:val="264"/>
        </w:trPr>
        <w:tc>
          <w:tcPr>
            <w:tcW w:w="3763" w:type="dxa"/>
            <w:tcBorders>
              <w:top w:val="nil"/>
              <w:left w:val="single" w:sz="18" w:space="0" w:color="auto"/>
              <w:bottom w:val="nil"/>
              <w:right w:val="nil"/>
            </w:tcBorders>
            <w:shd w:val="clear" w:color="auto" w:fill="auto"/>
            <w:noWrap/>
            <w:vAlign w:val="bottom"/>
          </w:tcPr>
          <w:p w14:paraId="0D65063D" w14:textId="77777777" w:rsidR="00D478E7" w:rsidRPr="00C93171" w:rsidRDefault="00D478E7">
            <w:pPr>
              <w:jc w:val="center"/>
            </w:pPr>
            <w:r w:rsidRPr="00C93171">
              <w:t>Short Snag (21-40')</w:t>
            </w:r>
          </w:p>
        </w:tc>
        <w:tc>
          <w:tcPr>
            <w:tcW w:w="2299" w:type="dxa"/>
            <w:tcBorders>
              <w:top w:val="nil"/>
              <w:left w:val="nil"/>
              <w:bottom w:val="nil"/>
              <w:right w:val="nil"/>
            </w:tcBorders>
            <w:shd w:val="clear" w:color="auto" w:fill="auto"/>
            <w:noWrap/>
            <w:vAlign w:val="bottom"/>
          </w:tcPr>
          <w:p w14:paraId="77AD1C90" w14:textId="77777777" w:rsidR="00D478E7" w:rsidRPr="00C93171" w:rsidRDefault="00C93171">
            <w:pPr>
              <w:jc w:val="center"/>
            </w:pPr>
            <w:r w:rsidRPr="00C93171">
              <w:t>75 / 9</w:t>
            </w:r>
            <w:r w:rsidR="003A4614">
              <w:t xml:space="preserve"> (12)</w:t>
            </w:r>
          </w:p>
        </w:tc>
        <w:tc>
          <w:tcPr>
            <w:tcW w:w="2628" w:type="dxa"/>
            <w:tcBorders>
              <w:top w:val="nil"/>
              <w:left w:val="nil"/>
              <w:bottom w:val="nil"/>
              <w:right w:val="single" w:sz="18" w:space="0" w:color="auto"/>
            </w:tcBorders>
            <w:shd w:val="clear" w:color="auto" w:fill="auto"/>
            <w:noWrap/>
            <w:vAlign w:val="bottom"/>
          </w:tcPr>
          <w:p w14:paraId="472DA850" w14:textId="77777777" w:rsidR="00D478E7" w:rsidRPr="00C93171" w:rsidRDefault="00C93171">
            <w:pPr>
              <w:jc w:val="center"/>
            </w:pPr>
            <w:r w:rsidRPr="00C93171">
              <w:t>100 / 7</w:t>
            </w:r>
            <w:r w:rsidR="00FA6310">
              <w:t xml:space="preserve"> (5)</w:t>
            </w:r>
          </w:p>
        </w:tc>
      </w:tr>
      <w:tr w:rsidR="00D478E7" w:rsidRPr="00D478E7" w14:paraId="60C9B46D" w14:textId="77777777" w:rsidTr="0028714D">
        <w:trPr>
          <w:trHeight w:val="264"/>
        </w:trPr>
        <w:tc>
          <w:tcPr>
            <w:tcW w:w="3763" w:type="dxa"/>
            <w:tcBorders>
              <w:top w:val="nil"/>
              <w:left w:val="single" w:sz="18" w:space="0" w:color="auto"/>
              <w:bottom w:val="nil"/>
              <w:right w:val="nil"/>
            </w:tcBorders>
            <w:shd w:val="clear" w:color="auto" w:fill="auto"/>
            <w:noWrap/>
            <w:vAlign w:val="bottom"/>
          </w:tcPr>
          <w:p w14:paraId="13868DD5" w14:textId="77777777" w:rsidR="00D478E7" w:rsidRPr="00C93171" w:rsidRDefault="00D478E7">
            <w:pPr>
              <w:jc w:val="center"/>
            </w:pPr>
            <w:r w:rsidRPr="00C93171">
              <w:t>Downed Snag (&lt;21')</w:t>
            </w:r>
          </w:p>
        </w:tc>
        <w:tc>
          <w:tcPr>
            <w:tcW w:w="2299" w:type="dxa"/>
            <w:tcBorders>
              <w:top w:val="nil"/>
              <w:left w:val="nil"/>
              <w:bottom w:val="nil"/>
              <w:right w:val="nil"/>
            </w:tcBorders>
            <w:shd w:val="clear" w:color="auto" w:fill="auto"/>
            <w:noWrap/>
            <w:vAlign w:val="bottom"/>
          </w:tcPr>
          <w:p w14:paraId="2BFBECB0" w14:textId="77777777" w:rsidR="00D478E7" w:rsidRPr="00C93171" w:rsidRDefault="00C93171">
            <w:pPr>
              <w:jc w:val="center"/>
            </w:pPr>
            <w:r w:rsidRPr="00C93171">
              <w:t>86 / 8</w:t>
            </w:r>
            <w:r w:rsidR="003A4614">
              <w:t xml:space="preserve"> (7)</w:t>
            </w:r>
          </w:p>
        </w:tc>
        <w:tc>
          <w:tcPr>
            <w:tcW w:w="2628" w:type="dxa"/>
            <w:tcBorders>
              <w:top w:val="nil"/>
              <w:left w:val="nil"/>
              <w:bottom w:val="nil"/>
              <w:right w:val="single" w:sz="18" w:space="0" w:color="auto"/>
            </w:tcBorders>
            <w:shd w:val="clear" w:color="auto" w:fill="auto"/>
            <w:noWrap/>
            <w:vAlign w:val="bottom"/>
          </w:tcPr>
          <w:p w14:paraId="7AB3DA46" w14:textId="77777777" w:rsidR="00D478E7" w:rsidRPr="00C93171" w:rsidRDefault="00FA6310">
            <w:pPr>
              <w:jc w:val="center"/>
            </w:pPr>
            <w:r>
              <w:t>29 / 1 (7)</w:t>
            </w:r>
          </w:p>
        </w:tc>
      </w:tr>
      <w:tr w:rsidR="00D478E7" w:rsidRPr="00D478E7" w14:paraId="6B6907C6" w14:textId="77777777" w:rsidTr="0028714D">
        <w:trPr>
          <w:trHeight w:val="264"/>
        </w:trPr>
        <w:tc>
          <w:tcPr>
            <w:tcW w:w="3763" w:type="dxa"/>
            <w:tcBorders>
              <w:top w:val="nil"/>
              <w:left w:val="single" w:sz="18" w:space="0" w:color="auto"/>
              <w:bottom w:val="nil"/>
              <w:right w:val="nil"/>
            </w:tcBorders>
            <w:shd w:val="clear" w:color="auto" w:fill="auto"/>
            <w:noWrap/>
            <w:vAlign w:val="bottom"/>
          </w:tcPr>
          <w:p w14:paraId="351BA353" w14:textId="77777777" w:rsidR="00D478E7" w:rsidRPr="00C93171" w:rsidRDefault="00D478E7">
            <w:pPr>
              <w:jc w:val="center"/>
            </w:pPr>
            <w:r w:rsidRPr="00C93171">
              <w:t>Live Stressed</w:t>
            </w:r>
          </w:p>
        </w:tc>
        <w:tc>
          <w:tcPr>
            <w:tcW w:w="2299" w:type="dxa"/>
            <w:tcBorders>
              <w:top w:val="nil"/>
              <w:left w:val="nil"/>
              <w:bottom w:val="nil"/>
              <w:right w:val="nil"/>
            </w:tcBorders>
            <w:shd w:val="clear" w:color="auto" w:fill="auto"/>
            <w:noWrap/>
            <w:vAlign w:val="bottom"/>
          </w:tcPr>
          <w:p w14:paraId="005565F2" w14:textId="77777777" w:rsidR="00D478E7" w:rsidRPr="00C93171" w:rsidRDefault="00E258B2">
            <w:pPr>
              <w:jc w:val="center"/>
            </w:pPr>
            <w:r>
              <w:t>0 / 0</w:t>
            </w:r>
            <w:r w:rsidR="003A4614">
              <w:t xml:space="preserve"> (4)</w:t>
            </w:r>
          </w:p>
        </w:tc>
        <w:tc>
          <w:tcPr>
            <w:tcW w:w="2628" w:type="dxa"/>
            <w:tcBorders>
              <w:top w:val="nil"/>
              <w:left w:val="nil"/>
              <w:bottom w:val="nil"/>
              <w:right w:val="single" w:sz="18" w:space="0" w:color="auto"/>
            </w:tcBorders>
            <w:shd w:val="clear" w:color="auto" w:fill="auto"/>
            <w:noWrap/>
            <w:vAlign w:val="bottom"/>
          </w:tcPr>
          <w:p w14:paraId="6734B0A1" w14:textId="77777777" w:rsidR="00D478E7" w:rsidRPr="00C93171" w:rsidRDefault="00C93171">
            <w:pPr>
              <w:jc w:val="center"/>
            </w:pPr>
            <w:r w:rsidRPr="00C93171">
              <w:t>12 / 0.2</w:t>
            </w:r>
            <w:r w:rsidR="00FA6310">
              <w:t xml:space="preserve"> (16)</w:t>
            </w:r>
          </w:p>
        </w:tc>
      </w:tr>
      <w:tr w:rsidR="00D478E7" w:rsidRPr="00D478E7" w14:paraId="70309A1C" w14:textId="77777777" w:rsidTr="0028714D">
        <w:trPr>
          <w:trHeight w:val="264"/>
        </w:trPr>
        <w:tc>
          <w:tcPr>
            <w:tcW w:w="3763" w:type="dxa"/>
            <w:tcBorders>
              <w:top w:val="nil"/>
              <w:left w:val="single" w:sz="18" w:space="0" w:color="auto"/>
              <w:bottom w:val="nil"/>
              <w:right w:val="nil"/>
            </w:tcBorders>
            <w:shd w:val="clear" w:color="auto" w:fill="auto"/>
            <w:noWrap/>
            <w:vAlign w:val="bottom"/>
          </w:tcPr>
          <w:p w14:paraId="375C25C0" w14:textId="77777777" w:rsidR="00D478E7" w:rsidRPr="00C93171" w:rsidRDefault="00D478E7">
            <w:pPr>
              <w:jc w:val="center"/>
            </w:pPr>
            <w:r w:rsidRPr="00C93171">
              <w:t>Live Healthy</w:t>
            </w:r>
          </w:p>
        </w:tc>
        <w:tc>
          <w:tcPr>
            <w:tcW w:w="2299" w:type="dxa"/>
            <w:tcBorders>
              <w:top w:val="nil"/>
              <w:left w:val="nil"/>
              <w:bottom w:val="nil"/>
              <w:right w:val="nil"/>
            </w:tcBorders>
            <w:shd w:val="clear" w:color="auto" w:fill="auto"/>
            <w:noWrap/>
            <w:vAlign w:val="bottom"/>
          </w:tcPr>
          <w:p w14:paraId="6521031A" w14:textId="77777777" w:rsidR="00D478E7" w:rsidRPr="00C93171" w:rsidRDefault="00E258B2">
            <w:pPr>
              <w:jc w:val="center"/>
            </w:pPr>
            <w:r>
              <w:t>0 / 0</w:t>
            </w:r>
            <w:r w:rsidR="003A4614">
              <w:t xml:space="preserve"> (1)</w:t>
            </w:r>
          </w:p>
        </w:tc>
        <w:tc>
          <w:tcPr>
            <w:tcW w:w="2628" w:type="dxa"/>
            <w:tcBorders>
              <w:top w:val="nil"/>
              <w:left w:val="nil"/>
              <w:bottom w:val="nil"/>
              <w:right w:val="single" w:sz="18" w:space="0" w:color="auto"/>
            </w:tcBorders>
            <w:shd w:val="clear" w:color="auto" w:fill="auto"/>
            <w:noWrap/>
            <w:vAlign w:val="bottom"/>
          </w:tcPr>
          <w:p w14:paraId="3E80D9CE" w14:textId="77777777" w:rsidR="00D478E7" w:rsidRPr="00C93171" w:rsidRDefault="00C93171">
            <w:pPr>
              <w:jc w:val="center"/>
            </w:pPr>
            <w:r w:rsidRPr="00C93171">
              <w:t>None</w:t>
            </w:r>
          </w:p>
        </w:tc>
      </w:tr>
      <w:tr w:rsidR="00D478E7" w:rsidRPr="00D478E7" w14:paraId="51643B30" w14:textId="77777777" w:rsidTr="0028714D">
        <w:trPr>
          <w:trHeight w:val="264"/>
        </w:trPr>
        <w:tc>
          <w:tcPr>
            <w:tcW w:w="3763" w:type="dxa"/>
            <w:tcBorders>
              <w:top w:val="nil"/>
              <w:left w:val="single" w:sz="18" w:space="0" w:color="auto"/>
              <w:bottom w:val="nil"/>
              <w:right w:val="nil"/>
            </w:tcBorders>
            <w:shd w:val="clear" w:color="auto" w:fill="auto"/>
            <w:noWrap/>
            <w:vAlign w:val="bottom"/>
          </w:tcPr>
          <w:p w14:paraId="1395220E" w14:textId="77777777" w:rsidR="00D478E7" w:rsidRPr="00C93171" w:rsidRDefault="00D478E7">
            <w:pPr>
              <w:jc w:val="center"/>
            </w:pPr>
            <w:r w:rsidRPr="00C93171">
              <w:t>Cut Snag</w:t>
            </w:r>
          </w:p>
        </w:tc>
        <w:tc>
          <w:tcPr>
            <w:tcW w:w="2299" w:type="dxa"/>
            <w:tcBorders>
              <w:top w:val="nil"/>
              <w:left w:val="nil"/>
              <w:bottom w:val="nil"/>
              <w:right w:val="nil"/>
            </w:tcBorders>
            <w:shd w:val="clear" w:color="auto" w:fill="auto"/>
            <w:noWrap/>
            <w:vAlign w:val="bottom"/>
          </w:tcPr>
          <w:p w14:paraId="5B482C8E" w14:textId="77777777" w:rsidR="00D478E7" w:rsidRPr="00C93171" w:rsidRDefault="00C93171">
            <w:pPr>
              <w:jc w:val="center"/>
            </w:pPr>
            <w:r w:rsidRPr="00C93171">
              <w:t>33 / 4</w:t>
            </w:r>
            <w:r w:rsidR="003A4614">
              <w:t xml:space="preserve"> (6)</w:t>
            </w:r>
          </w:p>
        </w:tc>
        <w:tc>
          <w:tcPr>
            <w:tcW w:w="2628" w:type="dxa"/>
            <w:tcBorders>
              <w:top w:val="nil"/>
              <w:left w:val="nil"/>
              <w:bottom w:val="nil"/>
              <w:right w:val="single" w:sz="18" w:space="0" w:color="auto"/>
            </w:tcBorders>
            <w:shd w:val="clear" w:color="auto" w:fill="auto"/>
            <w:noWrap/>
            <w:vAlign w:val="bottom"/>
          </w:tcPr>
          <w:p w14:paraId="7AE229A3" w14:textId="77777777" w:rsidR="00D478E7" w:rsidRPr="00C93171" w:rsidRDefault="00C93171">
            <w:pPr>
              <w:jc w:val="center"/>
            </w:pPr>
            <w:r w:rsidRPr="00C93171">
              <w:t>20 / 1</w:t>
            </w:r>
            <w:r w:rsidR="00FA6310">
              <w:t xml:space="preserve"> (5)</w:t>
            </w:r>
          </w:p>
        </w:tc>
      </w:tr>
      <w:tr w:rsidR="00D478E7" w:rsidRPr="00D478E7" w14:paraId="77CC28DD" w14:textId="77777777" w:rsidTr="0028714D">
        <w:trPr>
          <w:trHeight w:val="264"/>
        </w:trPr>
        <w:tc>
          <w:tcPr>
            <w:tcW w:w="3763" w:type="dxa"/>
            <w:tcBorders>
              <w:top w:val="nil"/>
              <w:left w:val="single" w:sz="18" w:space="0" w:color="auto"/>
              <w:bottom w:val="nil"/>
              <w:right w:val="nil"/>
            </w:tcBorders>
            <w:shd w:val="clear" w:color="auto" w:fill="auto"/>
            <w:noWrap/>
            <w:vAlign w:val="bottom"/>
          </w:tcPr>
          <w:p w14:paraId="0D3F8CB6" w14:textId="77777777" w:rsidR="00D478E7" w:rsidRPr="00C93171" w:rsidRDefault="00D478E7">
            <w:pPr>
              <w:jc w:val="center"/>
            </w:pPr>
            <w:r w:rsidRPr="00C93171">
              <w:t>% of total</w:t>
            </w:r>
          </w:p>
        </w:tc>
        <w:tc>
          <w:tcPr>
            <w:tcW w:w="2299" w:type="dxa"/>
            <w:tcBorders>
              <w:top w:val="nil"/>
              <w:left w:val="nil"/>
              <w:bottom w:val="nil"/>
              <w:right w:val="nil"/>
            </w:tcBorders>
            <w:shd w:val="clear" w:color="auto" w:fill="auto"/>
            <w:noWrap/>
            <w:vAlign w:val="bottom"/>
          </w:tcPr>
          <w:p w14:paraId="5A05E7A6" w14:textId="77777777" w:rsidR="00D478E7" w:rsidRPr="00C93171" w:rsidRDefault="00C93171">
            <w:pPr>
              <w:jc w:val="center"/>
            </w:pPr>
            <w:r w:rsidRPr="00C93171">
              <w:t>68 / 8</w:t>
            </w:r>
            <w:r w:rsidR="00AB4D69">
              <w:t xml:space="preserve"> (50)</w:t>
            </w:r>
          </w:p>
        </w:tc>
        <w:tc>
          <w:tcPr>
            <w:tcW w:w="2628" w:type="dxa"/>
            <w:tcBorders>
              <w:top w:val="nil"/>
              <w:left w:val="nil"/>
              <w:bottom w:val="nil"/>
              <w:right w:val="single" w:sz="18" w:space="0" w:color="auto"/>
            </w:tcBorders>
            <w:shd w:val="clear" w:color="auto" w:fill="auto"/>
            <w:noWrap/>
            <w:vAlign w:val="bottom"/>
          </w:tcPr>
          <w:p w14:paraId="2F94BAB9" w14:textId="77777777" w:rsidR="00D478E7" w:rsidRPr="00C93171" w:rsidRDefault="00C93171">
            <w:pPr>
              <w:jc w:val="center"/>
            </w:pPr>
            <w:r>
              <w:t>40 / 2</w:t>
            </w:r>
            <w:r w:rsidR="00AB4D69">
              <w:t xml:space="preserve"> (50)</w:t>
            </w:r>
          </w:p>
        </w:tc>
      </w:tr>
      <w:tr w:rsidR="00D478E7" w:rsidRPr="00D478E7" w14:paraId="18BA9327" w14:textId="77777777" w:rsidTr="0028714D">
        <w:trPr>
          <w:trHeight w:val="264"/>
        </w:trPr>
        <w:tc>
          <w:tcPr>
            <w:tcW w:w="3763" w:type="dxa"/>
            <w:tcBorders>
              <w:top w:val="nil"/>
              <w:left w:val="single" w:sz="18" w:space="0" w:color="auto"/>
              <w:bottom w:val="nil"/>
              <w:right w:val="nil"/>
            </w:tcBorders>
            <w:shd w:val="clear" w:color="auto" w:fill="auto"/>
            <w:noWrap/>
            <w:vAlign w:val="bottom"/>
          </w:tcPr>
          <w:p w14:paraId="6E48A86F" w14:textId="77777777" w:rsidR="00D478E7" w:rsidRPr="00C93171" w:rsidRDefault="00D478E7">
            <w:pPr>
              <w:jc w:val="center"/>
            </w:pPr>
            <w:r w:rsidRPr="00C93171">
              <w:t>% live trees</w:t>
            </w:r>
          </w:p>
        </w:tc>
        <w:tc>
          <w:tcPr>
            <w:tcW w:w="2299" w:type="dxa"/>
            <w:tcBorders>
              <w:top w:val="nil"/>
              <w:left w:val="nil"/>
              <w:bottom w:val="nil"/>
              <w:right w:val="nil"/>
            </w:tcBorders>
            <w:shd w:val="clear" w:color="auto" w:fill="auto"/>
            <w:noWrap/>
            <w:vAlign w:val="bottom"/>
          </w:tcPr>
          <w:p w14:paraId="747297CB" w14:textId="77777777" w:rsidR="00D478E7" w:rsidRPr="00C93171" w:rsidRDefault="00E258B2">
            <w:pPr>
              <w:jc w:val="center"/>
            </w:pPr>
            <w:r>
              <w:t>0 / 0</w:t>
            </w:r>
            <w:r w:rsidR="00AB4D69">
              <w:t xml:space="preserve"> </w:t>
            </w:r>
            <w:r w:rsidR="003A4614">
              <w:t>(6)</w:t>
            </w:r>
          </w:p>
        </w:tc>
        <w:tc>
          <w:tcPr>
            <w:tcW w:w="2628" w:type="dxa"/>
            <w:tcBorders>
              <w:top w:val="nil"/>
              <w:left w:val="nil"/>
              <w:bottom w:val="nil"/>
              <w:right w:val="single" w:sz="18" w:space="0" w:color="auto"/>
            </w:tcBorders>
            <w:shd w:val="clear" w:color="auto" w:fill="auto"/>
            <w:noWrap/>
            <w:vAlign w:val="bottom"/>
          </w:tcPr>
          <w:p w14:paraId="6B362F1E" w14:textId="77777777" w:rsidR="00D478E7" w:rsidRPr="00C93171" w:rsidRDefault="00C93171">
            <w:pPr>
              <w:jc w:val="center"/>
            </w:pPr>
            <w:r>
              <w:t>13 / 0.2</w:t>
            </w:r>
            <w:r w:rsidR="00FA6310">
              <w:t xml:space="preserve"> (16)</w:t>
            </w:r>
          </w:p>
        </w:tc>
      </w:tr>
      <w:tr w:rsidR="00D478E7" w:rsidRPr="00D478E7" w14:paraId="01C6234C" w14:textId="77777777" w:rsidTr="0028714D">
        <w:trPr>
          <w:trHeight w:val="264"/>
        </w:trPr>
        <w:tc>
          <w:tcPr>
            <w:tcW w:w="3763" w:type="dxa"/>
            <w:tcBorders>
              <w:top w:val="nil"/>
              <w:left w:val="single" w:sz="18" w:space="0" w:color="auto"/>
              <w:bottom w:val="single" w:sz="18" w:space="0" w:color="auto"/>
              <w:right w:val="nil"/>
            </w:tcBorders>
            <w:shd w:val="clear" w:color="auto" w:fill="auto"/>
            <w:noWrap/>
            <w:vAlign w:val="bottom"/>
          </w:tcPr>
          <w:p w14:paraId="48ABFF62" w14:textId="77777777" w:rsidR="00D478E7" w:rsidRPr="00C93171" w:rsidRDefault="00D478E7">
            <w:pPr>
              <w:jc w:val="center"/>
            </w:pPr>
            <w:r w:rsidRPr="00C93171">
              <w:t>% of snags</w:t>
            </w:r>
          </w:p>
        </w:tc>
        <w:tc>
          <w:tcPr>
            <w:tcW w:w="2299" w:type="dxa"/>
            <w:tcBorders>
              <w:top w:val="nil"/>
              <w:left w:val="nil"/>
              <w:bottom w:val="single" w:sz="18" w:space="0" w:color="auto"/>
              <w:right w:val="nil"/>
            </w:tcBorders>
            <w:shd w:val="clear" w:color="auto" w:fill="auto"/>
            <w:noWrap/>
            <w:vAlign w:val="bottom"/>
          </w:tcPr>
          <w:p w14:paraId="09711FA2" w14:textId="77777777" w:rsidR="00D478E7" w:rsidRPr="00C93171" w:rsidRDefault="00C93171">
            <w:pPr>
              <w:jc w:val="center"/>
            </w:pPr>
            <w:r w:rsidRPr="00C93171">
              <w:t>76 / 9</w:t>
            </w:r>
            <w:r w:rsidR="003A4614">
              <w:t xml:space="preserve"> (44)</w:t>
            </w:r>
          </w:p>
        </w:tc>
        <w:tc>
          <w:tcPr>
            <w:tcW w:w="2628" w:type="dxa"/>
            <w:tcBorders>
              <w:top w:val="nil"/>
              <w:left w:val="nil"/>
              <w:bottom w:val="single" w:sz="18" w:space="0" w:color="auto"/>
              <w:right w:val="single" w:sz="18" w:space="0" w:color="auto"/>
            </w:tcBorders>
            <w:shd w:val="clear" w:color="auto" w:fill="auto"/>
            <w:noWrap/>
            <w:vAlign w:val="bottom"/>
          </w:tcPr>
          <w:p w14:paraId="53D732D6" w14:textId="77777777" w:rsidR="00D478E7" w:rsidRPr="00C93171" w:rsidRDefault="00C93171">
            <w:pPr>
              <w:jc w:val="center"/>
            </w:pPr>
            <w:r>
              <w:t>53 / 4</w:t>
            </w:r>
            <w:r w:rsidR="00FA6310">
              <w:t xml:space="preserve"> (34)</w:t>
            </w:r>
          </w:p>
        </w:tc>
      </w:tr>
    </w:tbl>
    <w:p w14:paraId="2944CF23" w14:textId="77777777" w:rsidR="00D478E7" w:rsidRDefault="00D478E7"/>
    <w:p w14:paraId="4FCB31DB" w14:textId="77777777" w:rsidR="00424575" w:rsidRDefault="00424575"/>
    <w:tbl>
      <w:tblPr>
        <w:tblW w:w="8690" w:type="dxa"/>
        <w:tblInd w:w="108" w:type="dxa"/>
        <w:tblLook w:val="0000" w:firstRow="0" w:lastRow="0" w:firstColumn="0" w:lastColumn="0" w:noHBand="0" w:noVBand="0"/>
      </w:tblPr>
      <w:tblGrid>
        <w:gridCol w:w="2880"/>
        <w:gridCol w:w="883"/>
        <w:gridCol w:w="2299"/>
        <w:gridCol w:w="2628"/>
      </w:tblGrid>
      <w:tr w:rsidR="00424575" w:rsidRPr="00C93171" w14:paraId="7B474D2A" w14:textId="77777777" w:rsidTr="00424575">
        <w:trPr>
          <w:trHeight w:val="264"/>
        </w:trPr>
        <w:tc>
          <w:tcPr>
            <w:tcW w:w="8690" w:type="dxa"/>
            <w:gridSpan w:val="4"/>
            <w:tcBorders>
              <w:top w:val="single" w:sz="18" w:space="0" w:color="auto"/>
              <w:left w:val="single" w:sz="18" w:space="0" w:color="auto"/>
              <w:bottom w:val="single" w:sz="12" w:space="0" w:color="auto"/>
              <w:right w:val="single" w:sz="18" w:space="0" w:color="auto"/>
            </w:tcBorders>
            <w:shd w:val="clear" w:color="auto" w:fill="auto"/>
            <w:noWrap/>
            <w:vAlign w:val="bottom"/>
          </w:tcPr>
          <w:p w14:paraId="41447B9F" w14:textId="77777777" w:rsidR="00424575" w:rsidRPr="00C93171" w:rsidRDefault="00424575" w:rsidP="00424575">
            <w:pPr>
              <w:jc w:val="center"/>
              <w:rPr>
                <w:b/>
              </w:rPr>
            </w:pPr>
            <w:r>
              <w:rPr>
                <w:b/>
              </w:rPr>
              <w:t>Table 2</w:t>
            </w:r>
            <w:r w:rsidRPr="00C93171">
              <w:rPr>
                <w:b/>
              </w:rPr>
              <w:t xml:space="preserve">.  % of Base and Mid-Stem Girdled Trees with </w:t>
            </w:r>
            <w:r>
              <w:rPr>
                <w:b/>
              </w:rPr>
              <w:t xml:space="preserve">Nesting </w:t>
            </w:r>
            <w:r w:rsidRPr="00C93171">
              <w:rPr>
                <w:b/>
              </w:rPr>
              <w:t xml:space="preserve">Cavities and Mean Number of </w:t>
            </w:r>
            <w:r w:rsidR="00991F83">
              <w:rPr>
                <w:b/>
              </w:rPr>
              <w:t xml:space="preserve">Nesting </w:t>
            </w:r>
            <w:r w:rsidRPr="00C93171">
              <w:rPr>
                <w:b/>
              </w:rPr>
              <w:t xml:space="preserve">Cavities/Tree 13 years Post-treatment.  </w:t>
            </w:r>
          </w:p>
        </w:tc>
      </w:tr>
      <w:tr w:rsidR="00424575" w:rsidRPr="00C93171" w14:paraId="626FD0E9" w14:textId="77777777" w:rsidTr="00424575">
        <w:trPr>
          <w:trHeight w:val="264"/>
        </w:trPr>
        <w:tc>
          <w:tcPr>
            <w:tcW w:w="3763" w:type="dxa"/>
            <w:gridSpan w:val="2"/>
            <w:tcBorders>
              <w:top w:val="single" w:sz="12" w:space="0" w:color="auto"/>
              <w:left w:val="single" w:sz="18" w:space="0" w:color="auto"/>
              <w:bottom w:val="nil"/>
              <w:right w:val="single" w:sz="12" w:space="0" w:color="auto"/>
            </w:tcBorders>
            <w:shd w:val="clear" w:color="auto" w:fill="auto"/>
            <w:noWrap/>
            <w:vAlign w:val="bottom"/>
          </w:tcPr>
          <w:p w14:paraId="79682C41" w14:textId="77777777" w:rsidR="00424575" w:rsidRPr="00C93171" w:rsidRDefault="00424575" w:rsidP="00424575">
            <w:pPr>
              <w:jc w:val="center"/>
            </w:pPr>
          </w:p>
        </w:tc>
        <w:tc>
          <w:tcPr>
            <w:tcW w:w="4927" w:type="dxa"/>
            <w:gridSpan w:val="2"/>
            <w:tcBorders>
              <w:top w:val="single" w:sz="12" w:space="0" w:color="auto"/>
              <w:left w:val="single" w:sz="12" w:space="0" w:color="auto"/>
              <w:bottom w:val="single" w:sz="12" w:space="0" w:color="auto"/>
              <w:right w:val="single" w:sz="18" w:space="0" w:color="auto"/>
            </w:tcBorders>
            <w:shd w:val="clear" w:color="auto" w:fill="auto"/>
            <w:noWrap/>
            <w:vAlign w:val="bottom"/>
          </w:tcPr>
          <w:p w14:paraId="2C76BE50" w14:textId="77777777" w:rsidR="00424575" w:rsidRPr="00C93171" w:rsidRDefault="00424575" w:rsidP="00424575">
            <w:pPr>
              <w:jc w:val="center"/>
            </w:pPr>
            <w:r w:rsidRPr="00C93171">
              <w:t xml:space="preserve">% with </w:t>
            </w:r>
            <w:r>
              <w:t xml:space="preserve">Nesting </w:t>
            </w:r>
            <w:r w:rsidRPr="00C93171">
              <w:t>Cavities / Mean Number (n)</w:t>
            </w:r>
          </w:p>
        </w:tc>
      </w:tr>
      <w:tr w:rsidR="00424575" w:rsidRPr="00C93171" w14:paraId="1364DD1F" w14:textId="77777777" w:rsidTr="00424575">
        <w:trPr>
          <w:trHeight w:val="264"/>
        </w:trPr>
        <w:tc>
          <w:tcPr>
            <w:tcW w:w="3763" w:type="dxa"/>
            <w:gridSpan w:val="2"/>
            <w:tcBorders>
              <w:top w:val="nil"/>
              <w:left w:val="single" w:sz="18" w:space="0" w:color="auto"/>
              <w:bottom w:val="nil"/>
              <w:right w:val="single" w:sz="12" w:space="0" w:color="auto"/>
            </w:tcBorders>
            <w:shd w:val="clear" w:color="auto" w:fill="auto"/>
            <w:noWrap/>
            <w:vAlign w:val="bottom"/>
          </w:tcPr>
          <w:p w14:paraId="76AE7047" w14:textId="77777777" w:rsidR="00424575" w:rsidRPr="00C93171" w:rsidRDefault="00424575" w:rsidP="00424575">
            <w:pPr>
              <w:jc w:val="center"/>
            </w:pPr>
          </w:p>
        </w:tc>
        <w:tc>
          <w:tcPr>
            <w:tcW w:w="2299" w:type="dxa"/>
            <w:tcBorders>
              <w:top w:val="single" w:sz="12" w:space="0" w:color="auto"/>
              <w:left w:val="single" w:sz="12" w:space="0" w:color="auto"/>
              <w:bottom w:val="single" w:sz="12" w:space="0" w:color="auto"/>
              <w:right w:val="nil"/>
            </w:tcBorders>
            <w:shd w:val="clear" w:color="auto" w:fill="auto"/>
            <w:noWrap/>
            <w:vAlign w:val="bottom"/>
          </w:tcPr>
          <w:p w14:paraId="1D165ABE" w14:textId="77777777" w:rsidR="00424575" w:rsidRPr="00C93171" w:rsidRDefault="00424575" w:rsidP="00424575">
            <w:pPr>
              <w:jc w:val="center"/>
            </w:pPr>
            <w:r w:rsidRPr="00C93171">
              <w:t>Base Girdle</w:t>
            </w:r>
          </w:p>
        </w:tc>
        <w:tc>
          <w:tcPr>
            <w:tcW w:w="2628" w:type="dxa"/>
            <w:tcBorders>
              <w:top w:val="single" w:sz="12" w:space="0" w:color="auto"/>
              <w:left w:val="nil"/>
              <w:bottom w:val="single" w:sz="12" w:space="0" w:color="auto"/>
              <w:right w:val="single" w:sz="18" w:space="0" w:color="auto"/>
            </w:tcBorders>
            <w:shd w:val="clear" w:color="auto" w:fill="auto"/>
            <w:noWrap/>
            <w:vAlign w:val="bottom"/>
          </w:tcPr>
          <w:p w14:paraId="7DA3E3BE" w14:textId="77777777" w:rsidR="00424575" w:rsidRPr="00C93171" w:rsidRDefault="00424575" w:rsidP="00424575">
            <w:pPr>
              <w:jc w:val="center"/>
            </w:pPr>
            <w:r w:rsidRPr="00C93171">
              <w:t>Mid-stem Girdle</w:t>
            </w:r>
          </w:p>
        </w:tc>
      </w:tr>
      <w:tr w:rsidR="00424575" w:rsidRPr="00C93171" w14:paraId="0C6D3CF5" w14:textId="77777777" w:rsidTr="00424575">
        <w:trPr>
          <w:trHeight w:val="264"/>
        </w:trPr>
        <w:tc>
          <w:tcPr>
            <w:tcW w:w="3763" w:type="dxa"/>
            <w:gridSpan w:val="2"/>
            <w:tcBorders>
              <w:top w:val="single" w:sz="12" w:space="0" w:color="auto"/>
              <w:left w:val="single" w:sz="18" w:space="0" w:color="auto"/>
              <w:bottom w:val="nil"/>
              <w:right w:val="nil"/>
            </w:tcBorders>
            <w:shd w:val="clear" w:color="auto" w:fill="auto"/>
            <w:noWrap/>
            <w:vAlign w:val="bottom"/>
          </w:tcPr>
          <w:p w14:paraId="1F83B3B9" w14:textId="77777777" w:rsidR="00424575" w:rsidRPr="00C93171" w:rsidRDefault="00424575" w:rsidP="00424575">
            <w:pPr>
              <w:jc w:val="center"/>
            </w:pPr>
            <w:r w:rsidRPr="00C93171">
              <w:t>Tall Snag (&gt;40')</w:t>
            </w:r>
          </w:p>
        </w:tc>
        <w:tc>
          <w:tcPr>
            <w:tcW w:w="2299" w:type="dxa"/>
            <w:tcBorders>
              <w:top w:val="single" w:sz="12" w:space="0" w:color="auto"/>
              <w:left w:val="nil"/>
              <w:bottom w:val="nil"/>
              <w:right w:val="nil"/>
            </w:tcBorders>
            <w:shd w:val="clear" w:color="auto" w:fill="auto"/>
            <w:noWrap/>
            <w:vAlign w:val="bottom"/>
          </w:tcPr>
          <w:p w14:paraId="1A92824C" w14:textId="77777777" w:rsidR="00424575" w:rsidRPr="00C93171" w:rsidRDefault="00E258B2" w:rsidP="00424575">
            <w:pPr>
              <w:jc w:val="center"/>
            </w:pPr>
            <w:r>
              <w:t>45</w:t>
            </w:r>
            <w:r w:rsidR="00E313FF">
              <w:t xml:space="preserve"> / 1.9</w:t>
            </w:r>
            <w:r w:rsidR="00424575">
              <w:t xml:space="preserve"> (20)</w:t>
            </w:r>
          </w:p>
        </w:tc>
        <w:tc>
          <w:tcPr>
            <w:tcW w:w="2628" w:type="dxa"/>
            <w:tcBorders>
              <w:top w:val="single" w:sz="12" w:space="0" w:color="auto"/>
              <w:left w:val="nil"/>
              <w:bottom w:val="nil"/>
              <w:right w:val="single" w:sz="18" w:space="0" w:color="auto"/>
            </w:tcBorders>
            <w:shd w:val="clear" w:color="auto" w:fill="auto"/>
            <w:noWrap/>
            <w:vAlign w:val="bottom"/>
          </w:tcPr>
          <w:p w14:paraId="019D5908" w14:textId="77777777" w:rsidR="00424575" w:rsidRPr="00C93171" w:rsidRDefault="00E258B2" w:rsidP="00424575">
            <w:pPr>
              <w:jc w:val="center"/>
            </w:pPr>
            <w:r>
              <w:t>29</w:t>
            </w:r>
            <w:r w:rsidR="004C504D">
              <w:t xml:space="preserve"> / 0.5</w:t>
            </w:r>
            <w:r w:rsidR="00424575">
              <w:t xml:space="preserve"> (17)</w:t>
            </w:r>
          </w:p>
        </w:tc>
      </w:tr>
      <w:tr w:rsidR="00424575" w:rsidRPr="00C93171" w14:paraId="300EF0BD" w14:textId="77777777" w:rsidTr="00424575">
        <w:trPr>
          <w:trHeight w:val="264"/>
        </w:trPr>
        <w:tc>
          <w:tcPr>
            <w:tcW w:w="3763" w:type="dxa"/>
            <w:gridSpan w:val="2"/>
            <w:tcBorders>
              <w:top w:val="nil"/>
              <w:left w:val="single" w:sz="18" w:space="0" w:color="auto"/>
              <w:bottom w:val="nil"/>
              <w:right w:val="nil"/>
            </w:tcBorders>
            <w:shd w:val="clear" w:color="auto" w:fill="auto"/>
            <w:noWrap/>
            <w:vAlign w:val="bottom"/>
          </w:tcPr>
          <w:p w14:paraId="55C84D8F" w14:textId="77777777" w:rsidR="00424575" w:rsidRPr="00C93171" w:rsidRDefault="00424575" w:rsidP="00424575">
            <w:pPr>
              <w:jc w:val="center"/>
            </w:pPr>
            <w:r w:rsidRPr="00C93171">
              <w:t>Short Snag (21-40')</w:t>
            </w:r>
          </w:p>
        </w:tc>
        <w:tc>
          <w:tcPr>
            <w:tcW w:w="2299" w:type="dxa"/>
            <w:tcBorders>
              <w:top w:val="nil"/>
              <w:left w:val="nil"/>
              <w:bottom w:val="nil"/>
              <w:right w:val="nil"/>
            </w:tcBorders>
            <w:shd w:val="clear" w:color="auto" w:fill="auto"/>
            <w:noWrap/>
            <w:vAlign w:val="bottom"/>
          </w:tcPr>
          <w:p w14:paraId="00544207" w14:textId="77777777" w:rsidR="00424575" w:rsidRPr="00C93171" w:rsidRDefault="00E258B2" w:rsidP="00424575">
            <w:pPr>
              <w:jc w:val="center"/>
            </w:pPr>
            <w:r>
              <w:t>50</w:t>
            </w:r>
            <w:r w:rsidR="00E313FF">
              <w:t xml:space="preserve"> / 1.3</w:t>
            </w:r>
            <w:r w:rsidR="00424575">
              <w:t xml:space="preserve"> (12)</w:t>
            </w:r>
          </w:p>
        </w:tc>
        <w:tc>
          <w:tcPr>
            <w:tcW w:w="2628" w:type="dxa"/>
            <w:tcBorders>
              <w:top w:val="nil"/>
              <w:left w:val="nil"/>
              <w:bottom w:val="nil"/>
              <w:right w:val="single" w:sz="18" w:space="0" w:color="auto"/>
            </w:tcBorders>
            <w:shd w:val="clear" w:color="auto" w:fill="auto"/>
            <w:noWrap/>
            <w:vAlign w:val="bottom"/>
          </w:tcPr>
          <w:p w14:paraId="3B75C4E2" w14:textId="77777777" w:rsidR="00424575" w:rsidRPr="00C93171" w:rsidRDefault="00E258B2" w:rsidP="00424575">
            <w:pPr>
              <w:jc w:val="center"/>
            </w:pPr>
            <w:r>
              <w:t>40</w:t>
            </w:r>
            <w:r w:rsidR="004C504D">
              <w:t xml:space="preserve"> / 0.8</w:t>
            </w:r>
            <w:r w:rsidR="00424575">
              <w:t xml:space="preserve"> (5)</w:t>
            </w:r>
          </w:p>
        </w:tc>
      </w:tr>
      <w:tr w:rsidR="00424575" w:rsidRPr="00C93171" w14:paraId="0D82E401" w14:textId="77777777" w:rsidTr="00424575">
        <w:trPr>
          <w:trHeight w:val="264"/>
        </w:trPr>
        <w:tc>
          <w:tcPr>
            <w:tcW w:w="3763" w:type="dxa"/>
            <w:gridSpan w:val="2"/>
            <w:tcBorders>
              <w:top w:val="nil"/>
              <w:left w:val="single" w:sz="18" w:space="0" w:color="auto"/>
              <w:bottom w:val="nil"/>
              <w:right w:val="nil"/>
            </w:tcBorders>
            <w:shd w:val="clear" w:color="auto" w:fill="auto"/>
            <w:noWrap/>
            <w:vAlign w:val="bottom"/>
          </w:tcPr>
          <w:p w14:paraId="48365455" w14:textId="77777777" w:rsidR="00424575" w:rsidRPr="00C93171" w:rsidRDefault="00424575" w:rsidP="00424575">
            <w:pPr>
              <w:jc w:val="center"/>
            </w:pPr>
            <w:r w:rsidRPr="00C93171">
              <w:t>Downed Snag (&lt;21')</w:t>
            </w:r>
          </w:p>
        </w:tc>
        <w:tc>
          <w:tcPr>
            <w:tcW w:w="2299" w:type="dxa"/>
            <w:tcBorders>
              <w:top w:val="nil"/>
              <w:left w:val="nil"/>
              <w:bottom w:val="nil"/>
              <w:right w:val="nil"/>
            </w:tcBorders>
            <w:shd w:val="clear" w:color="auto" w:fill="auto"/>
            <w:noWrap/>
            <w:vAlign w:val="bottom"/>
          </w:tcPr>
          <w:p w14:paraId="674E1A44" w14:textId="77777777" w:rsidR="00424575" w:rsidRPr="00C93171" w:rsidRDefault="00E258B2" w:rsidP="00424575">
            <w:pPr>
              <w:jc w:val="center"/>
            </w:pPr>
            <w:r>
              <w:t>29</w:t>
            </w:r>
            <w:r w:rsidR="00E313FF">
              <w:t xml:space="preserve"> / 1.1</w:t>
            </w:r>
            <w:r w:rsidR="00424575">
              <w:t xml:space="preserve"> (7)</w:t>
            </w:r>
          </w:p>
        </w:tc>
        <w:tc>
          <w:tcPr>
            <w:tcW w:w="2628" w:type="dxa"/>
            <w:tcBorders>
              <w:top w:val="nil"/>
              <w:left w:val="nil"/>
              <w:bottom w:val="nil"/>
              <w:right w:val="single" w:sz="18" w:space="0" w:color="auto"/>
            </w:tcBorders>
            <w:shd w:val="clear" w:color="auto" w:fill="auto"/>
            <w:noWrap/>
            <w:vAlign w:val="bottom"/>
          </w:tcPr>
          <w:p w14:paraId="3A52974B" w14:textId="77777777" w:rsidR="00424575" w:rsidRPr="00C93171" w:rsidRDefault="00E258B2" w:rsidP="00424575">
            <w:pPr>
              <w:jc w:val="center"/>
            </w:pPr>
            <w:r>
              <w:t>0 / 0</w:t>
            </w:r>
            <w:r w:rsidR="00424575">
              <w:t xml:space="preserve"> (7)</w:t>
            </w:r>
          </w:p>
        </w:tc>
      </w:tr>
      <w:tr w:rsidR="00424575" w:rsidRPr="00C93171" w14:paraId="57478328" w14:textId="77777777" w:rsidTr="00424575">
        <w:trPr>
          <w:trHeight w:val="264"/>
        </w:trPr>
        <w:tc>
          <w:tcPr>
            <w:tcW w:w="3763" w:type="dxa"/>
            <w:gridSpan w:val="2"/>
            <w:tcBorders>
              <w:top w:val="nil"/>
              <w:left w:val="single" w:sz="18" w:space="0" w:color="auto"/>
              <w:bottom w:val="nil"/>
              <w:right w:val="nil"/>
            </w:tcBorders>
            <w:shd w:val="clear" w:color="auto" w:fill="auto"/>
            <w:noWrap/>
            <w:vAlign w:val="bottom"/>
          </w:tcPr>
          <w:p w14:paraId="71719FF9" w14:textId="77777777" w:rsidR="00424575" w:rsidRPr="00C93171" w:rsidRDefault="00424575" w:rsidP="00424575">
            <w:pPr>
              <w:jc w:val="center"/>
            </w:pPr>
            <w:r w:rsidRPr="00C93171">
              <w:t>Live Stressed</w:t>
            </w:r>
          </w:p>
        </w:tc>
        <w:tc>
          <w:tcPr>
            <w:tcW w:w="2299" w:type="dxa"/>
            <w:tcBorders>
              <w:top w:val="nil"/>
              <w:left w:val="nil"/>
              <w:bottom w:val="nil"/>
              <w:right w:val="nil"/>
            </w:tcBorders>
            <w:shd w:val="clear" w:color="auto" w:fill="auto"/>
            <w:noWrap/>
            <w:vAlign w:val="bottom"/>
          </w:tcPr>
          <w:p w14:paraId="2F131AB4" w14:textId="77777777" w:rsidR="00424575" w:rsidRPr="00C93171" w:rsidRDefault="00E258B2" w:rsidP="00424575">
            <w:pPr>
              <w:jc w:val="center"/>
            </w:pPr>
            <w:r>
              <w:t>0 / 0</w:t>
            </w:r>
            <w:r w:rsidR="00424575">
              <w:t xml:space="preserve"> (4)</w:t>
            </w:r>
          </w:p>
        </w:tc>
        <w:tc>
          <w:tcPr>
            <w:tcW w:w="2628" w:type="dxa"/>
            <w:tcBorders>
              <w:top w:val="nil"/>
              <w:left w:val="nil"/>
              <w:bottom w:val="nil"/>
              <w:right w:val="single" w:sz="18" w:space="0" w:color="auto"/>
            </w:tcBorders>
            <w:shd w:val="clear" w:color="auto" w:fill="auto"/>
            <w:noWrap/>
            <w:vAlign w:val="bottom"/>
          </w:tcPr>
          <w:p w14:paraId="0AF43FFD" w14:textId="77777777" w:rsidR="00424575" w:rsidRPr="00C93171" w:rsidRDefault="00E258B2" w:rsidP="00424575">
            <w:pPr>
              <w:jc w:val="center"/>
            </w:pPr>
            <w:r>
              <w:t>0 / 0</w:t>
            </w:r>
            <w:r w:rsidR="00424575">
              <w:t xml:space="preserve"> (16)</w:t>
            </w:r>
          </w:p>
        </w:tc>
      </w:tr>
      <w:tr w:rsidR="00424575" w:rsidRPr="00C93171" w14:paraId="2180D4EB" w14:textId="77777777" w:rsidTr="00424575">
        <w:trPr>
          <w:trHeight w:val="264"/>
        </w:trPr>
        <w:tc>
          <w:tcPr>
            <w:tcW w:w="3763" w:type="dxa"/>
            <w:gridSpan w:val="2"/>
            <w:tcBorders>
              <w:top w:val="nil"/>
              <w:left w:val="single" w:sz="18" w:space="0" w:color="auto"/>
              <w:bottom w:val="nil"/>
              <w:right w:val="nil"/>
            </w:tcBorders>
            <w:shd w:val="clear" w:color="auto" w:fill="auto"/>
            <w:noWrap/>
            <w:vAlign w:val="bottom"/>
          </w:tcPr>
          <w:p w14:paraId="6D7F82D9" w14:textId="77777777" w:rsidR="00424575" w:rsidRPr="00C93171" w:rsidRDefault="00424575" w:rsidP="00424575">
            <w:pPr>
              <w:jc w:val="center"/>
            </w:pPr>
            <w:r w:rsidRPr="00C93171">
              <w:t>Live Healthy</w:t>
            </w:r>
          </w:p>
        </w:tc>
        <w:tc>
          <w:tcPr>
            <w:tcW w:w="2299" w:type="dxa"/>
            <w:tcBorders>
              <w:top w:val="nil"/>
              <w:left w:val="nil"/>
              <w:bottom w:val="nil"/>
              <w:right w:val="nil"/>
            </w:tcBorders>
            <w:shd w:val="clear" w:color="auto" w:fill="auto"/>
            <w:noWrap/>
            <w:vAlign w:val="bottom"/>
          </w:tcPr>
          <w:p w14:paraId="4FCBBF8F" w14:textId="77777777" w:rsidR="00424575" w:rsidRPr="00C93171" w:rsidRDefault="00E258B2" w:rsidP="00424575">
            <w:pPr>
              <w:jc w:val="center"/>
            </w:pPr>
            <w:r>
              <w:t>0 / 0</w:t>
            </w:r>
            <w:r w:rsidR="00424575">
              <w:t xml:space="preserve"> (1)</w:t>
            </w:r>
          </w:p>
        </w:tc>
        <w:tc>
          <w:tcPr>
            <w:tcW w:w="2628" w:type="dxa"/>
            <w:tcBorders>
              <w:top w:val="nil"/>
              <w:left w:val="nil"/>
              <w:bottom w:val="nil"/>
              <w:right w:val="single" w:sz="18" w:space="0" w:color="auto"/>
            </w:tcBorders>
            <w:shd w:val="clear" w:color="auto" w:fill="auto"/>
            <w:noWrap/>
            <w:vAlign w:val="bottom"/>
          </w:tcPr>
          <w:p w14:paraId="5680AD2F" w14:textId="77777777" w:rsidR="00424575" w:rsidRPr="00C93171" w:rsidRDefault="00424575" w:rsidP="00424575">
            <w:pPr>
              <w:jc w:val="center"/>
            </w:pPr>
            <w:r w:rsidRPr="00C93171">
              <w:t>None</w:t>
            </w:r>
          </w:p>
        </w:tc>
      </w:tr>
      <w:tr w:rsidR="00424575" w:rsidRPr="00C93171" w14:paraId="5BFAC704" w14:textId="77777777" w:rsidTr="00424575">
        <w:trPr>
          <w:trHeight w:val="264"/>
        </w:trPr>
        <w:tc>
          <w:tcPr>
            <w:tcW w:w="3763" w:type="dxa"/>
            <w:gridSpan w:val="2"/>
            <w:tcBorders>
              <w:top w:val="nil"/>
              <w:left w:val="single" w:sz="18" w:space="0" w:color="auto"/>
              <w:bottom w:val="nil"/>
              <w:right w:val="nil"/>
            </w:tcBorders>
            <w:shd w:val="clear" w:color="auto" w:fill="auto"/>
            <w:noWrap/>
            <w:vAlign w:val="bottom"/>
          </w:tcPr>
          <w:p w14:paraId="667503F9" w14:textId="77777777" w:rsidR="00424575" w:rsidRPr="00C93171" w:rsidRDefault="00424575" w:rsidP="00424575">
            <w:pPr>
              <w:jc w:val="center"/>
            </w:pPr>
            <w:r w:rsidRPr="00C93171">
              <w:t>Cut Snag</w:t>
            </w:r>
          </w:p>
        </w:tc>
        <w:tc>
          <w:tcPr>
            <w:tcW w:w="2299" w:type="dxa"/>
            <w:tcBorders>
              <w:top w:val="nil"/>
              <w:left w:val="nil"/>
              <w:bottom w:val="nil"/>
              <w:right w:val="nil"/>
            </w:tcBorders>
            <w:shd w:val="clear" w:color="auto" w:fill="auto"/>
            <w:noWrap/>
            <w:vAlign w:val="bottom"/>
          </w:tcPr>
          <w:p w14:paraId="32266809" w14:textId="77777777" w:rsidR="00424575" w:rsidRPr="00C93171" w:rsidRDefault="00E258B2" w:rsidP="00424575">
            <w:pPr>
              <w:jc w:val="center"/>
            </w:pPr>
            <w:r>
              <w:t>17</w:t>
            </w:r>
            <w:r w:rsidR="00E313FF">
              <w:t xml:space="preserve"> / 0.2</w:t>
            </w:r>
            <w:r w:rsidR="00424575">
              <w:t xml:space="preserve"> (6)</w:t>
            </w:r>
          </w:p>
        </w:tc>
        <w:tc>
          <w:tcPr>
            <w:tcW w:w="2628" w:type="dxa"/>
            <w:tcBorders>
              <w:top w:val="nil"/>
              <w:left w:val="nil"/>
              <w:bottom w:val="nil"/>
              <w:right w:val="single" w:sz="18" w:space="0" w:color="auto"/>
            </w:tcBorders>
            <w:shd w:val="clear" w:color="auto" w:fill="auto"/>
            <w:noWrap/>
            <w:vAlign w:val="bottom"/>
          </w:tcPr>
          <w:p w14:paraId="0671EF6C" w14:textId="77777777" w:rsidR="00424575" w:rsidRPr="00C93171" w:rsidRDefault="00E258B2" w:rsidP="00424575">
            <w:pPr>
              <w:jc w:val="center"/>
            </w:pPr>
            <w:r>
              <w:t>0 / 0</w:t>
            </w:r>
            <w:r w:rsidR="00424575">
              <w:t xml:space="preserve"> (5)</w:t>
            </w:r>
          </w:p>
        </w:tc>
      </w:tr>
      <w:tr w:rsidR="00424575" w:rsidRPr="00C93171" w14:paraId="34013886" w14:textId="77777777" w:rsidTr="00424575">
        <w:trPr>
          <w:trHeight w:val="264"/>
        </w:trPr>
        <w:tc>
          <w:tcPr>
            <w:tcW w:w="3763" w:type="dxa"/>
            <w:gridSpan w:val="2"/>
            <w:tcBorders>
              <w:top w:val="nil"/>
              <w:left w:val="single" w:sz="18" w:space="0" w:color="auto"/>
              <w:bottom w:val="nil"/>
              <w:right w:val="nil"/>
            </w:tcBorders>
            <w:shd w:val="clear" w:color="auto" w:fill="auto"/>
            <w:noWrap/>
            <w:vAlign w:val="bottom"/>
          </w:tcPr>
          <w:p w14:paraId="3EB1DAEA" w14:textId="77777777" w:rsidR="00424575" w:rsidRPr="00C93171" w:rsidRDefault="00424575" w:rsidP="00424575">
            <w:pPr>
              <w:jc w:val="center"/>
            </w:pPr>
            <w:r w:rsidRPr="00C93171">
              <w:t>% of total</w:t>
            </w:r>
          </w:p>
        </w:tc>
        <w:tc>
          <w:tcPr>
            <w:tcW w:w="2299" w:type="dxa"/>
            <w:tcBorders>
              <w:top w:val="nil"/>
              <w:left w:val="nil"/>
              <w:bottom w:val="nil"/>
              <w:right w:val="nil"/>
            </w:tcBorders>
            <w:shd w:val="clear" w:color="auto" w:fill="auto"/>
            <w:noWrap/>
            <w:vAlign w:val="bottom"/>
          </w:tcPr>
          <w:p w14:paraId="48282384" w14:textId="77777777" w:rsidR="00424575" w:rsidRPr="00C93171" w:rsidRDefault="00E258B2" w:rsidP="00424575">
            <w:pPr>
              <w:jc w:val="center"/>
            </w:pPr>
            <w:r>
              <w:t>36</w:t>
            </w:r>
            <w:r w:rsidR="00E313FF">
              <w:t xml:space="preserve"> / 1.2</w:t>
            </w:r>
            <w:r w:rsidR="00424575">
              <w:t xml:space="preserve"> (50)</w:t>
            </w:r>
          </w:p>
        </w:tc>
        <w:tc>
          <w:tcPr>
            <w:tcW w:w="2628" w:type="dxa"/>
            <w:tcBorders>
              <w:top w:val="nil"/>
              <w:left w:val="nil"/>
              <w:bottom w:val="nil"/>
              <w:right w:val="single" w:sz="18" w:space="0" w:color="auto"/>
            </w:tcBorders>
            <w:shd w:val="clear" w:color="auto" w:fill="auto"/>
            <w:noWrap/>
            <w:vAlign w:val="bottom"/>
          </w:tcPr>
          <w:p w14:paraId="46E756FE" w14:textId="77777777" w:rsidR="00424575" w:rsidRPr="00C93171" w:rsidRDefault="00E258B2" w:rsidP="00424575">
            <w:pPr>
              <w:jc w:val="center"/>
            </w:pPr>
            <w:r>
              <w:t>14</w:t>
            </w:r>
            <w:r w:rsidR="004C504D">
              <w:t xml:space="preserve"> / 0.3</w:t>
            </w:r>
            <w:r w:rsidR="00424575">
              <w:t xml:space="preserve"> (50)</w:t>
            </w:r>
          </w:p>
        </w:tc>
      </w:tr>
      <w:tr w:rsidR="00424575" w:rsidRPr="00C93171" w14:paraId="0221F730" w14:textId="77777777" w:rsidTr="00424575">
        <w:trPr>
          <w:trHeight w:val="264"/>
        </w:trPr>
        <w:tc>
          <w:tcPr>
            <w:tcW w:w="3763" w:type="dxa"/>
            <w:gridSpan w:val="2"/>
            <w:tcBorders>
              <w:top w:val="nil"/>
              <w:left w:val="single" w:sz="18" w:space="0" w:color="auto"/>
              <w:bottom w:val="nil"/>
              <w:right w:val="nil"/>
            </w:tcBorders>
            <w:shd w:val="clear" w:color="auto" w:fill="auto"/>
            <w:noWrap/>
            <w:vAlign w:val="bottom"/>
          </w:tcPr>
          <w:p w14:paraId="2DE235E3" w14:textId="77777777" w:rsidR="00424575" w:rsidRPr="00C93171" w:rsidRDefault="00424575" w:rsidP="00424575">
            <w:pPr>
              <w:jc w:val="center"/>
            </w:pPr>
            <w:r w:rsidRPr="00C93171">
              <w:t>% live trees</w:t>
            </w:r>
          </w:p>
        </w:tc>
        <w:tc>
          <w:tcPr>
            <w:tcW w:w="2299" w:type="dxa"/>
            <w:tcBorders>
              <w:top w:val="nil"/>
              <w:left w:val="nil"/>
              <w:bottom w:val="nil"/>
              <w:right w:val="nil"/>
            </w:tcBorders>
            <w:shd w:val="clear" w:color="auto" w:fill="auto"/>
            <w:noWrap/>
            <w:vAlign w:val="bottom"/>
          </w:tcPr>
          <w:p w14:paraId="5A3A0AB3" w14:textId="77777777" w:rsidR="00424575" w:rsidRPr="00C93171" w:rsidRDefault="00E258B2" w:rsidP="00424575">
            <w:pPr>
              <w:jc w:val="center"/>
            </w:pPr>
            <w:r>
              <w:t>0 / 0</w:t>
            </w:r>
            <w:r w:rsidR="00424575">
              <w:t xml:space="preserve"> (6)</w:t>
            </w:r>
          </w:p>
        </w:tc>
        <w:tc>
          <w:tcPr>
            <w:tcW w:w="2628" w:type="dxa"/>
            <w:tcBorders>
              <w:top w:val="nil"/>
              <w:left w:val="nil"/>
              <w:bottom w:val="nil"/>
              <w:right w:val="single" w:sz="18" w:space="0" w:color="auto"/>
            </w:tcBorders>
            <w:shd w:val="clear" w:color="auto" w:fill="auto"/>
            <w:noWrap/>
            <w:vAlign w:val="bottom"/>
          </w:tcPr>
          <w:p w14:paraId="7FB94892" w14:textId="77777777" w:rsidR="00424575" w:rsidRPr="00C93171" w:rsidRDefault="00E258B2" w:rsidP="00424575">
            <w:pPr>
              <w:jc w:val="center"/>
            </w:pPr>
            <w:r>
              <w:t>0 / 0</w:t>
            </w:r>
            <w:r w:rsidR="00424575">
              <w:t xml:space="preserve"> (16)</w:t>
            </w:r>
          </w:p>
        </w:tc>
      </w:tr>
      <w:tr w:rsidR="00424575" w:rsidRPr="00C93171" w14:paraId="73390508" w14:textId="77777777" w:rsidTr="00424575">
        <w:trPr>
          <w:trHeight w:val="264"/>
        </w:trPr>
        <w:tc>
          <w:tcPr>
            <w:tcW w:w="3763" w:type="dxa"/>
            <w:gridSpan w:val="2"/>
            <w:tcBorders>
              <w:top w:val="nil"/>
              <w:left w:val="single" w:sz="18" w:space="0" w:color="auto"/>
              <w:bottom w:val="single" w:sz="18" w:space="0" w:color="auto"/>
              <w:right w:val="nil"/>
            </w:tcBorders>
            <w:shd w:val="clear" w:color="auto" w:fill="auto"/>
            <w:noWrap/>
            <w:vAlign w:val="bottom"/>
          </w:tcPr>
          <w:p w14:paraId="6C14A083" w14:textId="77777777" w:rsidR="00424575" w:rsidRPr="00C93171" w:rsidRDefault="00424575" w:rsidP="00424575">
            <w:pPr>
              <w:jc w:val="center"/>
            </w:pPr>
            <w:r w:rsidRPr="00C93171">
              <w:t>% of snags</w:t>
            </w:r>
          </w:p>
        </w:tc>
        <w:tc>
          <w:tcPr>
            <w:tcW w:w="2299" w:type="dxa"/>
            <w:tcBorders>
              <w:top w:val="nil"/>
              <w:left w:val="nil"/>
              <w:bottom w:val="single" w:sz="18" w:space="0" w:color="auto"/>
              <w:right w:val="nil"/>
            </w:tcBorders>
            <w:shd w:val="clear" w:color="auto" w:fill="auto"/>
            <w:noWrap/>
            <w:vAlign w:val="bottom"/>
          </w:tcPr>
          <w:p w14:paraId="6E5EA4A5" w14:textId="77777777" w:rsidR="00424575" w:rsidRPr="00C93171" w:rsidRDefault="00E258B2" w:rsidP="00424575">
            <w:pPr>
              <w:jc w:val="center"/>
            </w:pPr>
            <w:r>
              <w:t>40</w:t>
            </w:r>
            <w:r w:rsidR="00E313FF">
              <w:t xml:space="preserve"> / 1.4</w:t>
            </w:r>
            <w:r w:rsidR="00424575">
              <w:t xml:space="preserve"> (44)</w:t>
            </w:r>
          </w:p>
        </w:tc>
        <w:tc>
          <w:tcPr>
            <w:tcW w:w="2628" w:type="dxa"/>
            <w:tcBorders>
              <w:top w:val="nil"/>
              <w:left w:val="nil"/>
              <w:bottom w:val="single" w:sz="18" w:space="0" w:color="auto"/>
              <w:right w:val="single" w:sz="18" w:space="0" w:color="auto"/>
            </w:tcBorders>
            <w:shd w:val="clear" w:color="auto" w:fill="auto"/>
            <w:noWrap/>
            <w:vAlign w:val="bottom"/>
          </w:tcPr>
          <w:p w14:paraId="3FDF43CE" w14:textId="77777777" w:rsidR="00424575" w:rsidRPr="00C93171" w:rsidRDefault="00E258B2" w:rsidP="00424575">
            <w:pPr>
              <w:jc w:val="center"/>
            </w:pPr>
            <w:r>
              <w:t>21</w:t>
            </w:r>
            <w:r w:rsidR="004C504D">
              <w:t xml:space="preserve"> / 0.4</w:t>
            </w:r>
            <w:r w:rsidR="00424575">
              <w:t xml:space="preserve"> (34)</w:t>
            </w:r>
          </w:p>
        </w:tc>
      </w:tr>
      <w:tr w:rsidR="00FB7B24" w:rsidRPr="00C93171" w14:paraId="5638D83B" w14:textId="77777777" w:rsidTr="002B61CE">
        <w:trPr>
          <w:trHeight w:val="264"/>
        </w:trPr>
        <w:tc>
          <w:tcPr>
            <w:tcW w:w="8690" w:type="dxa"/>
            <w:gridSpan w:val="4"/>
            <w:tcBorders>
              <w:top w:val="single" w:sz="18" w:space="0" w:color="auto"/>
              <w:left w:val="single" w:sz="18" w:space="0" w:color="auto"/>
              <w:bottom w:val="single" w:sz="12" w:space="0" w:color="auto"/>
              <w:right w:val="single" w:sz="18" w:space="0" w:color="auto"/>
            </w:tcBorders>
            <w:shd w:val="clear" w:color="auto" w:fill="auto"/>
            <w:noWrap/>
            <w:vAlign w:val="bottom"/>
          </w:tcPr>
          <w:p w14:paraId="6D8303E2" w14:textId="77777777" w:rsidR="00FB7B24" w:rsidRPr="00C93171" w:rsidRDefault="00FB7B24" w:rsidP="002B61CE">
            <w:pPr>
              <w:jc w:val="center"/>
              <w:rPr>
                <w:b/>
              </w:rPr>
            </w:pPr>
            <w:r>
              <w:rPr>
                <w:b/>
              </w:rPr>
              <w:lastRenderedPageBreak/>
              <w:t>Table 3</w:t>
            </w:r>
            <w:r w:rsidRPr="00C93171">
              <w:rPr>
                <w:b/>
              </w:rPr>
              <w:t xml:space="preserve">.  % of Base and Mid-Stem Girdled Trees with </w:t>
            </w:r>
            <w:r>
              <w:rPr>
                <w:b/>
              </w:rPr>
              <w:t xml:space="preserve">Pileated Woodpecker </w:t>
            </w:r>
            <w:r w:rsidRPr="00C93171">
              <w:rPr>
                <w:b/>
              </w:rPr>
              <w:t xml:space="preserve">Cavities 13 years Post-treatment.  </w:t>
            </w:r>
          </w:p>
        </w:tc>
      </w:tr>
      <w:tr w:rsidR="00FB7B24" w:rsidRPr="00C93171" w14:paraId="4AD5D157" w14:textId="77777777" w:rsidTr="00FB7B24">
        <w:trPr>
          <w:trHeight w:val="264"/>
        </w:trPr>
        <w:tc>
          <w:tcPr>
            <w:tcW w:w="2880" w:type="dxa"/>
            <w:tcBorders>
              <w:top w:val="single" w:sz="12" w:space="0" w:color="auto"/>
              <w:left w:val="single" w:sz="18" w:space="0" w:color="auto"/>
              <w:bottom w:val="nil"/>
              <w:right w:val="single" w:sz="12" w:space="0" w:color="auto"/>
            </w:tcBorders>
            <w:shd w:val="clear" w:color="auto" w:fill="auto"/>
            <w:noWrap/>
            <w:vAlign w:val="bottom"/>
          </w:tcPr>
          <w:p w14:paraId="5DCC3542" w14:textId="77777777" w:rsidR="00FB7B24" w:rsidRPr="00C93171" w:rsidRDefault="00FB7B24" w:rsidP="002B61CE">
            <w:pPr>
              <w:jc w:val="center"/>
            </w:pPr>
          </w:p>
        </w:tc>
        <w:tc>
          <w:tcPr>
            <w:tcW w:w="5810" w:type="dxa"/>
            <w:gridSpan w:val="3"/>
            <w:tcBorders>
              <w:top w:val="single" w:sz="12" w:space="0" w:color="auto"/>
              <w:left w:val="single" w:sz="12" w:space="0" w:color="auto"/>
              <w:bottom w:val="single" w:sz="12" w:space="0" w:color="auto"/>
              <w:right w:val="single" w:sz="18" w:space="0" w:color="auto"/>
            </w:tcBorders>
            <w:shd w:val="clear" w:color="auto" w:fill="auto"/>
            <w:noWrap/>
            <w:vAlign w:val="bottom"/>
          </w:tcPr>
          <w:p w14:paraId="7E241F68" w14:textId="77777777" w:rsidR="00FB7B24" w:rsidRPr="00C93171" w:rsidRDefault="00FB7B24" w:rsidP="002B61CE">
            <w:pPr>
              <w:jc w:val="center"/>
            </w:pPr>
            <w:r w:rsidRPr="00C93171">
              <w:t>% with Cavities</w:t>
            </w:r>
            <w:r>
              <w:t xml:space="preserve"> From Pileated Woodpeckers</w:t>
            </w:r>
            <w:r>
              <w:rPr>
                <w:vertAlign w:val="superscript"/>
              </w:rPr>
              <w:t>1</w:t>
            </w:r>
            <w:r w:rsidRPr="00C93171">
              <w:t xml:space="preserve"> </w:t>
            </w:r>
          </w:p>
        </w:tc>
      </w:tr>
      <w:tr w:rsidR="00FB7B24" w:rsidRPr="00C93171" w14:paraId="5FEE58FF" w14:textId="77777777" w:rsidTr="00FB7B24">
        <w:trPr>
          <w:trHeight w:val="264"/>
        </w:trPr>
        <w:tc>
          <w:tcPr>
            <w:tcW w:w="2880" w:type="dxa"/>
            <w:tcBorders>
              <w:top w:val="nil"/>
              <w:left w:val="single" w:sz="18" w:space="0" w:color="auto"/>
              <w:bottom w:val="nil"/>
              <w:right w:val="single" w:sz="12" w:space="0" w:color="auto"/>
            </w:tcBorders>
            <w:shd w:val="clear" w:color="auto" w:fill="auto"/>
            <w:noWrap/>
            <w:vAlign w:val="bottom"/>
          </w:tcPr>
          <w:p w14:paraId="07CCDA7D" w14:textId="77777777" w:rsidR="00FB7B24" w:rsidRPr="00C93171" w:rsidRDefault="00FB7B24" w:rsidP="002B61CE">
            <w:pPr>
              <w:jc w:val="center"/>
            </w:pPr>
          </w:p>
        </w:tc>
        <w:tc>
          <w:tcPr>
            <w:tcW w:w="3182" w:type="dxa"/>
            <w:gridSpan w:val="2"/>
            <w:tcBorders>
              <w:top w:val="single" w:sz="12" w:space="0" w:color="auto"/>
              <w:left w:val="single" w:sz="12" w:space="0" w:color="auto"/>
              <w:bottom w:val="single" w:sz="12" w:space="0" w:color="auto"/>
              <w:right w:val="nil"/>
            </w:tcBorders>
            <w:shd w:val="clear" w:color="auto" w:fill="auto"/>
            <w:noWrap/>
            <w:vAlign w:val="bottom"/>
          </w:tcPr>
          <w:p w14:paraId="58E6A5C1" w14:textId="77777777" w:rsidR="00FB7B24" w:rsidRPr="00C93171" w:rsidRDefault="00FB7B24" w:rsidP="002B61CE">
            <w:pPr>
              <w:jc w:val="center"/>
            </w:pPr>
            <w:r w:rsidRPr="00C93171">
              <w:t>Base Girdle</w:t>
            </w:r>
          </w:p>
        </w:tc>
        <w:tc>
          <w:tcPr>
            <w:tcW w:w="2628" w:type="dxa"/>
            <w:tcBorders>
              <w:top w:val="single" w:sz="12" w:space="0" w:color="auto"/>
              <w:left w:val="nil"/>
              <w:bottom w:val="single" w:sz="12" w:space="0" w:color="auto"/>
              <w:right w:val="single" w:sz="18" w:space="0" w:color="auto"/>
            </w:tcBorders>
            <w:shd w:val="clear" w:color="auto" w:fill="auto"/>
            <w:noWrap/>
            <w:vAlign w:val="bottom"/>
          </w:tcPr>
          <w:p w14:paraId="2371CDBC" w14:textId="77777777" w:rsidR="00FB7B24" w:rsidRPr="00C93171" w:rsidRDefault="00FB7B24" w:rsidP="002B61CE">
            <w:pPr>
              <w:jc w:val="center"/>
            </w:pPr>
            <w:r w:rsidRPr="00C93171">
              <w:t>Mid-stem Girdle</w:t>
            </w:r>
          </w:p>
        </w:tc>
      </w:tr>
      <w:tr w:rsidR="00C57024" w:rsidRPr="00C93171" w14:paraId="7744F873" w14:textId="77777777" w:rsidTr="00C57024">
        <w:trPr>
          <w:trHeight w:val="264"/>
        </w:trPr>
        <w:tc>
          <w:tcPr>
            <w:tcW w:w="2880" w:type="dxa"/>
            <w:tcBorders>
              <w:top w:val="single" w:sz="12" w:space="0" w:color="auto"/>
              <w:left w:val="single" w:sz="18" w:space="0" w:color="auto"/>
              <w:bottom w:val="nil"/>
              <w:right w:val="nil"/>
            </w:tcBorders>
            <w:shd w:val="clear" w:color="auto" w:fill="auto"/>
            <w:noWrap/>
            <w:vAlign w:val="bottom"/>
          </w:tcPr>
          <w:p w14:paraId="55D91536" w14:textId="77777777" w:rsidR="00C57024" w:rsidRPr="00C93171" w:rsidRDefault="00C57024" w:rsidP="002B61CE">
            <w:pPr>
              <w:jc w:val="center"/>
            </w:pPr>
            <w:r w:rsidRPr="00C93171">
              <w:t>Tall Snag (&gt;40</w:t>
            </w:r>
            <w:r>
              <w:t>’</w:t>
            </w:r>
            <w:r w:rsidRPr="00C93171">
              <w:t>)</w:t>
            </w:r>
          </w:p>
        </w:tc>
        <w:tc>
          <w:tcPr>
            <w:tcW w:w="3182" w:type="dxa"/>
            <w:gridSpan w:val="2"/>
            <w:tcBorders>
              <w:top w:val="single" w:sz="12" w:space="0" w:color="auto"/>
              <w:left w:val="nil"/>
              <w:bottom w:val="nil"/>
              <w:right w:val="nil"/>
            </w:tcBorders>
            <w:shd w:val="clear" w:color="auto" w:fill="auto"/>
            <w:noWrap/>
            <w:vAlign w:val="bottom"/>
          </w:tcPr>
          <w:p w14:paraId="040FAC03" w14:textId="77777777" w:rsidR="00C57024" w:rsidRPr="00C93171" w:rsidRDefault="00C57024" w:rsidP="002B61CE">
            <w:pPr>
              <w:jc w:val="center"/>
            </w:pPr>
            <w:r>
              <w:t>30</w:t>
            </w:r>
          </w:p>
        </w:tc>
        <w:tc>
          <w:tcPr>
            <w:tcW w:w="2628" w:type="dxa"/>
            <w:tcBorders>
              <w:top w:val="single" w:sz="12" w:space="0" w:color="auto"/>
              <w:left w:val="nil"/>
              <w:bottom w:val="nil"/>
              <w:right w:val="single" w:sz="18" w:space="0" w:color="auto"/>
            </w:tcBorders>
            <w:shd w:val="clear" w:color="auto" w:fill="auto"/>
            <w:noWrap/>
          </w:tcPr>
          <w:p w14:paraId="68469813" w14:textId="77777777" w:rsidR="00C57024" w:rsidRDefault="00C57024" w:rsidP="00C57024">
            <w:pPr>
              <w:jc w:val="center"/>
            </w:pPr>
            <w:r>
              <w:t>18</w:t>
            </w:r>
            <w:r w:rsidR="005C5B7B">
              <w:rPr>
                <w:vertAlign w:val="superscript"/>
              </w:rPr>
              <w:t>2</w:t>
            </w:r>
          </w:p>
        </w:tc>
      </w:tr>
      <w:tr w:rsidR="00C57024" w:rsidRPr="00C93171" w14:paraId="6C0AC43B" w14:textId="77777777" w:rsidTr="00C57024">
        <w:trPr>
          <w:trHeight w:val="264"/>
        </w:trPr>
        <w:tc>
          <w:tcPr>
            <w:tcW w:w="2880" w:type="dxa"/>
            <w:tcBorders>
              <w:top w:val="nil"/>
              <w:left w:val="single" w:sz="18" w:space="0" w:color="auto"/>
              <w:bottom w:val="nil"/>
              <w:right w:val="nil"/>
            </w:tcBorders>
            <w:shd w:val="clear" w:color="auto" w:fill="auto"/>
            <w:noWrap/>
            <w:vAlign w:val="bottom"/>
          </w:tcPr>
          <w:p w14:paraId="2BFC5508" w14:textId="77777777" w:rsidR="00C57024" w:rsidRPr="00C93171" w:rsidRDefault="00C57024" w:rsidP="002B61CE">
            <w:pPr>
              <w:jc w:val="center"/>
            </w:pPr>
            <w:r w:rsidRPr="00C93171">
              <w:t>Short Snag (21-40</w:t>
            </w:r>
            <w:r>
              <w:t>’</w:t>
            </w:r>
            <w:r w:rsidRPr="00C93171">
              <w:t>)</w:t>
            </w:r>
          </w:p>
        </w:tc>
        <w:tc>
          <w:tcPr>
            <w:tcW w:w="3182" w:type="dxa"/>
            <w:gridSpan w:val="2"/>
            <w:tcBorders>
              <w:top w:val="nil"/>
              <w:left w:val="nil"/>
              <w:bottom w:val="nil"/>
              <w:right w:val="nil"/>
            </w:tcBorders>
            <w:shd w:val="clear" w:color="auto" w:fill="auto"/>
            <w:noWrap/>
          </w:tcPr>
          <w:p w14:paraId="0A56D420" w14:textId="77777777" w:rsidR="00C57024" w:rsidRDefault="00C57024" w:rsidP="00C57024">
            <w:pPr>
              <w:jc w:val="center"/>
            </w:pPr>
            <w:r>
              <w:t>8</w:t>
            </w:r>
          </w:p>
        </w:tc>
        <w:tc>
          <w:tcPr>
            <w:tcW w:w="2628" w:type="dxa"/>
            <w:tcBorders>
              <w:top w:val="nil"/>
              <w:left w:val="nil"/>
              <w:bottom w:val="nil"/>
              <w:right w:val="single" w:sz="18" w:space="0" w:color="auto"/>
            </w:tcBorders>
            <w:shd w:val="clear" w:color="auto" w:fill="auto"/>
            <w:noWrap/>
          </w:tcPr>
          <w:p w14:paraId="4014764A" w14:textId="77777777" w:rsidR="00C57024" w:rsidRDefault="00C57024" w:rsidP="00C57024">
            <w:pPr>
              <w:jc w:val="center"/>
            </w:pPr>
            <w:r w:rsidRPr="00C65A73">
              <w:t>0</w:t>
            </w:r>
          </w:p>
        </w:tc>
      </w:tr>
      <w:tr w:rsidR="00C57024" w:rsidRPr="00C93171" w14:paraId="768D6EB9" w14:textId="77777777" w:rsidTr="00C57024">
        <w:trPr>
          <w:trHeight w:val="264"/>
        </w:trPr>
        <w:tc>
          <w:tcPr>
            <w:tcW w:w="2880" w:type="dxa"/>
            <w:tcBorders>
              <w:top w:val="nil"/>
              <w:left w:val="single" w:sz="18" w:space="0" w:color="auto"/>
              <w:bottom w:val="nil"/>
              <w:right w:val="nil"/>
            </w:tcBorders>
            <w:shd w:val="clear" w:color="auto" w:fill="auto"/>
            <w:noWrap/>
            <w:vAlign w:val="bottom"/>
          </w:tcPr>
          <w:p w14:paraId="7416F2FB" w14:textId="77777777" w:rsidR="00C57024" w:rsidRPr="00C93171" w:rsidRDefault="00C57024" w:rsidP="002B61CE">
            <w:pPr>
              <w:jc w:val="center"/>
            </w:pPr>
            <w:r w:rsidRPr="00C93171">
              <w:t>Downed Snag (&lt;21</w:t>
            </w:r>
            <w:r>
              <w:t>’</w:t>
            </w:r>
            <w:r w:rsidRPr="00C93171">
              <w:t>)</w:t>
            </w:r>
          </w:p>
        </w:tc>
        <w:tc>
          <w:tcPr>
            <w:tcW w:w="3182" w:type="dxa"/>
            <w:gridSpan w:val="2"/>
            <w:tcBorders>
              <w:top w:val="nil"/>
              <w:left w:val="nil"/>
              <w:bottom w:val="nil"/>
              <w:right w:val="nil"/>
            </w:tcBorders>
            <w:shd w:val="clear" w:color="auto" w:fill="auto"/>
            <w:noWrap/>
          </w:tcPr>
          <w:p w14:paraId="2F748896" w14:textId="77777777" w:rsidR="00C57024" w:rsidRDefault="00C57024" w:rsidP="00C57024">
            <w:pPr>
              <w:jc w:val="center"/>
            </w:pPr>
            <w:r>
              <w:t>14</w:t>
            </w:r>
          </w:p>
        </w:tc>
        <w:tc>
          <w:tcPr>
            <w:tcW w:w="2628" w:type="dxa"/>
            <w:tcBorders>
              <w:top w:val="nil"/>
              <w:left w:val="nil"/>
              <w:bottom w:val="nil"/>
              <w:right w:val="single" w:sz="18" w:space="0" w:color="auto"/>
            </w:tcBorders>
            <w:shd w:val="clear" w:color="auto" w:fill="auto"/>
            <w:noWrap/>
          </w:tcPr>
          <w:p w14:paraId="24A8B0A5" w14:textId="77777777" w:rsidR="00C57024" w:rsidRDefault="00C57024" w:rsidP="00C57024">
            <w:pPr>
              <w:jc w:val="center"/>
            </w:pPr>
            <w:r w:rsidRPr="00C65A73">
              <w:t>0</w:t>
            </w:r>
          </w:p>
        </w:tc>
      </w:tr>
      <w:tr w:rsidR="00C57024" w:rsidRPr="00C93171" w14:paraId="1E9C602F" w14:textId="77777777" w:rsidTr="00C57024">
        <w:trPr>
          <w:trHeight w:val="264"/>
        </w:trPr>
        <w:tc>
          <w:tcPr>
            <w:tcW w:w="2880" w:type="dxa"/>
            <w:tcBorders>
              <w:top w:val="nil"/>
              <w:left w:val="single" w:sz="18" w:space="0" w:color="auto"/>
              <w:bottom w:val="nil"/>
              <w:right w:val="nil"/>
            </w:tcBorders>
            <w:shd w:val="clear" w:color="auto" w:fill="auto"/>
            <w:noWrap/>
            <w:vAlign w:val="bottom"/>
          </w:tcPr>
          <w:p w14:paraId="2ADDA5AC" w14:textId="77777777" w:rsidR="00C57024" w:rsidRPr="00C93171" w:rsidRDefault="00C57024" w:rsidP="002B61CE">
            <w:pPr>
              <w:jc w:val="center"/>
            </w:pPr>
            <w:r w:rsidRPr="00C93171">
              <w:t>Live Stressed</w:t>
            </w:r>
          </w:p>
        </w:tc>
        <w:tc>
          <w:tcPr>
            <w:tcW w:w="3182" w:type="dxa"/>
            <w:gridSpan w:val="2"/>
            <w:tcBorders>
              <w:top w:val="nil"/>
              <w:left w:val="nil"/>
              <w:bottom w:val="nil"/>
              <w:right w:val="nil"/>
            </w:tcBorders>
            <w:shd w:val="clear" w:color="auto" w:fill="auto"/>
            <w:noWrap/>
          </w:tcPr>
          <w:p w14:paraId="142971B5" w14:textId="77777777" w:rsidR="00C57024" w:rsidRDefault="00C57024" w:rsidP="00C57024">
            <w:pPr>
              <w:jc w:val="center"/>
            </w:pPr>
            <w:r w:rsidRPr="00607FC0">
              <w:t>0</w:t>
            </w:r>
          </w:p>
        </w:tc>
        <w:tc>
          <w:tcPr>
            <w:tcW w:w="2628" w:type="dxa"/>
            <w:tcBorders>
              <w:top w:val="nil"/>
              <w:left w:val="nil"/>
              <w:bottom w:val="nil"/>
              <w:right w:val="single" w:sz="18" w:space="0" w:color="auto"/>
            </w:tcBorders>
            <w:shd w:val="clear" w:color="auto" w:fill="auto"/>
            <w:noWrap/>
          </w:tcPr>
          <w:p w14:paraId="14FBE567" w14:textId="77777777" w:rsidR="00C57024" w:rsidRDefault="00C57024" w:rsidP="00C57024">
            <w:pPr>
              <w:jc w:val="center"/>
            </w:pPr>
            <w:r w:rsidRPr="00C65A73">
              <w:t>0</w:t>
            </w:r>
          </w:p>
        </w:tc>
      </w:tr>
      <w:tr w:rsidR="00C57024" w:rsidRPr="00C93171" w14:paraId="29E2C81E" w14:textId="77777777" w:rsidTr="00C57024">
        <w:trPr>
          <w:trHeight w:val="264"/>
        </w:trPr>
        <w:tc>
          <w:tcPr>
            <w:tcW w:w="2880" w:type="dxa"/>
            <w:tcBorders>
              <w:top w:val="nil"/>
              <w:left w:val="single" w:sz="18" w:space="0" w:color="auto"/>
              <w:bottom w:val="nil"/>
              <w:right w:val="nil"/>
            </w:tcBorders>
            <w:shd w:val="clear" w:color="auto" w:fill="auto"/>
            <w:noWrap/>
            <w:vAlign w:val="bottom"/>
          </w:tcPr>
          <w:p w14:paraId="7022B4A7" w14:textId="77777777" w:rsidR="00C57024" w:rsidRPr="00C93171" w:rsidRDefault="00C57024" w:rsidP="002B61CE">
            <w:pPr>
              <w:jc w:val="center"/>
            </w:pPr>
            <w:r w:rsidRPr="00C93171">
              <w:t>Live Healthy</w:t>
            </w:r>
          </w:p>
        </w:tc>
        <w:tc>
          <w:tcPr>
            <w:tcW w:w="3182" w:type="dxa"/>
            <w:gridSpan w:val="2"/>
            <w:tcBorders>
              <w:top w:val="nil"/>
              <w:left w:val="nil"/>
              <w:bottom w:val="nil"/>
              <w:right w:val="nil"/>
            </w:tcBorders>
            <w:shd w:val="clear" w:color="auto" w:fill="auto"/>
            <w:noWrap/>
          </w:tcPr>
          <w:p w14:paraId="7E7952BD" w14:textId="77777777" w:rsidR="00C57024" w:rsidRDefault="00C57024" w:rsidP="00C57024">
            <w:pPr>
              <w:jc w:val="center"/>
            </w:pPr>
            <w:r w:rsidRPr="00607FC0">
              <w:t>0</w:t>
            </w:r>
          </w:p>
        </w:tc>
        <w:tc>
          <w:tcPr>
            <w:tcW w:w="2628" w:type="dxa"/>
            <w:tcBorders>
              <w:top w:val="nil"/>
              <w:left w:val="nil"/>
              <w:bottom w:val="nil"/>
              <w:right w:val="single" w:sz="18" w:space="0" w:color="auto"/>
            </w:tcBorders>
            <w:shd w:val="clear" w:color="auto" w:fill="auto"/>
            <w:noWrap/>
          </w:tcPr>
          <w:p w14:paraId="0F682868" w14:textId="77777777" w:rsidR="00C57024" w:rsidRDefault="00C57024" w:rsidP="00C57024">
            <w:pPr>
              <w:jc w:val="center"/>
            </w:pPr>
            <w:r>
              <w:t>----</w:t>
            </w:r>
          </w:p>
        </w:tc>
      </w:tr>
      <w:tr w:rsidR="00C57024" w:rsidRPr="00C93171" w14:paraId="654EF06F" w14:textId="77777777" w:rsidTr="00C57024">
        <w:trPr>
          <w:trHeight w:val="264"/>
        </w:trPr>
        <w:tc>
          <w:tcPr>
            <w:tcW w:w="2880" w:type="dxa"/>
            <w:tcBorders>
              <w:top w:val="nil"/>
              <w:left w:val="single" w:sz="18" w:space="0" w:color="auto"/>
              <w:bottom w:val="nil"/>
              <w:right w:val="nil"/>
            </w:tcBorders>
            <w:shd w:val="clear" w:color="auto" w:fill="auto"/>
            <w:noWrap/>
            <w:vAlign w:val="bottom"/>
          </w:tcPr>
          <w:p w14:paraId="7C23F26C" w14:textId="77777777" w:rsidR="00C57024" w:rsidRPr="00C93171" w:rsidRDefault="00C57024" w:rsidP="002B61CE">
            <w:pPr>
              <w:jc w:val="center"/>
            </w:pPr>
            <w:r w:rsidRPr="00C93171">
              <w:t>Cut Snag</w:t>
            </w:r>
          </w:p>
        </w:tc>
        <w:tc>
          <w:tcPr>
            <w:tcW w:w="3182" w:type="dxa"/>
            <w:gridSpan w:val="2"/>
            <w:tcBorders>
              <w:top w:val="nil"/>
              <w:left w:val="nil"/>
              <w:bottom w:val="nil"/>
              <w:right w:val="nil"/>
            </w:tcBorders>
            <w:shd w:val="clear" w:color="auto" w:fill="auto"/>
            <w:noWrap/>
          </w:tcPr>
          <w:p w14:paraId="0A181D09" w14:textId="77777777" w:rsidR="00C57024" w:rsidRDefault="00C57024" w:rsidP="00C57024">
            <w:pPr>
              <w:jc w:val="center"/>
            </w:pPr>
            <w:r w:rsidRPr="00607FC0">
              <w:t>0</w:t>
            </w:r>
          </w:p>
        </w:tc>
        <w:tc>
          <w:tcPr>
            <w:tcW w:w="2628" w:type="dxa"/>
            <w:tcBorders>
              <w:top w:val="nil"/>
              <w:left w:val="nil"/>
              <w:bottom w:val="nil"/>
              <w:right w:val="single" w:sz="18" w:space="0" w:color="auto"/>
            </w:tcBorders>
            <w:shd w:val="clear" w:color="auto" w:fill="auto"/>
            <w:noWrap/>
          </w:tcPr>
          <w:p w14:paraId="5A1EA93A" w14:textId="77777777" w:rsidR="00C57024" w:rsidRDefault="00C57024" w:rsidP="00C57024">
            <w:pPr>
              <w:jc w:val="center"/>
            </w:pPr>
            <w:r w:rsidRPr="00C65A73">
              <w:t>0</w:t>
            </w:r>
          </w:p>
        </w:tc>
      </w:tr>
      <w:tr w:rsidR="00C57024" w:rsidRPr="00C93171" w14:paraId="1052CE82" w14:textId="77777777" w:rsidTr="00C57024">
        <w:trPr>
          <w:trHeight w:val="264"/>
        </w:trPr>
        <w:tc>
          <w:tcPr>
            <w:tcW w:w="2880" w:type="dxa"/>
            <w:tcBorders>
              <w:top w:val="nil"/>
              <w:left w:val="single" w:sz="18" w:space="0" w:color="auto"/>
              <w:bottom w:val="nil"/>
              <w:right w:val="nil"/>
            </w:tcBorders>
            <w:shd w:val="clear" w:color="auto" w:fill="auto"/>
            <w:noWrap/>
            <w:vAlign w:val="bottom"/>
          </w:tcPr>
          <w:p w14:paraId="206AAE6A" w14:textId="77777777" w:rsidR="00C57024" w:rsidRPr="00C93171" w:rsidRDefault="00C57024" w:rsidP="002B61CE">
            <w:pPr>
              <w:jc w:val="center"/>
            </w:pPr>
            <w:r w:rsidRPr="00C93171">
              <w:t>% of total</w:t>
            </w:r>
          </w:p>
        </w:tc>
        <w:tc>
          <w:tcPr>
            <w:tcW w:w="3182" w:type="dxa"/>
            <w:gridSpan w:val="2"/>
            <w:tcBorders>
              <w:top w:val="nil"/>
              <w:left w:val="nil"/>
              <w:bottom w:val="nil"/>
              <w:right w:val="nil"/>
            </w:tcBorders>
            <w:shd w:val="clear" w:color="auto" w:fill="auto"/>
            <w:noWrap/>
          </w:tcPr>
          <w:p w14:paraId="37B1D50D" w14:textId="77777777" w:rsidR="00C57024" w:rsidRDefault="00C57024" w:rsidP="00C57024">
            <w:pPr>
              <w:jc w:val="center"/>
            </w:pPr>
            <w:r>
              <w:t>16</w:t>
            </w:r>
          </w:p>
        </w:tc>
        <w:tc>
          <w:tcPr>
            <w:tcW w:w="2628" w:type="dxa"/>
            <w:tcBorders>
              <w:top w:val="nil"/>
              <w:left w:val="nil"/>
              <w:bottom w:val="nil"/>
              <w:right w:val="single" w:sz="18" w:space="0" w:color="auto"/>
            </w:tcBorders>
            <w:shd w:val="clear" w:color="auto" w:fill="auto"/>
            <w:noWrap/>
          </w:tcPr>
          <w:p w14:paraId="3C472492" w14:textId="77777777" w:rsidR="00C57024" w:rsidRDefault="00C57024" w:rsidP="00C57024">
            <w:pPr>
              <w:jc w:val="center"/>
            </w:pPr>
            <w:r>
              <w:t>6</w:t>
            </w:r>
          </w:p>
        </w:tc>
      </w:tr>
      <w:tr w:rsidR="00C57024" w:rsidRPr="00C93171" w14:paraId="08A7868C" w14:textId="77777777" w:rsidTr="00C57024">
        <w:trPr>
          <w:trHeight w:val="264"/>
        </w:trPr>
        <w:tc>
          <w:tcPr>
            <w:tcW w:w="2880" w:type="dxa"/>
            <w:tcBorders>
              <w:top w:val="nil"/>
              <w:left w:val="single" w:sz="18" w:space="0" w:color="auto"/>
              <w:bottom w:val="nil"/>
              <w:right w:val="nil"/>
            </w:tcBorders>
            <w:shd w:val="clear" w:color="auto" w:fill="auto"/>
            <w:noWrap/>
            <w:vAlign w:val="bottom"/>
          </w:tcPr>
          <w:p w14:paraId="53C9000E" w14:textId="77777777" w:rsidR="00C57024" w:rsidRPr="00C93171" w:rsidRDefault="00C57024" w:rsidP="002B61CE">
            <w:pPr>
              <w:jc w:val="center"/>
            </w:pPr>
            <w:r w:rsidRPr="00C93171">
              <w:t>% live trees</w:t>
            </w:r>
          </w:p>
        </w:tc>
        <w:tc>
          <w:tcPr>
            <w:tcW w:w="3182" w:type="dxa"/>
            <w:gridSpan w:val="2"/>
            <w:tcBorders>
              <w:top w:val="nil"/>
              <w:left w:val="nil"/>
              <w:bottom w:val="nil"/>
              <w:right w:val="nil"/>
            </w:tcBorders>
            <w:shd w:val="clear" w:color="auto" w:fill="auto"/>
            <w:noWrap/>
          </w:tcPr>
          <w:p w14:paraId="61140714" w14:textId="77777777" w:rsidR="00C57024" w:rsidRDefault="00C57024" w:rsidP="00C57024">
            <w:pPr>
              <w:jc w:val="center"/>
            </w:pPr>
            <w:r w:rsidRPr="00607FC0">
              <w:t>0</w:t>
            </w:r>
          </w:p>
        </w:tc>
        <w:tc>
          <w:tcPr>
            <w:tcW w:w="2628" w:type="dxa"/>
            <w:tcBorders>
              <w:top w:val="nil"/>
              <w:left w:val="nil"/>
              <w:bottom w:val="nil"/>
              <w:right w:val="single" w:sz="18" w:space="0" w:color="auto"/>
            </w:tcBorders>
            <w:shd w:val="clear" w:color="auto" w:fill="auto"/>
            <w:noWrap/>
          </w:tcPr>
          <w:p w14:paraId="58607CFB" w14:textId="77777777" w:rsidR="00C57024" w:rsidRDefault="00C57024" w:rsidP="00C57024">
            <w:pPr>
              <w:jc w:val="center"/>
            </w:pPr>
            <w:r w:rsidRPr="00C65A73">
              <w:t>0</w:t>
            </w:r>
          </w:p>
        </w:tc>
      </w:tr>
      <w:tr w:rsidR="00C57024" w:rsidRPr="00C93171" w14:paraId="42153B04" w14:textId="77777777" w:rsidTr="00C57024">
        <w:trPr>
          <w:trHeight w:val="264"/>
        </w:trPr>
        <w:tc>
          <w:tcPr>
            <w:tcW w:w="2880" w:type="dxa"/>
            <w:tcBorders>
              <w:top w:val="nil"/>
              <w:left w:val="single" w:sz="18" w:space="0" w:color="auto"/>
              <w:bottom w:val="nil"/>
              <w:right w:val="nil"/>
            </w:tcBorders>
            <w:shd w:val="clear" w:color="auto" w:fill="auto"/>
            <w:noWrap/>
            <w:vAlign w:val="bottom"/>
          </w:tcPr>
          <w:p w14:paraId="1DE168C7" w14:textId="77777777" w:rsidR="00C57024" w:rsidRPr="00C93171" w:rsidRDefault="00C57024" w:rsidP="002B61CE">
            <w:pPr>
              <w:jc w:val="center"/>
            </w:pPr>
            <w:r w:rsidRPr="00C93171">
              <w:t>% of snags</w:t>
            </w:r>
          </w:p>
        </w:tc>
        <w:tc>
          <w:tcPr>
            <w:tcW w:w="3182" w:type="dxa"/>
            <w:gridSpan w:val="2"/>
            <w:tcBorders>
              <w:top w:val="nil"/>
              <w:left w:val="nil"/>
              <w:bottom w:val="nil"/>
              <w:right w:val="nil"/>
            </w:tcBorders>
            <w:shd w:val="clear" w:color="auto" w:fill="auto"/>
            <w:noWrap/>
          </w:tcPr>
          <w:p w14:paraId="6B7D4B72" w14:textId="77777777" w:rsidR="00C57024" w:rsidRDefault="00C57024" w:rsidP="00C57024">
            <w:pPr>
              <w:jc w:val="center"/>
            </w:pPr>
            <w:r>
              <w:t>18</w:t>
            </w:r>
          </w:p>
        </w:tc>
        <w:tc>
          <w:tcPr>
            <w:tcW w:w="2628" w:type="dxa"/>
            <w:tcBorders>
              <w:top w:val="nil"/>
              <w:left w:val="nil"/>
              <w:bottom w:val="nil"/>
              <w:right w:val="single" w:sz="18" w:space="0" w:color="auto"/>
            </w:tcBorders>
            <w:shd w:val="clear" w:color="auto" w:fill="auto"/>
            <w:noWrap/>
          </w:tcPr>
          <w:p w14:paraId="40C4343F" w14:textId="77777777" w:rsidR="00C57024" w:rsidRDefault="00C57024" w:rsidP="00C57024">
            <w:pPr>
              <w:jc w:val="center"/>
            </w:pPr>
            <w:r>
              <w:t>9</w:t>
            </w:r>
          </w:p>
        </w:tc>
      </w:tr>
      <w:tr w:rsidR="00FB7B24" w:rsidRPr="00C93171" w14:paraId="0549D67E" w14:textId="77777777" w:rsidTr="002B61CE">
        <w:trPr>
          <w:trHeight w:val="264"/>
        </w:trPr>
        <w:tc>
          <w:tcPr>
            <w:tcW w:w="8690" w:type="dxa"/>
            <w:gridSpan w:val="4"/>
            <w:tcBorders>
              <w:top w:val="nil"/>
              <w:left w:val="single" w:sz="18" w:space="0" w:color="auto"/>
              <w:bottom w:val="single" w:sz="18" w:space="0" w:color="auto"/>
              <w:right w:val="single" w:sz="18" w:space="0" w:color="auto"/>
            </w:tcBorders>
            <w:shd w:val="clear" w:color="auto" w:fill="auto"/>
            <w:noWrap/>
            <w:vAlign w:val="bottom"/>
          </w:tcPr>
          <w:p w14:paraId="4385D208" w14:textId="77777777" w:rsidR="00FB7B24" w:rsidRDefault="00FB7B24" w:rsidP="00FB7B24">
            <w:r>
              <w:rPr>
                <w:vertAlign w:val="superscript"/>
              </w:rPr>
              <w:t>1</w:t>
            </w:r>
            <w:r>
              <w:t>For sample size refer to Table 2.</w:t>
            </w:r>
            <w:r w:rsidR="002B61CE">
              <w:t xml:space="preserve"> </w:t>
            </w:r>
            <w:r w:rsidR="00C57024">
              <w:t>All cavities are foraging cavities unless otherwise indicated.</w:t>
            </w:r>
            <w:r w:rsidR="002B61CE">
              <w:t xml:space="preserve"> </w:t>
            </w:r>
          </w:p>
          <w:p w14:paraId="7FD764FA" w14:textId="77777777" w:rsidR="00FB7B24" w:rsidRDefault="00FB7B24" w:rsidP="00FB7B24">
            <w:r>
              <w:rPr>
                <w:vertAlign w:val="superscript"/>
              </w:rPr>
              <w:t>2</w:t>
            </w:r>
            <w:r>
              <w:t xml:space="preserve">Includes one snag with </w:t>
            </w:r>
            <w:r w:rsidR="00C57024">
              <w:t xml:space="preserve">2 </w:t>
            </w:r>
            <w:r>
              <w:t>pileated woodpecker nesting cavities.</w:t>
            </w:r>
          </w:p>
        </w:tc>
      </w:tr>
    </w:tbl>
    <w:p w14:paraId="7CB64310" w14:textId="77777777" w:rsidR="00424575" w:rsidRPr="005342F7" w:rsidRDefault="00424575" w:rsidP="0007085F"/>
    <w:sectPr w:rsidR="00424575" w:rsidRPr="005342F7" w:rsidSect="007E4A24">
      <w:footerReference w:type="even" r:id="rId7"/>
      <w:footerReference w:type="default" r:id="rId8"/>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E2E086" w14:textId="77777777" w:rsidR="00071946" w:rsidRDefault="00071946">
      <w:r>
        <w:separator/>
      </w:r>
    </w:p>
  </w:endnote>
  <w:endnote w:type="continuationSeparator" w:id="0">
    <w:p w14:paraId="7E4688FF" w14:textId="77777777" w:rsidR="00071946" w:rsidRDefault="00071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0D90B" w14:textId="77777777" w:rsidR="007E4A24" w:rsidRDefault="007E4A24" w:rsidP="004B079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20337EB" w14:textId="77777777" w:rsidR="007E4A24" w:rsidRDefault="007E4A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27D1B" w14:textId="77777777" w:rsidR="007E4A24" w:rsidRDefault="007E4A24" w:rsidP="004B079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75D63C83" w14:textId="77777777" w:rsidR="007E4A24" w:rsidRDefault="007E4A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BCA87" w14:textId="77777777" w:rsidR="00071946" w:rsidRDefault="00071946">
      <w:r>
        <w:separator/>
      </w:r>
    </w:p>
  </w:footnote>
  <w:footnote w:type="continuationSeparator" w:id="0">
    <w:p w14:paraId="7CB10C38" w14:textId="77777777" w:rsidR="00071946" w:rsidRDefault="000719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754AB"/>
    <w:rsid w:val="00005752"/>
    <w:rsid w:val="00031AA2"/>
    <w:rsid w:val="0007085F"/>
    <w:rsid w:val="00071946"/>
    <w:rsid w:val="000754AB"/>
    <w:rsid w:val="000873DF"/>
    <w:rsid w:val="00116B62"/>
    <w:rsid w:val="00117660"/>
    <w:rsid w:val="001516DE"/>
    <w:rsid w:val="0019509C"/>
    <w:rsid w:val="001E1615"/>
    <w:rsid w:val="0020300C"/>
    <w:rsid w:val="00283602"/>
    <w:rsid w:val="0028714D"/>
    <w:rsid w:val="002A4D2E"/>
    <w:rsid w:val="002B61CE"/>
    <w:rsid w:val="00305046"/>
    <w:rsid w:val="0034688E"/>
    <w:rsid w:val="003A4614"/>
    <w:rsid w:val="003F67DF"/>
    <w:rsid w:val="00424575"/>
    <w:rsid w:val="004335A8"/>
    <w:rsid w:val="004B0794"/>
    <w:rsid w:val="004C504D"/>
    <w:rsid w:val="004E68E8"/>
    <w:rsid w:val="004F3285"/>
    <w:rsid w:val="005222BD"/>
    <w:rsid w:val="00526BEC"/>
    <w:rsid w:val="005342F7"/>
    <w:rsid w:val="0054401A"/>
    <w:rsid w:val="00556E0E"/>
    <w:rsid w:val="005619F8"/>
    <w:rsid w:val="00575CE0"/>
    <w:rsid w:val="005C29B6"/>
    <w:rsid w:val="005C5B7B"/>
    <w:rsid w:val="005C7B33"/>
    <w:rsid w:val="005D0F0F"/>
    <w:rsid w:val="00640373"/>
    <w:rsid w:val="00640896"/>
    <w:rsid w:val="0066353A"/>
    <w:rsid w:val="0066403C"/>
    <w:rsid w:val="006B51F1"/>
    <w:rsid w:val="006B6906"/>
    <w:rsid w:val="006C4E8A"/>
    <w:rsid w:val="00741AFB"/>
    <w:rsid w:val="00747F90"/>
    <w:rsid w:val="007818E4"/>
    <w:rsid w:val="007B357F"/>
    <w:rsid w:val="007E4A24"/>
    <w:rsid w:val="007E7004"/>
    <w:rsid w:val="007F665D"/>
    <w:rsid w:val="008004B7"/>
    <w:rsid w:val="00806A5F"/>
    <w:rsid w:val="0081222D"/>
    <w:rsid w:val="00854247"/>
    <w:rsid w:val="008B351E"/>
    <w:rsid w:val="008F146B"/>
    <w:rsid w:val="009006DD"/>
    <w:rsid w:val="00913D69"/>
    <w:rsid w:val="00931C02"/>
    <w:rsid w:val="00937377"/>
    <w:rsid w:val="00976A88"/>
    <w:rsid w:val="00991F83"/>
    <w:rsid w:val="00991FAA"/>
    <w:rsid w:val="009A3A4D"/>
    <w:rsid w:val="009E10DD"/>
    <w:rsid w:val="009E4FCB"/>
    <w:rsid w:val="00A66E13"/>
    <w:rsid w:val="00A926DC"/>
    <w:rsid w:val="00A97160"/>
    <w:rsid w:val="00AA1CF5"/>
    <w:rsid w:val="00AB3F87"/>
    <w:rsid w:val="00AB4D69"/>
    <w:rsid w:val="00B05F7B"/>
    <w:rsid w:val="00B825BC"/>
    <w:rsid w:val="00BB70D1"/>
    <w:rsid w:val="00C0012B"/>
    <w:rsid w:val="00C06BDF"/>
    <w:rsid w:val="00C13B6F"/>
    <w:rsid w:val="00C362FE"/>
    <w:rsid w:val="00C57024"/>
    <w:rsid w:val="00C57B43"/>
    <w:rsid w:val="00C92AEB"/>
    <w:rsid w:val="00C93171"/>
    <w:rsid w:val="00D02652"/>
    <w:rsid w:val="00D478E7"/>
    <w:rsid w:val="00D765A7"/>
    <w:rsid w:val="00D80963"/>
    <w:rsid w:val="00D949C6"/>
    <w:rsid w:val="00DF2306"/>
    <w:rsid w:val="00E02196"/>
    <w:rsid w:val="00E258B2"/>
    <w:rsid w:val="00E313FF"/>
    <w:rsid w:val="00E80715"/>
    <w:rsid w:val="00E860BD"/>
    <w:rsid w:val="00EC5E22"/>
    <w:rsid w:val="00F1572F"/>
    <w:rsid w:val="00FA6310"/>
    <w:rsid w:val="00FB7B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01A3B6EE"/>
  <w15:chartTrackingRefBased/>
  <w15:docId w15:val="{D28DBF8A-565B-4B5C-920A-C5B8B5D82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rsid w:val="007E4A24"/>
    <w:pPr>
      <w:tabs>
        <w:tab w:val="center" w:pos="4320"/>
        <w:tab w:val="right" w:pos="8640"/>
      </w:tabs>
    </w:pPr>
  </w:style>
  <w:style w:type="character" w:styleId="PageNumber">
    <w:name w:val="page number"/>
    <w:basedOn w:val="DefaultParagraphFont"/>
    <w:rsid w:val="007E4A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586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2033</Words>
  <Characters>11593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Evaluation of Cavity Use of Base-girdled and High-girdled Trees in a Second-Growth Stand on the Middle Fork Ranger District, Willamette National Forest</vt:lpstr>
    </vt:vector>
  </TitlesOfParts>
  <Company>USDA Forest Service</Company>
  <LinksUpToDate>false</LinksUpToDate>
  <CharactersWithSpaces>13599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Evaluation of Cavity Use of Base-girdled and High-girdled Trees in a Second-Growth Stand on the Middle Fork Ranger District, Willamette National Forest</dc:title>
  <dc:subject/>
  <dc:creator>FSDefaultUser</dc:creator>
  <cp:keywords/>
  <dc:description/>
  <cp:lastModifiedBy>Lum-Naihe, Christof Jurh duk - FS, AZ</cp:lastModifiedBy>
  <cp:revision>2</cp:revision>
  <cp:lastPrinted>2008-04-30T23:41:00Z</cp:lastPrinted>
  <dcterms:created xsi:type="dcterms:W3CDTF">2025-08-05T17:54:00Z</dcterms:created>
  <dcterms:modified xsi:type="dcterms:W3CDTF">2025-08-05T17:54:00Z</dcterms:modified>
</cp:coreProperties>
</file>