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85A" w:rsidRPr="0079585A" w:rsidRDefault="0079585A" w:rsidP="0079585A">
      <w:pPr>
        <w:spacing w:before="100" w:beforeAutospacing="1" w:after="100" w:afterAutospacing="1" w:line="240" w:lineRule="auto"/>
        <w:jc w:val="center"/>
        <w:rPr>
          <w:rFonts w:ascii="Helvetica" w:eastAsia="Times New Roman" w:hAnsi="Helvetica" w:cs="Times New Roman"/>
          <w:sz w:val="20"/>
          <w:szCs w:val="20"/>
          <w:lang w:val="en"/>
        </w:rPr>
      </w:pPr>
      <w:r w:rsidRPr="0079585A">
        <w:rPr>
          <w:rFonts w:ascii="Helvetica" w:eastAsia="Times New Roman" w:hAnsi="Helvetica" w:cs="Helvetica"/>
          <w:b/>
          <w:bCs/>
          <w:sz w:val="20"/>
          <w:szCs w:val="20"/>
          <w:lang w:val="en"/>
        </w:rPr>
        <w:t xml:space="preserve">EXHIBIT </w:t>
      </w:r>
    </w:p>
    <w:p w:rsidR="0079585A" w:rsidRPr="0079585A" w:rsidRDefault="0079585A" w:rsidP="0079585A">
      <w:pPr>
        <w:spacing w:before="100" w:beforeAutospacing="1" w:after="100" w:afterAutospacing="1" w:line="240" w:lineRule="auto"/>
        <w:jc w:val="center"/>
        <w:rPr>
          <w:rFonts w:ascii="Helvetica" w:eastAsia="Times New Roman" w:hAnsi="Helvetica" w:cs="Times New Roman"/>
          <w:sz w:val="20"/>
          <w:szCs w:val="20"/>
          <w:lang w:val="en"/>
        </w:rPr>
      </w:pPr>
      <w:r w:rsidRPr="0079585A">
        <w:rPr>
          <w:rFonts w:ascii="Helvetica" w:eastAsia="Times New Roman" w:hAnsi="Helvetica" w:cs="Helvetica"/>
          <w:b/>
          <w:bCs/>
          <w:sz w:val="20"/>
          <w:szCs w:val="20"/>
          <w:lang w:val="en"/>
        </w:rPr>
        <w:t>OPERATING PLAN</w:t>
      </w:r>
    </w:p>
    <w:p w:rsidR="0079585A" w:rsidRPr="0079585A" w:rsidRDefault="0079585A" w:rsidP="0079585A">
      <w:pPr>
        <w:spacing w:before="100" w:beforeAutospacing="1" w:after="100" w:afterAutospacing="1" w:line="240" w:lineRule="auto"/>
        <w:jc w:val="center"/>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This optional format is designed to identify all aspects of a recreation event held on National Forest System lands</w:t>
      </w:r>
      <w:r w:rsidRPr="0079585A">
        <w:rPr>
          <w:rFonts w:ascii="Helvetica" w:eastAsia="Times New Roman" w:hAnsi="Helvetica" w:cs="Helvetica"/>
          <w:b/>
          <w:bCs/>
          <w:sz w:val="20"/>
          <w:szCs w:val="20"/>
          <w:lang w:val="en"/>
        </w:rPr>
        <w:t xml:space="preserve"> </w:t>
      </w:r>
      <w:r w:rsidRPr="0079585A">
        <w:rPr>
          <w:rFonts w:ascii="Helvetica" w:eastAsia="Times New Roman" w:hAnsi="Helvetica" w:cs="Helvetica"/>
          <w:sz w:val="20"/>
          <w:szCs w:val="20"/>
          <w:lang w:val="en"/>
        </w:rPr>
        <w:t>and will help in developing an Operating Plan for an event.  Depending on the size of your event, some items may not apply.  Attach additional pages, if necessary to complete the information.</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This operating plan is hereby incorporated as part of the authorization in accordance with clauses 5 and 16 of the Special-Use Application and Permit for Recreation Events (FS-2700-3c), if the proposal is accepted and the application is approved.</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 xml:space="preserve">1.   </w:t>
      </w:r>
      <w:proofErr w:type="gramStart"/>
      <w:r w:rsidRPr="0079585A">
        <w:rPr>
          <w:rFonts w:ascii="Helvetica" w:eastAsia="Times New Roman" w:hAnsi="Helvetica" w:cs="Helvetica"/>
          <w:sz w:val="20"/>
          <w:szCs w:val="20"/>
          <w:lang w:val="en"/>
        </w:rPr>
        <w:t>On</w:t>
      </w:r>
      <w:proofErr w:type="gramEnd"/>
      <w:r w:rsidRPr="0079585A">
        <w:rPr>
          <w:rFonts w:ascii="Helvetica" w:eastAsia="Times New Roman" w:hAnsi="Helvetica" w:cs="Helvetica"/>
          <w:sz w:val="20"/>
          <w:szCs w:val="20"/>
          <w:lang w:val="en"/>
        </w:rPr>
        <w:t xml:space="preserve"> site agent:                                                                      Day phone:</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                                                                                                Evening phone:</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                                                                                                Fax or e-mail:</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2.   Dates: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3.   Description of event:</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lastRenderedPageBreak/>
        <w:t>4.   Location (</w:t>
      </w:r>
      <w:r w:rsidRPr="0079585A">
        <w:rPr>
          <w:rFonts w:ascii="Helvetica" w:eastAsia="Times New Roman" w:hAnsi="Helvetica" w:cs="Helvetica"/>
          <w:b/>
          <w:bCs/>
          <w:sz w:val="20"/>
          <w:szCs w:val="20"/>
          <w:lang w:val="en"/>
        </w:rPr>
        <w:t>attach map</w:t>
      </w:r>
      <w:r w:rsidRPr="0079585A">
        <w:rPr>
          <w:rFonts w:ascii="Helvetica" w:eastAsia="Times New Roman" w:hAnsi="Helvetica" w:cs="Helvetica"/>
          <w:sz w:val="20"/>
          <w:szCs w:val="20"/>
          <w:lang w:val="en"/>
        </w:rPr>
        <w:t>):</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5.   Number of acres needed:</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6.   Planned number of participants:                                Maximum number:</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7.   Number of spectators anticipated:                             Maximum number:</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8.   Duration of event (include pre/post event set-up days):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 xml:space="preserve">9.   Overnight areas needed:  Yes___   No___      If yes, </w:t>
      </w:r>
      <w:proofErr w:type="gramStart"/>
      <w:r w:rsidRPr="0079585A">
        <w:rPr>
          <w:rFonts w:ascii="Helvetica" w:eastAsia="Times New Roman" w:hAnsi="Helvetica" w:cs="Helvetica"/>
          <w:sz w:val="20"/>
          <w:szCs w:val="20"/>
          <w:lang w:val="en"/>
        </w:rPr>
        <w:t>describe</w:t>
      </w:r>
      <w:proofErr w:type="gramEnd"/>
      <w:r w:rsidRPr="0079585A">
        <w:rPr>
          <w:rFonts w:ascii="Helvetica" w:eastAsia="Times New Roman" w:hAnsi="Helvetica" w:cs="Helvetica"/>
          <w:sz w:val="20"/>
          <w:szCs w:val="20"/>
          <w:lang w:val="en"/>
        </w:rPr>
        <w:t>:</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 xml:space="preserve">10.  </w:t>
      </w:r>
      <w:proofErr w:type="gramStart"/>
      <w:r w:rsidRPr="0079585A">
        <w:rPr>
          <w:rFonts w:ascii="Helvetica" w:eastAsia="Times New Roman" w:hAnsi="Helvetica" w:cs="Helvetica"/>
          <w:sz w:val="20"/>
          <w:szCs w:val="20"/>
          <w:lang w:val="en"/>
        </w:rPr>
        <w:t>After</w:t>
      </w:r>
      <w:proofErr w:type="gramEnd"/>
      <w:r w:rsidRPr="0079585A">
        <w:rPr>
          <w:rFonts w:ascii="Helvetica" w:eastAsia="Times New Roman" w:hAnsi="Helvetica" w:cs="Helvetica"/>
          <w:sz w:val="20"/>
          <w:szCs w:val="20"/>
          <w:lang w:val="en"/>
        </w:rPr>
        <w:t xml:space="preserve"> hour activities for multiple-day events (music, food, etc.):</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11.  Notification of adjacent permit holders or landowners:   Yes___</w:t>
      </w:r>
      <w:proofErr w:type="gramStart"/>
      <w:r w:rsidRPr="0079585A">
        <w:rPr>
          <w:rFonts w:ascii="Helvetica" w:eastAsia="Times New Roman" w:hAnsi="Helvetica" w:cs="Helvetica"/>
          <w:sz w:val="20"/>
          <w:szCs w:val="20"/>
          <w:lang w:val="en"/>
        </w:rPr>
        <w:t>  No</w:t>
      </w:r>
      <w:proofErr w:type="gramEnd"/>
      <w:r w:rsidRPr="0079585A">
        <w:rPr>
          <w:rFonts w:ascii="Helvetica" w:eastAsia="Times New Roman" w:hAnsi="Helvetica" w:cs="Helvetica"/>
          <w:sz w:val="20"/>
          <w:szCs w:val="20"/>
          <w:lang w:val="en"/>
        </w:rPr>
        <w:t>___</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            List of contacts: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lastRenderedPageBreak/>
        <w:t>12.  List other permits required and coordination or cooperating agreements (attach copies):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jc w:val="center"/>
        <w:rPr>
          <w:rFonts w:ascii="Helvetica" w:eastAsia="Times New Roman" w:hAnsi="Helvetica" w:cs="Times New Roman"/>
          <w:sz w:val="20"/>
          <w:szCs w:val="20"/>
          <w:lang w:val="en"/>
        </w:rPr>
      </w:pPr>
      <w:r w:rsidRPr="0079585A">
        <w:rPr>
          <w:rFonts w:ascii="Helvetica" w:eastAsia="Times New Roman" w:hAnsi="Helvetica" w:cs="Helvetica"/>
          <w:b/>
          <w:bCs/>
          <w:sz w:val="20"/>
          <w:szCs w:val="20"/>
          <w:lang w:val="en"/>
        </w:rPr>
        <w:t>FACILITIES</w:t>
      </w:r>
    </w:p>
    <w:p w:rsidR="0079585A" w:rsidRPr="0079585A" w:rsidRDefault="0079585A" w:rsidP="0079585A">
      <w:pPr>
        <w:spacing w:before="100" w:beforeAutospacing="1" w:after="100" w:afterAutospacing="1" w:line="240" w:lineRule="auto"/>
        <w:ind w:left="480" w:hanging="360"/>
        <w:jc w:val="center"/>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13.  Facilities provided (i.e. tents, canopies, stage, booths, benches, chairs, showers):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14.  Provisions for drinking water (quantity, locations, bottled vs. truck):</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 xml:space="preserve">15.  Signing (i.e. route marking, parking, trails, </w:t>
      </w:r>
      <w:proofErr w:type="gramStart"/>
      <w:r w:rsidRPr="0079585A">
        <w:rPr>
          <w:rFonts w:ascii="Helvetica" w:eastAsia="Times New Roman" w:hAnsi="Helvetica" w:cs="Helvetica"/>
          <w:sz w:val="20"/>
          <w:szCs w:val="20"/>
          <w:lang w:val="en"/>
        </w:rPr>
        <w:t>event</w:t>
      </w:r>
      <w:proofErr w:type="gramEnd"/>
      <w:r w:rsidRPr="0079585A">
        <w:rPr>
          <w:rFonts w:ascii="Helvetica" w:eastAsia="Times New Roman" w:hAnsi="Helvetica" w:cs="Helvetica"/>
          <w:sz w:val="20"/>
          <w:szCs w:val="20"/>
          <w:lang w:val="en"/>
        </w:rPr>
        <w:t xml:space="preserve"> schedules):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 xml:space="preserve">16.  Sanitation Plan (i.e. </w:t>
      </w:r>
      <w:proofErr w:type="gramStart"/>
      <w:r w:rsidRPr="0079585A">
        <w:rPr>
          <w:rFonts w:ascii="Helvetica" w:eastAsia="Times New Roman" w:hAnsi="Helvetica" w:cs="Helvetica"/>
          <w:sz w:val="20"/>
          <w:szCs w:val="20"/>
          <w:lang w:val="en"/>
        </w:rPr>
        <w:t>number of toilets, garbage cans, recycle</w:t>
      </w:r>
      <w:proofErr w:type="gramEnd"/>
      <w:r w:rsidRPr="0079585A">
        <w:rPr>
          <w:rFonts w:ascii="Helvetica" w:eastAsia="Times New Roman" w:hAnsi="Helvetica" w:cs="Helvetica"/>
          <w:sz w:val="20"/>
          <w:szCs w:val="20"/>
          <w:lang w:val="en"/>
        </w:rPr>
        <w:t xml:space="preserve"> bins):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17.  Accommodations for disabled visitors (i.e. parking, access):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lastRenderedPageBreak/>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18.  Describe power supply requirements: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19.  Describe public address system requirements: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jc w:val="center"/>
        <w:rPr>
          <w:rFonts w:ascii="Helvetica" w:eastAsia="Times New Roman" w:hAnsi="Helvetica" w:cs="Times New Roman"/>
          <w:sz w:val="20"/>
          <w:szCs w:val="20"/>
          <w:lang w:val="en"/>
        </w:rPr>
      </w:pPr>
      <w:r w:rsidRPr="0079585A">
        <w:rPr>
          <w:rFonts w:ascii="Helvetica" w:eastAsia="Times New Roman" w:hAnsi="Helvetica" w:cs="Helvetica"/>
          <w:b/>
          <w:bCs/>
          <w:sz w:val="20"/>
          <w:szCs w:val="20"/>
          <w:lang w:val="en"/>
        </w:rPr>
        <w:t>VENDORS</w:t>
      </w:r>
    </w:p>
    <w:p w:rsidR="0079585A" w:rsidRPr="0079585A" w:rsidRDefault="0079585A" w:rsidP="0079585A">
      <w:pPr>
        <w:spacing w:before="100" w:beforeAutospacing="1" w:after="100" w:afterAutospacing="1" w:line="240" w:lineRule="auto"/>
        <w:ind w:left="480" w:hanging="360"/>
        <w:jc w:val="center"/>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20.  Will food or beverages be provided? Yes___</w:t>
      </w:r>
      <w:proofErr w:type="gramStart"/>
      <w:r w:rsidRPr="0079585A">
        <w:rPr>
          <w:rFonts w:ascii="Helvetica" w:eastAsia="Times New Roman" w:hAnsi="Helvetica" w:cs="Helvetica"/>
          <w:sz w:val="20"/>
          <w:szCs w:val="20"/>
          <w:lang w:val="en"/>
        </w:rPr>
        <w:t>  No</w:t>
      </w:r>
      <w:proofErr w:type="gramEnd"/>
      <w:r w:rsidRPr="0079585A">
        <w:rPr>
          <w:rFonts w:ascii="Helvetica" w:eastAsia="Times New Roman" w:hAnsi="Helvetica" w:cs="Helvetica"/>
          <w:sz w:val="20"/>
          <w:szCs w:val="20"/>
          <w:lang w:val="en"/>
        </w:rPr>
        <w:t>___  If no, go to 27.</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21.  Included in price? Yes___</w:t>
      </w:r>
      <w:proofErr w:type="gramStart"/>
      <w:r w:rsidRPr="0079585A">
        <w:rPr>
          <w:rFonts w:ascii="Helvetica" w:eastAsia="Times New Roman" w:hAnsi="Helvetica" w:cs="Helvetica"/>
          <w:sz w:val="20"/>
          <w:szCs w:val="20"/>
          <w:lang w:val="en"/>
        </w:rPr>
        <w:t>  No</w:t>
      </w:r>
      <w:proofErr w:type="gramEnd"/>
      <w:r w:rsidRPr="0079585A">
        <w:rPr>
          <w:rFonts w:ascii="Helvetica" w:eastAsia="Times New Roman" w:hAnsi="Helvetica" w:cs="Helvetica"/>
          <w:sz w:val="20"/>
          <w:szCs w:val="20"/>
          <w:lang w:val="en"/>
        </w:rPr>
        <w:t>___</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22.  Agreements with vendors or caterers:  Yes___</w:t>
      </w:r>
      <w:proofErr w:type="gramStart"/>
      <w:r w:rsidRPr="0079585A">
        <w:rPr>
          <w:rFonts w:ascii="Helvetica" w:eastAsia="Times New Roman" w:hAnsi="Helvetica" w:cs="Helvetica"/>
          <w:sz w:val="20"/>
          <w:szCs w:val="20"/>
          <w:lang w:val="en"/>
        </w:rPr>
        <w:t>  No</w:t>
      </w:r>
      <w:proofErr w:type="gramEnd"/>
      <w:r w:rsidRPr="0079585A">
        <w:rPr>
          <w:rFonts w:ascii="Helvetica" w:eastAsia="Times New Roman" w:hAnsi="Helvetica" w:cs="Helvetica"/>
          <w:sz w:val="20"/>
          <w:szCs w:val="20"/>
          <w:lang w:val="en"/>
        </w:rPr>
        <w:t xml:space="preserve">___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23.  Number of vendor or caterers: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24.  Location of food or beverage (identify on map):</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25.  Alcohol for sale? Yes___</w:t>
      </w:r>
      <w:proofErr w:type="gramStart"/>
      <w:r w:rsidRPr="0079585A">
        <w:rPr>
          <w:rFonts w:ascii="Helvetica" w:eastAsia="Times New Roman" w:hAnsi="Helvetica" w:cs="Helvetica"/>
          <w:sz w:val="20"/>
          <w:szCs w:val="20"/>
          <w:lang w:val="en"/>
        </w:rPr>
        <w:t>  No</w:t>
      </w:r>
      <w:proofErr w:type="gramEnd"/>
      <w:r w:rsidRPr="0079585A">
        <w:rPr>
          <w:rFonts w:ascii="Helvetica" w:eastAsia="Times New Roman" w:hAnsi="Helvetica" w:cs="Helvetica"/>
          <w:sz w:val="20"/>
          <w:szCs w:val="20"/>
          <w:lang w:val="en"/>
        </w:rPr>
        <w:t>___  Vendor obtained state and local permits? Yes___</w:t>
      </w:r>
      <w:proofErr w:type="gramStart"/>
      <w:r w:rsidRPr="0079585A">
        <w:rPr>
          <w:rFonts w:ascii="Helvetica" w:eastAsia="Times New Roman" w:hAnsi="Helvetica" w:cs="Helvetica"/>
          <w:sz w:val="20"/>
          <w:szCs w:val="20"/>
          <w:lang w:val="en"/>
        </w:rPr>
        <w:t>  No</w:t>
      </w:r>
      <w:proofErr w:type="gramEnd"/>
      <w:r w:rsidRPr="0079585A">
        <w:rPr>
          <w:rFonts w:ascii="Helvetica" w:eastAsia="Times New Roman" w:hAnsi="Helvetica" w:cs="Helvetica"/>
          <w:sz w:val="20"/>
          <w:szCs w:val="20"/>
          <w:lang w:val="en"/>
        </w:rPr>
        <w:t>___</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lastRenderedPageBreak/>
        <w:t>26.  Insurance coverage for alcohol:  Yes___</w:t>
      </w:r>
      <w:proofErr w:type="gramStart"/>
      <w:r w:rsidRPr="0079585A">
        <w:rPr>
          <w:rFonts w:ascii="Helvetica" w:eastAsia="Times New Roman" w:hAnsi="Helvetica" w:cs="Helvetica"/>
          <w:sz w:val="20"/>
          <w:szCs w:val="20"/>
          <w:lang w:val="en"/>
        </w:rPr>
        <w:t>  No</w:t>
      </w:r>
      <w:proofErr w:type="gramEnd"/>
      <w:r w:rsidRPr="0079585A">
        <w:rPr>
          <w:rFonts w:ascii="Helvetica" w:eastAsia="Times New Roman" w:hAnsi="Helvetica" w:cs="Helvetica"/>
          <w:sz w:val="20"/>
          <w:szCs w:val="20"/>
          <w:lang w:val="en"/>
        </w:rPr>
        <w:t xml:space="preserve">___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 xml:space="preserve">            Attach a copy of the liability portion &amp; and all endorsements and exclusions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27.  Other products for sale (i.e. t-shirts, hats, ice, souvenirs):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28.  Other equipment for rental (i.e. snowmobiles, skis, boards, jet-skis, rafts, kayaks):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29.  List additional third party agreements: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jc w:val="center"/>
        <w:rPr>
          <w:rFonts w:ascii="Helvetica" w:eastAsia="Times New Roman" w:hAnsi="Helvetica" w:cs="Times New Roman"/>
          <w:sz w:val="20"/>
          <w:szCs w:val="20"/>
          <w:lang w:val="en"/>
        </w:rPr>
      </w:pPr>
      <w:r w:rsidRPr="0079585A">
        <w:rPr>
          <w:rFonts w:ascii="Helvetica" w:eastAsia="Times New Roman" w:hAnsi="Helvetica" w:cs="Helvetica"/>
          <w:b/>
          <w:bCs/>
          <w:sz w:val="20"/>
          <w:szCs w:val="20"/>
          <w:lang w:val="en"/>
        </w:rPr>
        <w:t>PARKING AND VEHICLES</w:t>
      </w:r>
    </w:p>
    <w:p w:rsidR="0079585A" w:rsidRPr="0079585A" w:rsidRDefault="0079585A" w:rsidP="0079585A">
      <w:pPr>
        <w:spacing w:before="100" w:beforeAutospacing="1" w:after="100" w:afterAutospacing="1" w:line="240" w:lineRule="auto"/>
        <w:ind w:left="480" w:hanging="360"/>
        <w:jc w:val="center"/>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When planning for parking, be aware that one lane must always be open for emergency vehicles.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30.  Amount of parking needed (i.e. number of spaces, acres, include disabled parking):</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31.  Locations (identify on map):</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lastRenderedPageBreak/>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 xml:space="preserve">32.  Parking attendants and locations used (i.e. parking direction, lot full posting, </w:t>
      </w:r>
      <w:proofErr w:type="gramStart"/>
      <w:r w:rsidRPr="0079585A">
        <w:rPr>
          <w:rFonts w:ascii="Helvetica" w:eastAsia="Times New Roman" w:hAnsi="Helvetica" w:cs="Helvetica"/>
          <w:sz w:val="20"/>
          <w:szCs w:val="20"/>
          <w:lang w:val="en"/>
        </w:rPr>
        <w:t>information</w:t>
      </w:r>
      <w:proofErr w:type="gramEnd"/>
      <w:r w:rsidRPr="0079585A">
        <w:rPr>
          <w:rFonts w:ascii="Helvetica" w:eastAsia="Times New Roman" w:hAnsi="Helvetica" w:cs="Helvetica"/>
          <w:sz w:val="20"/>
          <w:szCs w:val="20"/>
          <w:lang w:val="en"/>
        </w:rPr>
        <w:t>):</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33.  Parking lot security (i.e. overnight parking, remote lots):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34.  Traffic controls (i.e. one way, signing):</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35.  Shuttle service (type, when and where used):</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36.  Will any road closures be needed?  (</w:t>
      </w:r>
      <w:proofErr w:type="gramStart"/>
      <w:r w:rsidRPr="0079585A">
        <w:rPr>
          <w:rFonts w:ascii="Helvetica" w:eastAsia="Times New Roman" w:hAnsi="Helvetica" w:cs="Helvetica"/>
          <w:sz w:val="20"/>
          <w:szCs w:val="20"/>
          <w:lang w:val="en"/>
        </w:rPr>
        <w:t>where</w:t>
      </w:r>
      <w:proofErr w:type="gramEnd"/>
      <w:r w:rsidRPr="0079585A">
        <w:rPr>
          <w:rFonts w:ascii="Helvetica" w:eastAsia="Times New Roman" w:hAnsi="Helvetica" w:cs="Helvetica"/>
          <w:sz w:val="20"/>
          <w:szCs w:val="20"/>
          <w:lang w:val="en"/>
        </w:rPr>
        <w:t xml:space="preserve"> and how long):</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p>
    <w:p w:rsidR="0079585A" w:rsidRPr="0079585A" w:rsidRDefault="0079585A" w:rsidP="0079585A">
      <w:pPr>
        <w:spacing w:before="100" w:beforeAutospacing="1" w:after="100" w:afterAutospacing="1" w:line="240" w:lineRule="auto"/>
        <w:jc w:val="center"/>
        <w:rPr>
          <w:rFonts w:ascii="Helvetica" w:eastAsia="Times New Roman" w:hAnsi="Helvetica" w:cs="Times New Roman"/>
          <w:sz w:val="20"/>
          <w:szCs w:val="20"/>
          <w:lang w:val="en"/>
        </w:rPr>
      </w:pPr>
      <w:r w:rsidRPr="0079585A">
        <w:rPr>
          <w:rFonts w:ascii="Helvetica" w:eastAsia="Times New Roman" w:hAnsi="Helvetica" w:cs="Helvetica"/>
          <w:b/>
          <w:bCs/>
          <w:sz w:val="20"/>
          <w:szCs w:val="20"/>
          <w:lang w:val="en"/>
        </w:rPr>
        <w:t>SAFETY/COMMUNICATIONS/MEDICAL</w:t>
      </w:r>
    </w:p>
    <w:p w:rsidR="0079585A" w:rsidRPr="0079585A" w:rsidRDefault="0079585A" w:rsidP="0079585A">
      <w:pPr>
        <w:spacing w:before="100" w:beforeAutospacing="1" w:after="100" w:afterAutospacing="1" w:line="240" w:lineRule="auto"/>
        <w:jc w:val="center"/>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37.  Attach Medical Plan and include the following:</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            Access for emergency vehicles (i.e. ambulance, helicopter landing zones)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            Number and location of first aid stations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lastRenderedPageBreak/>
        <w:t>            Names and qualifications of any medical staffing</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            List of emergency phone numbers and local hospitals/clinics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38.  Describe communications type and number of equipment used:</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39.  Specify safety closures for high risk areas and protection of spectators (i.e. barriers, closures, restricted areas):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jc w:val="center"/>
        <w:rPr>
          <w:rFonts w:ascii="Helvetica" w:eastAsia="Times New Roman" w:hAnsi="Helvetica" w:cs="Times New Roman"/>
          <w:sz w:val="20"/>
          <w:szCs w:val="20"/>
          <w:lang w:val="en"/>
        </w:rPr>
      </w:pPr>
      <w:r w:rsidRPr="0079585A">
        <w:rPr>
          <w:rFonts w:ascii="Helvetica" w:eastAsia="Times New Roman" w:hAnsi="Helvetica" w:cs="Helvetica"/>
          <w:b/>
          <w:bCs/>
          <w:sz w:val="20"/>
          <w:szCs w:val="20"/>
          <w:lang w:val="en"/>
        </w:rPr>
        <w:t>ADVERTISING</w:t>
      </w:r>
    </w:p>
    <w:p w:rsidR="0079585A" w:rsidRPr="0079585A" w:rsidRDefault="0079585A" w:rsidP="0079585A">
      <w:pPr>
        <w:spacing w:before="100" w:beforeAutospacing="1" w:after="100" w:afterAutospacing="1" w:line="240" w:lineRule="auto"/>
        <w:jc w:val="center"/>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All advertisements must include acknowledgment that the event is located on the National Forest.</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40.  Description of event advertising (i.e. flyers, radio, TV, magazines, internet):</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41.  Target audiences (i.e. local regional, national, limited membership):</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42.  Planned filming (i.e. land, air, water):</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lastRenderedPageBreak/>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43.  What is the reason for filming (i.e. advertising, promotion)</w:t>
      </w:r>
      <w:proofErr w:type="gramStart"/>
      <w:r w:rsidRPr="0079585A">
        <w:rPr>
          <w:rFonts w:ascii="Helvetica" w:eastAsia="Times New Roman" w:hAnsi="Helvetica" w:cs="Helvetica"/>
          <w:sz w:val="20"/>
          <w:szCs w:val="20"/>
          <w:lang w:val="en"/>
        </w:rPr>
        <w:t>:</w:t>
      </w:r>
      <w:proofErr w:type="gramEnd"/>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bookmarkStart w:id="0" w:name="_GoBack"/>
      <w:bookmarkEnd w:id="0"/>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44.  Type of advertising proposed for the event (i.e. banners, signs, posters, commercial vehicles):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jc w:val="center"/>
        <w:rPr>
          <w:rFonts w:ascii="Helvetica" w:eastAsia="Times New Roman" w:hAnsi="Helvetica" w:cs="Times New Roman"/>
          <w:sz w:val="20"/>
          <w:szCs w:val="20"/>
          <w:lang w:val="en"/>
        </w:rPr>
      </w:pPr>
      <w:r w:rsidRPr="0079585A">
        <w:rPr>
          <w:rFonts w:ascii="Helvetica" w:eastAsia="Times New Roman" w:hAnsi="Helvetica" w:cs="Helvetica"/>
          <w:b/>
          <w:bCs/>
          <w:sz w:val="20"/>
          <w:szCs w:val="20"/>
          <w:lang w:val="en"/>
        </w:rPr>
        <w:t>CLEANUP</w:t>
      </w:r>
    </w:p>
    <w:p w:rsidR="0079585A" w:rsidRPr="0079585A" w:rsidRDefault="0079585A" w:rsidP="0079585A">
      <w:pPr>
        <w:spacing w:before="100" w:beforeAutospacing="1" w:after="100" w:afterAutospacing="1" w:line="240" w:lineRule="auto"/>
        <w:jc w:val="center"/>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45.  Time frame to remove all facilities and garbage after the event (including removal of signs, advertising flagging, route markers):</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46.  Garbage collection site location (landfill or transfer station):</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 xml:space="preserve">47.  Mitigation plan to rehabilitate resource damage (i.e. closures, </w:t>
      </w:r>
      <w:proofErr w:type="spellStart"/>
      <w:r w:rsidRPr="0079585A">
        <w:rPr>
          <w:rFonts w:ascii="Helvetica" w:eastAsia="Times New Roman" w:hAnsi="Helvetica" w:cs="Helvetica"/>
          <w:sz w:val="20"/>
          <w:szCs w:val="20"/>
          <w:lang w:val="en"/>
        </w:rPr>
        <w:t>revegetation</w:t>
      </w:r>
      <w:proofErr w:type="spellEnd"/>
      <w:r w:rsidRPr="0079585A">
        <w:rPr>
          <w:rFonts w:ascii="Helvetica" w:eastAsia="Times New Roman" w:hAnsi="Helvetica" w:cs="Helvetica"/>
          <w:sz w:val="20"/>
          <w:szCs w:val="20"/>
          <w:lang w:val="en"/>
        </w:rPr>
        <w:t>):</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Helvetica"/>
          <w:sz w:val="20"/>
          <w:szCs w:val="20"/>
          <w:lang w:val="en"/>
        </w:rPr>
        <w:t>48.  Time frame to complete mitigation:</w:t>
      </w:r>
    </w:p>
    <w:p w:rsidR="0079585A" w:rsidRPr="0079585A" w:rsidRDefault="0079585A" w:rsidP="0079585A">
      <w:pPr>
        <w:spacing w:before="100" w:beforeAutospacing="1" w:after="100" w:afterAutospacing="1" w:line="240" w:lineRule="auto"/>
        <w:ind w:left="480" w:hanging="360"/>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after="0" w:line="240" w:lineRule="auto"/>
        <w:jc w:val="center"/>
        <w:rPr>
          <w:rFonts w:ascii="Helvetica" w:eastAsia="Times New Roman" w:hAnsi="Helvetica" w:cs="Times New Roman"/>
          <w:sz w:val="20"/>
          <w:szCs w:val="20"/>
          <w:lang w:val="en"/>
        </w:rPr>
      </w:pPr>
      <w:r w:rsidRPr="0079585A">
        <w:rPr>
          <w:rFonts w:ascii="Helvetica" w:eastAsia="Times New Roman" w:hAnsi="Helvetica" w:cs="Helvetica"/>
          <w:b/>
          <w:bCs/>
          <w:sz w:val="20"/>
          <w:szCs w:val="20"/>
          <w:lang w:val="en"/>
        </w:rPr>
        <w:lastRenderedPageBreak/>
        <w:t>FEES</w:t>
      </w:r>
    </w:p>
    <w:p w:rsidR="0079585A" w:rsidRPr="0079585A" w:rsidRDefault="0079585A" w:rsidP="0079585A">
      <w:pPr>
        <w:spacing w:after="0" w:line="240" w:lineRule="auto"/>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after="0" w:line="240" w:lineRule="auto"/>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xml:space="preserve">Land use rental fees are 5% of adjusted gross receipts for one-time events and 3% of adjusted gross receipts for multiple events under one permit.  </w:t>
      </w:r>
      <w:proofErr w:type="gramStart"/>
      <w:r w:rsidRPr="0079585A">
        <w:rPr>
          <w:rFonts w:ascii="Helvetica" w:eastAsia="Times New Roman" w:hAnsi="Helvetica" w:cs="Times New Roman"/>
          <w:sz w:val="20"/>
          <w:szCs w:val="20"/>
          <w:lang w:val="en"/>
        </w:rPr>
        <w:t>Adjusted gross receipts is</w:t>
      </w:r>
      <w:proofErr w:type="gramEnd"/>
      <w:r w:rsidRPr="0079585A">
        <w:rPr>
          <w:rFonts w:ascii="Helvetica" w:eastAsia="Times New Roman" w:hAnsi="Helvetica" w:cs="Times New Roman"/>
          <w:sz w:val="20"/>
          <w:szCs w:val="20"/>
          <w:lang w:val="en"/>
        </w:rPr>
        <w:t xml:space="preserve"> the gross revenue less the cost to the holder of the prizes awarded.  Only those prizes which are paid for by the holder or come from the entry fee costs can be deducted.  Donated prizes cannot be deducted.</w:t>
      </w:r>
    </w:p>
    <w:p w:rsidR="0079585A" w:rsidRPr="0079585A" w:rsidRDefault="0079585A" w:rsidP="0079585A">
      <w:pPr>
        <w:spacing w:before="100" w:beforeAutospacing="1" w:after="100" w:afterAutospacing="1" w:line="247" w:lineRule="atLeast"/>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7" w:lineRule="atLeast"/>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7" w:lineRule="atLeast"/>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79585A" w:rsidRPr="0079585A" w:rsidRDefault="0079585A" w:rsidP="0079585A">
      <w:pPr>
        <w:spacing w:before="100" w:beforeAutospacing="1" w:after="100" w:afterAutospacing="1" w:line="240" w:lineRule="auto"/>
        <w:rPr>
          <w:rFonts w:ascii="Helvetica" w:eastAsia="Times New Roman" w:hAnsi="Helvetica" w:cs="Times New Roman"/>
          <w:sz w:val="20"/>
          <w:szCs w:val="20"/>
          <w:lang w:val="en"/>
        </w:rPr>
      </w:pPr>
      <w:r w:rsidRPr="0079585A">
        <w:rPr>
          <w:rFonts w:ascii="Helvetica" w:eastAsia="Times New Roman" w:hAnsi="Helvetica" w:cs="Times New Roman"/>
          <w:sz w:val="20"/>
          <w:szCs w:val="20"/>
          <w:lang w:val="en"/>
        </w:rPr>
        <w:t> </w:t>
      </w:r>
    </w:p>
    <w:p w:rsidR="00AE037B" w:rsidRPr="0079585A" w:rsidRDefault="0079585A">
      <w:pPr>
        <w:rPr>
          <w:rFonts w:ascii="Helvetica" w:hAnsi="Helvetica"/>
          <w:sz w:val="20"/>
          <w:szCs w:val="20"/>
        </w:rPr>
      </w:pPr>
    </w:p>
    <w:p w:rsidR="0079585A" w:rsidRPr="0079585A" w:rsidRDefault="0079585A">
      <w:pPr>
        <w:rPr>
          <w:rFonts w:ascii="Helvetica" w:hAnsi="Helvetica"/>
          <w:sz w:val="20"/>
          <w:szCs w:val="20"/>
        </w:rPr>
      </w:pPr>
    </w:p>
    <w:sectPr w:rsidR="0079585A" w:rsidRPr="00795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5A"/>
    <w:rsid w:val="005B2ECA"/>
    <w:rsid w:val="007205D1"/>
    <w:rsid w:val="0079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3109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33551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1</cp:revision>
  <dcterms:created xsi:type="dcterms:W3CDTF">2015-06-25T17:33:00Z</dcterms:created>
  <dcterms:modified xsi:type="dcterms:W3CDTF">2015-06-25T17:36:00Z</dcterms:modified>
</cp:coreProperties>
</file>