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D37" w:rsidRPr="00647411" w:rsidRDefault="00182D37" w:rsidP="00182D37">
      <w:pPr>
        <w:pStyle w:val="ListParagraph"/>
        <w:ind w:left="0"/>
        <w:rPr>
          <w:b/>
          <w:u w:val="single"/>
        </w:rPr>
      </w:pPr>
      <w:r w:rsidRPr="00647411">
        <w:rPr>
          <w:b/>
          <w:u w:val="single"/>
        </w:rPr>
        <w:t>R2 Directions</w:t>
      </w:r>
    </w:p>
    <w:p w:rsidR="00182D37" w:rsidRDefault="00182D37" w:rsidP="00182D37">
      <w:pPr>
        <w:pStyle w:val="ListParagraph"/>
        <w:ind w:left="0"/>
        <w:rPr>
          <w:u w:val="single"/>
        </w:rPr>
      </w:pPr>
    </w:p>
    <w:p w:rsidR="00182D37" w:rsidRDefault="00182D37" w:rsidP="00182D37">
      <w:pPr>
        <w:pStyle w:val="ListParagraph"/>
        <w:ind w:left="0"/>
      </w:pPr>
      <w:r w:rsidRPr="00DA1BDC">
        <w:rPr>
          <w:u w:val="single"/>
        </w:rPr>
        <w:t>FSM771</w:t>
      </w:r>
      <w:r>
        <w:rPr>
          <w:u w:val="single"/>
        </w:rPr>
        <w:t>0.2</w:t>
      </w:r>
      <w:r>
        <w:t xml:space="preserve"> Travel Planning Objectives:  </w:t>
      </w:r>
    </w:p>
    <w:p w:rsidR="00182D37" w:rsidRDefault="00182D37" w:rsidP="00182D37">
      <w:pPr>
        <w:pStyle w:val="ListParagraph"/>
        <w:numPr>
          <w:ilvl w:val="0"/>
          <w:numId w:val="2"/>
        </w:numPr>
      </w:pPr>
      <w:r>
        <w:t>To provide a safe and cost effective transportation system.</w:t>
      </w:r>
    </w:p>
    <w:p w:rsidR="00182D37" w:rsidRDefault="00182D37" w:rsidP="00182D37">
      <w:pPr>
        <w:pStyle w:val="ListParagraph"/>
        <w:numPr>
          <w:ilvl w:val="0"/>
          <w:numId w:val="1"/>
        </w:numPr>
      </w:pPr>
      <w:r>
        <w:t>To provide for orderly improvement and management of the forest transportation system and documentation of decision affecting that system.</w:t>
      </w:r>
    </w:p>
    <w:p w:rsidR="00182D37" w:rsidRDefault="00182D37" w:rsidP="00182D37">
      <w:pPr>
        <w:pStyle w:val="ListParagraph"/>
        <w:numPr>
          <w:ilvl w:val="0"/>
          <w:numId w:val="1"/>
        </w:numPr>
      </w:pPr>
      <w:r>
        <w:t>To determine the minimum road system needed for sustainable public and agency access to achieve the desired conditions in the applicable land management plan; to promote ecosystem health; and to address public safety and efficiency of operations in an environmentally sensitive manner within current and anticipated funding levels.</w:t>
      </w:r>
    </w:p>
    <w:p w:rsidR="00182D37" w:rsidRDefault="00182D37" w:rsidP="00182D37">
      <w:pPr>
        <w:pStyle w:val="ListParagraph"/>
        <w:numPr>
          <w:ilvl w:val="0"/>
          <w:numId w:val="1"/>
        </w:numPr>
      </w:pPr>
      <w:r>
        <w:t>To determine appropriate motor vehicle uses of NFS roads, NFS trails, and areas on NFS lands.</w:t>
      </w:r>
    </w:p>
    <w:p w:rsidR="00182D37" w:rsidRDefault="00182D37" w:rsidP="00182D37">
      <w:pPr>
        <w:pStyle w:val="ListParagraph"/>
        <w:numPr>
          <w:ilvl w:val="0"/>
          <w:numId w:val="1"/>
        </w:numPr>
      </w:pPr>
      <w:r>
        <w:t>To designate NFS roads, NFS trails, and areas on NFS lands for motor vehicle use.</w:t>
      </w:r>
    </w:p>
    <w:p w:rsidR="00182D37" w:rsidRDefault="00182D37" w:rsidP="00182D37">
      <w:pPr>
        <w:pStyle w:val="ListParagraph"/>
        <w:numPr>
          <w:ilvl w:val="0"/>
          <w:numId w:val="1"/>
        </w:numPr>
      </w:pPr>
      <w:r>
        <w:t>To provide for and manage an appropriate range of motorized and non-motorized recreational experiences, while minimizing conflicts among uses.</w:t>
      </w:r>
    </w:p>
    <w:p w:rsidR="0097462F" w:rsidRPr="00540D76" w:rsidRDefault="00182D37" w:rsidP="00113379">
      <w:pPr>
        <w:pStyle w:val="ListParagraph"/>
        <w:numPr>
          <w:ilvl w:val="0"/>
          <w:numId w:val="1"/>
        </w:numPr>
      </w:pPr>
      <w:r>
        <w:t>To provide access for the use and en</w:t>
      </w:r>
      <w:r w:rsidRPr="00540D76">
        <w:t>joyment of NFS lands.</w:t>
      </w:r>
    </w:p>
    <w:p w:rsidR="000B6C45" w:rsidRPr="00540D76" w:rsidRDefault="000B6C45" w:rsidP="000B6C45">
      <w:pPr>
        <w:spacing w:after="0"/>
      </w:pPr>
      <w:r w:rsidRPr="00540D76">
        <w:rPr>
          <w:u w:val="single"/>
        </w:rPr>
        <w:t xml:space="preserve">7715.03 Travel Management Decisions  </w:t>
      </w:r>
      <w:r w:rsidRPr="00540D76">
        <w:t xml:space="preserve"> – 6: Consider maintenance and administration obligations and capability in the context of future budgets and staffing.  Administrative units and ranger districts should avoid adding routes to the forest transportation system unless there is adequate provision for their maintenance.  Grants, agreements, and volunteers may be used to extend Forest Service resources.  </w:t>
      </w:r>
    </w:p>
    <w:p w:rsidR="000B6C45" w:rsidRPr="00540D76" w:rsidRDefault="000B6C45" w:rsidP="000B6C45">
      <w:pPr>
        <w:pStyle w:val="ListParagraph"/>
        <w:spacing w:after="0"/>
        <w:rPr>
          <w:b/>
        </w:rPr>
      </w:pPr>
    </w:p>
    <w:p w:rsidR="000B6C45" w:rsidRPr="00540D76" w:rsidRDefault="000B6C45" w:rsidP="000B6C45">
      <w:pPr>
        <w:pStyle w:val="ListParagraph"/>
        <w:spacing w:after="0"/>
        <w:ind w:left="0"/>
        <w:rPr>
          <w:b/>
        </w:rPr>
      </w:pPr>
      <w:r w:rsidRPr="00540D76">
        <w:rPr>
          <w:b/>
        </w:rPr>
        <w:t xml:space="preserve">National concerns pertaining to the Travel Analysis documentation/defensibility: </w:t>
      </w:r>
    </w:p>
    <w:p w:rsidR="000B6C45" w:rsidRPr="00540D76" w:rsidRDefault="000B6C45" w:rsidP="000B6C45">
      <w:pPr>
        <w:spacing w:after="0"/>
      </w:pPr>
      <w:r w:rsidRPr="00540D76">
        <w:t xml:space="preserve"> </w:t>
      </w:r>
    </w:p>
    <w:p w:rsidR="000B6C45" w:rsidRPr="00540D76" w:rsidRDefault="000B6C45" w:rsidP="000B6C45">
      <w:pPr>
        <w:pStyle w:val="ListParagraph"/>
        <w:numPr>
          <w:ilvl w:val="0"/>
          <w:numId w:val="3"/>
        </w:numPr>
        <w:spacing w:after="0"/>
      </w:pPr>
      <w:r w:rsidRPr="00540D76">
        <w:t xml:space="preserve"> Public Involvement –  CFR states ‘to the degree practicable’ involve a broad spectrum of interested and affected citizens, other state and federal agencies and tribal governments</w:t>
      </w:r>
    </w:p>
    <w:p w:rsidR="000B6C45" w:rsidRPr="00540D76" w:rsidRDefault="000B6C45" w:rsidP="000B6C45">
      <w:pPr>
        <w:pStyle w:val="ListParagraph"/>
        <w:numPr>
          <w:ilvl w:val="0"/>
          <w:numId w:val="3"/>
        </w:numPr>
        <w:spacing w:after="0"/>
      </w:pPr>
      <w:r w:rsidRPr="00540D76">
        <w:t>Economic Analysis – Disclosure of maintenance and operation needs versus available resources</w:t>
      </w:r>
    </w:p>
    <w:p w:rsidR="000B6C45" w:rsidRPr="00540D76" w:rsidRDefault="000B6C45" w:rsidP="000B6C45">
      <w:pPr>
        <w:pStyle w:val="ListParagraph"/>
        <w:numPr>
          <w:ilvl w:val="0"/>
          <w:numId w:val="3"/>
        </w:numPr>
        <w:spacing w:after="0"/>
      </w:pPr>
      <w:r w:rsidRPr="00540D76">
        <w:t>Science based Assessment -   Analysis of Benefits, Risks and Opportunities</w:t>
      </w:r>
    </w:p>
    <w:p w:rsidR="000B6C45" w:rsidRPr="00540D76" w:rsidRDefault="000B6C45" w:rsidP="000B6C45">
      <w:pPr>
        <w:pStyle w:val="ListParagraph"/>
        <w:numPr>
          <w:ilvl w:val="0"/>
          <w:numId w:val="3"/>
        </w:numPr>
        <w:spacing w:after="0"/>
      </w:pPr>
      <w:r w:rsidRPr="00540D76">
        <w:t xml:space="preserve"> Identification of minimum road system and unneeded roads  </w:t>
      </w:r>
    </w:p>
    <w:p w:rsidR="000B6C45" w:rsidRPr="00540D76" w:rsidRDefault="000B6C45">
      <w:bookmarkStart w:id="0" w:name="_GoBack"/>
      <w:bookmarkEnd w:id="0"/>
    </w:p>
    <w:p w:rsidR="00AC1BE6" w:rsidRPr="00540D76" w:rsidRDefault="00AC1BE6" w:rsidP="003D51FC">
      <w:pPr>
        <w:spacing w:after="0"/>
        <w:rPr>
          <w:b/>
        </w:rPr>
      </w:pPr>
      <w:r w:rsidRPr="00540D76">
        <w:rPr>
          <w:b/>
        </w:rPr>
        <w:t xml:space="preserve">R2 emphasis </w:t>
      </w:r>
    </w:p>
    <w:p w:rsidR="00AC1BE6" w:rsidRPr="00540D76" w:rsidRDefault="00AC1BE6" w:rsidP="003D51FC">
      <w:pPr>
        <w:spacing w:after="0"/>
        <w:rPr>
          <w:b/>
          <w:u w:val="single"/>
        </w:rPr>
      </w:pPr>
      <w:r w:rsidRPr="00540D76">
        <w:rPr>
          <w:b/>
          <w:u w:val="single"/>
        </w:rPr>
        <w:t>Travel Analysis Briefing – April 12 – 14, 2010</w:t>
      </w:r>
    </w:p>
    <w:p w:rsidR="00113379" w:rsidRPr="00540D76" w:rsidRDefault="00113379" w:rsidP="003D51FC">
      <w:pPr>
        <w:spacing w:after="0"/>
        <w:rPr>
          <w:b/>
        </w:rPr>
      </w:pPr>
    </w:p>
    <w:p w:rsidR="003D51FC" w:rsidRPr="00540D76" w:rsidRDefault="003D51FC" w:rsidP="003D51FC">
      <w:pPr>
        <w:spacing w:after="0"/>
      </w:pPr>
      <w:r w:rsidRPr="00540D76">
        <w:t xml:space="preserve">There are </w:t>
      </w:r>
      <w:r w:rsidRPr="00540D76">
        <w:rPr>
          <w:b/>
          <w:i/>
        </w:rPr>
        <w:t>4 key components of a TAP</w:t>
      </w:r>
      <w:r w:rsidRPr="00540D76">
        <w:t xml:space="preserve"> to address the needs of the users, be fiscally responsible, and ecologically sustainable:</w:t>
      </w:r>
    </w:p>
    <w:p w:rsidR="003D51FC" w:rsidRPr="00540D76" w:rsidRDefault="003D51FC" w:rsidP="003D51FC">
      <w:pPr>
        <w:pStyle w:val="ListParagraph"/>
        <w:numPr>
          <w:ilvl w:val="0"/>
          <w:numId w:val="4"/>
        </w:numPr>
        <w:spacing w:after="0"/>
      </w:pPr>
      <w:r w:rsidRPr="00540D76">
        <w:t>Public involvement</w:t>
      </w:r>
    </w:p>
    <w:p w:rsidR="003D51FC" w:rsidRPr="00540D76" w:rsidRDefault="003D51FC" w:rsidP="003D51FC">
      <w:pPr>
        <w:pStyle w:val="ListParagraph"/>
        <w:numPr>
          <w:ilvl w:val="0"/>
          <w:numId w:val="4"/>
        </w:numPr>
        <w:spacing w:after="0"/>
      </w:pPr>
      <w:r w:rsidRPr="00540D76">
        <w:t>Science based</w:t>
      </w:r>
    </w:p>
    <w:p w:rsidR="003D51FC" w:rsidRPr="00540D76" w:rsidRDefault="003D51FC" w:rsidP="003D51FC">
      <w:pPr>
        <w:pStyle w:val="ListParagraph"/>
        <w:numPr>
          <w:ilvl w:val="0"/>
          <w:numId w:val="4"/>
        </w:numPr>
        <w:spacing w:after="0"/>
      </w:pPr>
      <w:r w:rsidRPr="00540D76">
        <w:t>Economic analysis</w:t>
      </w:r>
    </w:p>
    <w:p w:rsidR="003D51FC" w:rsidRDefault="003D51FC" w:rsidP="00113379">
      <w:pPr>
        <w:pStyle w:val="ListParagraph"/>
        <w:numPr>
          <w:ilvl w:val="0"/>
          <w:numId w:val="4"/>
        </w:numPr>
        <w:spacing w:after="0"/>
      </w:pPr>
      <w:r w:rsidRPr="00540D76">
        <w:t>Identification of the minimum road system needed</w:t>
      </w:r>
      <w:r>
        <w:t xml:space="preserve"> to protect and administer the NFS lands;  and identification of unneeded roads</w:t>
      </w:r>
    </w:p>
    <w:sectPr w:rsidR="003D5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F37"/>
    <w:multiLevelType w:val="hybridMultilevel"/>
    <w:tmpl w:val="6088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C3959"/>
    <w:multiLevelType w:val="hybridMultilevel"/>
    <w:tmpl w:val="823E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A3549"/>
    <w:multiLevelType w:val="hybridMultilevel"/>
    <w:tmpl w:val="656AE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941DC"/>
    <w:multiLevelType w:val="hybridMultilevel"/>
    <w:tmpl w:val="895404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37"/>
    <w:rsid w:val="000B6C45"/>
    <w:rsid w:val="00113379"/>
    <w:rsid w:val="00182D37"/>
    <w:rsid w:val="003D51FC"/>
    <w:rsid w:val="00540D76"/>
    <w:rsid w:val="00647411"/>
    <w:rsid w:val="0097462F"/>
    <w:rsid w:val="00AC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D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3</cp:revision>
  <dcterms:created xsi:type="dcterms:W3CDTF">2015-05-21T20:25:00Z</dcterms:created>
  <dcterms:modified xsi:type="dcterms:W3CDTF">2015-11-25T16:32:00Z</dcterms:modified>
</cp:coreProperties>
</file>