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53E028" w14:textId="0DB40182" w:rsidR="009C3C34" w:rsidRDefault="009C7C86" w:rsidP="00404861">
      <w:pPr>
        <w:pStyle w:val="Heading2"/>
      </w:pPr>
      <w:r>
        <w:t>A</w:t>
      </w:r>
      <w:r w:rsidR="00306560">
        <w:t xml:space="preserve">ppendix </w:t>
      </w:r>
      <w:r w:rsidR="001F68DA">
        <w:t>N</w:t>
      </w:r>
      <w:r>
        <w:t xml:space="preserve">: </w:t>
      </w:r>
      <w:r w:rsidR="001F68DA">
        <w:t>Fuel Models</w:t>
      </w:r>
    </w:p>
    <w:p w14:paraId="747CD7D6" w14:textId="1AFDD4DF" w:rsidR="006269AA" w:rsidRPr="00746A9D" w:rsidRDefault="006269AA" w:rsidP="006269AA">
      <w:pPr>
        <w:pStyle w:val="Caption"/>
        <w:rPr>
          <w:color w:val="auto"/>
        </w:rPr>
      </w:pPr>
      <w:bookmarkStart w:id="0" w:name="_Toc193789210"/>
      <w:bookmarkStart w:id="1" w:name="_Toc194127111"/>
      <w:bookmarkStart w:id="2" w:name="_Toc192644557"/>
      <w:bookmarkStart w:id="3" w:name="_Toc193707175"/>
      <w:bookmarkStart w:id="4" w:name="_Toc184009764"/>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Pr="00844472">
        <w:rPr>
          <w:noProof/>
          <w:color w:val="auto"/>
        </w:rPr>
        <w:t>1</w:t>
      </w:r>
      <w:r w:rsidRPr="00844472">
        <w:rPr>
          <w:color w:val="auto"/>
        </w:rPr>
        <w:fldChar w:fldCharType="end"/>
      </w:r>
      <w:r w:rsidRPr="00844472">
        <w:rPr>
          <w:color w:val="auto"/>
        </w:rPr>
        <w:t xml:space="preserve">:  </w:t>
      </w:r>
      <w:r w:rsidR="001F68DA">
        <w:rPr>
          <w:color w:val="auto"/>
        </w:rPr>
        <w:t>Fuel Models</w:t>
      </w:r>
    </w:p>
    <w:tbl>
      <w:tblPr>
        <w:tblW w:w="98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fuel model type details"/>
      </w:tblPr>
      <w:tblGrid>
        <w:gridCol w:w="900"/>
        <w:gridCol w:w="900"/>
        <w:gridCol w:w="1890"/>
        <w:gridCol w:w="1350"/>
        <w:gridCol w:w="1170"/>
        <w:gridCol w:w="810"/>
        <w:gridCol w:w="900"/>
        <w:gridCol w:w="990"/>
        <w:gridCol w:w="900"/>
      </w:tblGrid>
      <w:tr w:rsidR="001F68DA" w14:paraId="4C584FB7" w14:textId="77777777" w:rsidTr="00CA261F">
        <w:trPr>
          <w:tblHeader/>
        </w:trPr>
        <w:tc>
          <w:tcPr>
            <w:tcW w:w="900" w:type="dxa"/>
            <w:shd w:val="clear" w:color="auto" w:fill="0B610D"/>
          </w:tcPr>
          <w:p w14:paraId="07FF5CE7" w14:textId="3C0BA67D" w:rsidR="001F68DA" w:rsidRDefault="001F68DA" w:rsidP="006269AA">
            <w:pPr>
              <w:pStyle w:val="TableHeaderRow"/>
              <w:rPr>
                <w:rStyle w:val="Strong"/>
              </w:rPr>
            </w:pPr>
            <w:r>
              <w:rPr>
                <w:rStyle w:val="Strong"/>
              </w:rPr>
              <w:t>Fuel Model</w:t>
            </w:r>
          </w:p>
        </w:tc>
        <w:tc>
          <w:tcPr>
            <w:tcW w:w="900" w:type="dxa"/>
            <w:shd w:val="clear" w:color="auto" w:fill="0B610D"/>
          </w:tcPr>
          <w:p w14:paraId="38E4B960" w14:textId="087D3241" w:rsidR="001F68DA" w:rsidRDefault="001F68DA" w:rsidP="006269AA">
            <w:pPr>
              <w:pStyle w:val="TableHeaderRow"/>
              <w:rPr>
                <w:rStyle w:val="Strong"/>
              </w:rPr>
            </w:pPr>
            <w:r>
              <w:rPr>
                <w:rStyle w:val="Strong"/>
              </w:rPr>
              <w:t>Fuel Model Code</w:t>
            </w:r>
          </w:p>
        </w:tc>
        <w:tc>
          <w:tcPr>
            <w:tcW w:w="1890" w:type="dxa"/>
            <w:shd w:val="clear" w:color="auto" w:fill="0B610D"/>
          </w:tcPr>
          <w:p w14:paraId="658867AA" w14:textId="698D4FE9" w:rsidR="001F68DA" w:rsidRDefault="001F68DA" w:rsidP="006269AA">
            <w:pPr>
              <w:pStyle w:val="TableHeaderRow"/>
              <w:rPr>
                <w:rStyle w:val="Strong"/>
              </w:rPr>
            </w:pPr>
            <w:r>
              <w:rPr>
                <w:rStyle w:val="Strong"/>
              </w:rPr>
              <w:t>Fuel Model Name</w:t>
            </w:r>
          </w:p>
        </w:tc>
        <w:tc>
          <w:tcPr>
            <w:tcW w:w="1350" w:type="dxa"/>
            <w:shd w:val="clear" w:color="auto" w:fill="0B610D"/>
          </w:tcPr>
          <w:p w14:paraId="0E8B41EB" w14:textId="6D3F9215" w:rsidR="001F68DA" w:rsidRDefault="001F68DA" w:rsidP="006269AA">
            <w:pPr>
              <w:pStyle w:val="TableHeaderRow"/>
              <w:rPr>
                <w:rStyle w:val="Strong"/>
              </w:rPr>
            </w:pPr>
            <w:r>
              <w:rPr>
                <w:rStyle w:val="Strong"/>
              </w:rPr>
              <w:t>Fuel Type</w:t>
            </w:r>
          </w:p>
        </w:tc>
        <w:tc>
          <w:tcPr>
            <w:tcW w:w="1170" w:type="dxa"/>
            <w:shd w:val="clear" w:color="auto" w:fill="0B610D"/>
          </w:tcPr>
          <w:p w14:paraId="0C6B0CA7" w14:textId="3AD413CF" w:rsidR="001F68DA" w:rsidRDefault="001F68DA" w:rsidP="006269AA">
            <w:pPr>
              <w:pStyle w:val="TableHeaderRow"/>
              <w:rPr>
                <w:rStyle w:val="Strong"/>
              </w:rPr>
            </w:pPr>
            <w:r>
              <w:rPr>
                <w:rStyle w:val="Strong"/>
              </w:rPr>
              <w:t>Model Set</w:t>
            </w:r>
          </w:p>
        </w:tc>
        <w:tc>
          <w:tcPr>
            <w:tcW w:w="810" w:type="dxa"/>
            <w:shd w:val="clear" w:color="auto" w:fill="0B610D"/>
          </w:tcPr>
          <w:p w14:paraId="3944D0E9" w14:textId="7508C07E" w:rsidR="001F68DA" w:rsidRDefault="001F68DA" w:rsidP="006269AA">
            <w:pPr>
              <w:pStyle w:val="TableHeaderRow"/>
              <w:rPr>
                <w:rStyle w:val="Strong"/>
              </w:rPr>
            </w:pPr>
            <w:r>
              <w:rPr>
                <w:rStyle w:val="Strong"/>
              </w:rPr>
              <w:t>Fuel 1-hr</w:t>
            </w:r>
          </w:p>
        </w:tc>
        <w:tc>
          <w:tcPr>
            <w:tcW w:w="900" w:type="dxa"/>
            <w:shd w:val="clear" w:color="auto" w:fill="0B610D"/>
          </w:tcPr>
          <w:p w14:paraId="74710F92" w14:textId="383FBADE" w:rsidR="001F68DA" w:rsidRPr="00854080" w:rsidRDefault="001F68DA" w:rsidP="006269AA">
            <w:pPr>
              <w:pStyle w:val="TableHeaderRow"/>
              <w:rPr>
                <w:rStyle w:val="Strong"/>
              </w:rPr>
            </w:pPr>
            <w:r>
              <w:rPr>
                <w:rStyle w:val="Strong"/>
              </w:rPr>
              <w:t>Fuel 10-hr</w:t>
            </w:r>
          </w:p>
        </w:tc>
        <w:tc>
          <w:tcPr>
            <w:tcW w:w="990" w:type="dxa"/>
            <w:shd w:val="clear" w:color="auto" w:fill="0B610D"/>
          </w:tcPr>
          <w:p w14:paraId="268D2D33" w14:textId="05154413" w:rsidR="001F68DA" w:rsidRDefault="001F68DA" w:rsidP="006269AA">
            <w:pPr>
              <w:pStyle w:val="TableHeaderRow"/>
              <w:rPr>
                <w:rStyle w:val="Strong"/>
              </w:rPr>
            </w:pPr>
            <w:r>
              <w:rPr>
                <w:rStyle w:val="Strong"/>
              </w:rPr>
              <w:t>Fuel 100-hr</w:t>
            </w:r>
          </w:p>
        </w:tc>
        <w:tc>
          <w:tcPr>
            <w:tcW w:w="900" w:type="dxa"/>
            <w:shd w:val="clear" w:color="auto" w:fill="0B610D"/>
          </w:tcPr>
          <w:p w14:paraId="379E3BB0" w14:textId="6DC2ECBC" w:rsidR="001F68DA" w:rsidRDefault="001F68DA" w:rsidP="006269AA">
            <w:pPr>
              <w:pStyle w:val="TableHeaderRow"/>
              <w:rPr>
                <w:rStyle w:val="Strong"/>
              </w:rPr>
            </w:pPr>
            <w:r>
              <w:rPr>
                <w:rStyle w:val="Strong"/>
              </w:rPr>
              <w:t>Fuel Bed Depth</w:t>
            </w:r>
          </w:p>
        </w:tc>
      </w:tr>
      <w:tr w:rsidR="001F68DA" w:rsidRPr="00BA4EAB" w14:paraId="4BB1CCAD" w14:textId="77777777" w:rsidTr="00CA261F">
        <w:trPr>
          <w:cantSplit/>
        </w:trPr>
        <w:tc>
          <w:tcPr>
            <w:tcW w:w="900" w:type="dxa"/>
          </w:tcPr>
          <w:p w14:paraId="760802FA" w14:textId="6A00CCC6" w:rsidR="001F68DA" w:rsidRDefault="001F68DA" w:rsidP="006269AA">
            <w:pPr>
              <w:spacing w:after="120"/>
            </w:pPr>
            <w:r>
              <w:t>1</w:t>
            </w:r>
          </w:p>
        </w:tc>
        <w:tc>
          <w:tcPr>
            <w:tcW w:w="900" w:type="dxa"/>
          </w:tcPr>
          <w:p w14:paraId="0BE624C3" w14:textId="3BBCB819" w:rsidR="001F68DA" w:rsidRDefault="001F68DA" w:rsidP="006269AA">
            <w:pPr>
              <w:spacing w:after="120"/>
            </w:pPr>
            <w:r>
              <w:t>n/a</w:t>
            </w:r>
          </w:p>
        </w:tc>
        <w:tc>
          <w:tcPr>
            <w:tcW w:w="1890" w:type="dxa"/>
          </w:tcPr>
          <w:p w14:paraId="6FE16A18" w14:textId="695044F7" w:rsidR="001F68DA" w:rsidRDefault="001F68DA" w:rsidP="006269AA">
            <w:pPr>
              <w:spacing w:after="120"/>
            </w:pPr>
            <w:r>
              <w:t>Short grass (1 foot)</w:t>
            </w:r>
            <w:bookmarkStart w:id="5" w:name="_GoBack"/>
            <w:bookmarkEnd w:id="5"/>
          </w:p>
        </w:tc>
        <w:tc>
          <w:tcPr>
            <w:tcW w:w="1350" w:type="dxa"/>
          </w:tcPr>
          <w:p w14:paraId="528A5728" w14:textId="4772A8DF" w:rsidR="001F68DA" w:rsidRDefault="001F68DA" w:rsidP="006269AA">
            <w:pPr>
              <w:spacing w:after="120"/>
            </w:pPr>
            <w:r>
              <w:t>Grass and grass-dominated</w:t>
            </w:r>
          </w:p>
        </w:tc>
        <w:tc>
          <w:tcPr>
            <w:tcW w:w="1170" w:type="dxa"/>
          </w:tcPr>
          <w:p w14:paraId="4E1771EE" w14:textId="14C5577E" w:rsidR="001F68DA" w:rsidRDefault="001F68DA" w:rsidP="006269AA">
            <w:pPr>
              <w:spacing w:after="120"/>
            </w:pPr>
            <w:r>
              <w:t>Original 13</w:t>
            </w:r>
          </w:p>
        </w:tc>
        <w:tc>
          <w:tcPr>
            <w:tcW w:w="810" w:type="dxa"/>
          </w:tcPr>
          <w:p w14:paraId="08903A8F" w14:textId="71BA4680" w:rsidR="001F68DA" w:rsidRDefault="001F68DA" w:rsidP="006269AA">
            <w:pPr>
              <w:spacing w:after="120"/>
            </w:pPr>
            <w:r>
              <w:t>0.74</w:t>
            </w:r>
          </w:p>
        </w:tc>
        <w:tc>
          <w:tcPr>
            <w:tcW w:w="900" w:type="dxa"/>
          </w:tcPr>
          <w:p w14:paraId="29E386C0" w14:textId="461488BA" w:rsidR="001F68DA" w:rsidRDefault="001F68DA" w:rsidP="006269AA">
            <w:pPr>
              <w:spacing w:after="120"/>
            </w:pPr>
            <w:r>
              <w:t>0</w:t>
            </w:r>
          </w:p>
        </w:tc>
        <w:tc>
          <w:tcPr>
            <w:tcW w:w="990" w:type="dxa"/>
          </w:tcPr>
          <w:p w14:paraId="1F53A14A" w14:textId="299FB96F" w:rsidR="001F68DA" w:rsidRDefault="001F68DA" w:rsidP="006269AA">
            <w:pPr>
              <w:spacing w:after="120"/>
            </w:pPr>
            <w:r>
              <w:t>0</w:t>
            </w:r>
          </w:p>
        </w:tc>
        <w:tc>
          <w:tcPr>
            <w:tcW w:w="900" w:type="dxa"/>
          </w:tcPr>
          <w:p w14:paraId="7DD33282" w14:textId="712983BC" w:rsidR="001F68DA" w:rsidRDefault="001F68DA" w:rsidP="006269AA">
            <w:pPr>
              <w:spacing w:after="120"/>
            </w:pPr>
            <w:r>
              <w:t>1</w:t>
            </w:r>
          </w:p>
        </w:tc>
      </w:tr>
      <w:tr w:rsidR="001F68DA" w:rsidRPr="00BA4EAB" w14:paraId="097040E5" w14:textId="77777777" w:rsidTr="00CA261F">
        <w:trPr>
          <w:cantSplit/>
        </w:trPr>
        <w:tc>
          <w:tcPr>
            <w:tcW w:w="900" w:type="dxa"/>
          </w:tcPr>
          <w:p w14:paraId="0E3DC004" w14:textId="60AFC3CC" w:rsidR="001F68DA" w:rsidRDefault="001F68DA" w:rsidP="006269AA">
            <w:pPr>
              <w:spacing w:after="120"/>
            </w:pPr>
            <w:r>
              <w:t>2</w:t>
            </w:r>
          </w:p>
        </w:tc>
        <w:tc>
          <w:tcPr>
            <w:tcW w:w="900" w:type="dxa"/>
          </w:tcPr>
          <w:p w14:paraId="501D6407" w14:textId="51F756BB" w:rsidR="001F68DA" w:rsidRDefault="001F68DA" w:rsidP="006269AA">
            <w:pPr>
              <w:spacing w:after="120"/>
            </w:pPr>
            <w:r>
              <w:t>n/a</w:t>
            </w:r>
          </w:p>
        </w:tc>
        <w:tc>
          <w:tcPr>
            <w:tcW w:w="1890" w:type="dxa"/>
          </w:tcPr>
          <w:p w14:paraId="3CBE473F" w14:textId="18C713CF" w:rsidR="001F68DA" w:rsidRDefault="001F68DA" w:rsidP="006269AA">
            <w:pPr>
              <w:spacing w:after="120"/>
            </w:pPr>
            <w:r>
              <w:t>Timber (grass and understory)</w:t>
            </w:r>
          </w:p>
        </w:tc>
        <w:tc>
          <w:tcPr>
            <w:tcW w:w="1350" w:type="dxa"/>
          </w:tcPr>
          <w:p w14:paraId="19217B10" w14:textId="284FB7CE" w:rsidR="001F68DA" w:rsidRDefault="001F68DA" w:rsidP="006269AA">
            <w:pPr>
              <w:spacing w:after="120"/>
            </w:pPr>
            <w:r>
              <w:t>Grass and grass-dominated</w:t>
            </w:r>
          </w:p>
        </w:tc>
        <w:tc>
          <w:tcPr>
            <w:tcW w:w="1170" w:type="dxa"/>
          </w:tcPr>
          <w:p w14:paraId="1F38E7B9" w14:textId="154B17E1" w:rsidR="001F68DA" w:rsidRDefault="001F68DA" w:rsidP="006269AA">
            <w:pPr>
              <w:spacing w:after="120"/>
            </w:pPr>
            <w:r>
              <w:t>Original 13</w:t>
            </w:r>
          </w:p>
        </w:tc>
        <w:tc>
          <w:tcPr>
            <w:tcW w:w="810" w:type="dxa"/>
          </w:tcPr>
          <w:p w14:paraId="7EF1EB5D" w14:textId="7CDFD57F" w:rsidR="001F68DA" w:rsidRDefault="001F68DA" w:rsidP="006269AA">
            <w:pPr>
              <w:spacing w:after="120"/>
            </w:pPr>
            <w:r>
              <w:t>2</w:t>
            </w:r>
          </w:p>
        </w:tc>
        <w:tc>
          <w:tcPr>
            <w:tcW w:w="900" w:type="dxa"/>
          </w:tcPr>
          <w:p w14:paraId="2C9894C6" w14:textId="6D032AC0" w:rsidR="001F68DA" w:rsidRDefault="001F68DA" w:rsidP="006269AA">
            <w:pPr>
              <w:spacing w:after="120"/>
            </w:pPr>
            <w:r>
              <w:t>1</w:t>
            </w:r>
          </w:p>
        </w:tc>
        <w:tc>
          <w:tcPr>
            <w:tcW w:w="990" w:type="dxa"/>
          </w:tcPr>
          <w:p w14:paraId="74904BA4" w14:textId="2FF62AD6" w:rsidR="001F68DA" w:rsidRDefault="001F68DA" w:rsidP="006269AA">
            <w:pPr>
              <w:spacing w:after="120"/>
            </w:pPr>
            <w:r>
              <w:t>0.500</w:t>
            </w:r>
          </w:p>
        </w:tc>
        <w:tc>
          <w:tcPr>
            <w:tcW w:w="900" w:type="dxa"/>
          </w:tcPr>
          <w:p w14:paraId="5EB2B901" w14:textId="6174353B" w:rsidR="001F68DA" w:rsidRDefault="001F68DA" w:rsidP="006269AA">
            <w:pPr>
              <w:spacing w:after="120"/>
            </w:pPr>
            <w:r>
              <w:t>1</w:t>
            </w:r>
          </w:p>
        </w:tc>
      </w:tr>
      <w:tr w:rsidR="001F68DA" w:rsidRPr="00BA4EAB" w14:paraId="76BBA3F1" w14:textId="77777777" w:rsidTr="00CA261F">
        <w:trPr>
          <w:cantSplit/>
        </w:trPr>
        <w:tc>
          <w:tcPr>
            <w:tcW w:w="900" w:type="dxa"/>
          </w:tcPr>
          <w:p w14:paraId="7D9E2A5C" w14:textId="3A117691" w:rsidR="001F68DA" w:rsidRDefault="007E4429" w:rsidP="006269AA">
            <w:pPr>
              <w:spacing w:after="120"/>
            </w:pPr>
            <w:r>
              <w:t>3</w:t>
            </w:r>
          </w:p>
        </w:tc>
        <w:tc>
          <w:tcPr>
            <w:tcW w:w="900" w:type="dxa"/>
          </w:tcPr>
          <w:p w14:paraId="37CC0FAC" w14:textId="7C9869E2" w:rsidR="001F68DA" w:rsidRDefault="007E4429" w:rsidP="006269AA">
            <w:pPr>
              <w:spacing w:after="120"/>
            </w:pPr>
            <w:r>
              <w:t>n/a</w:t>
            </w:r>
          </w:p>
        </w:tc>
        <w:tc>
          <w:tcPr>
            <w:tcW w:w="1890" w:type="dxa"/>
          </w:tcPr>
          <w:p w14:paraId="2A8203E4" w14:textId="7E230CBE" w:rsidR="001F68DA" w:rsidRDefault="007E4429" w:rsidP="006269AA">
            <w:pPr>
              <w:spacing w:after="120"/>
            </w:pPr>
            <w:r>
              <w:t>Tall grass (2.5 feet)</w:t>
            </w:r>
          </w:p>
        </w:tc>
        <w:tc>
          <w:tcPr>
            <w:tcW w:w="1350" w:type="dxa"/>
          </w:tcPr>
          <w:p w14:paraId="58DC0377" w14:textId="21ACC8CA" w:rsidR="001F68DA" w:rsidRDefault="007E4429" w:rsidP="006269AA">
            <w:pPr>
              <w:spacing w:after="120"/>
            </w:pPr>
            <w:r>
              <w:t>Grass and grass-dominated</w:t>
            </w:r>
          </w:p>
        </w:tc>
        <w:tc>
          <w:tcPr>
            <w:tcW w:w="1170" w:type="dxa"/>
          </w:tcPr>
          <w:p w14:paraId="0B7DCA92" w14:textId="7C9FB948" w:rsidR="001F68DA" w:rsidRDefault="007E4429" w:rsidP="006269AA">
            <w:pPr>
              <w:spacing w:after="120"/>
            </w:pPr>
            <w:r>
              <w:t>Original 13</w:t>
            </w:r>
          </w:p>
        </w:tc>
        <w:tc>
          <w:tcPr>
            <w:tcW w:w="810" w:type="dxa"/>
          </w:tcPr>
          <w:p w14:paraId="73D0EA73" w14:textId="1693FF70" w:rsidR="001F68DA" w:rsidRDefault="007E4429" w:rsidP="006269AA">
            <w:pPr>
              <w:spacing w:after="120"/>
            </w:pPr>
            <w:r>
              <w:t>3.01</w:t>
            </w:r>
          </w:p>
        </w:tc>
        <w:tc>
          <w:tcPr>
            <w:tcW w:w="900" w:type="dxa"/>
          </w:tcPr>
          <w:p w14:paraId="30BF2C73" w14:textId="46BB1DF7" w:rsidR="001F68DA" w:rsidRDefault="007E4429" w:rsidP="006269AA">
            <w:pPr>
              <w:spacing w:after="120"/>
            </w:pPr>
            <w:r>
              <w:t>0</w:t>
            </w:r>
          </w:p>
        </w:tc>
        <w:tc>
          <w:tcPr>
            <w:tcW w:w="990" w:type="dxa"/>
          </w:tcPr>
          <w:p w14:paraId="3118F632" w14:textId="13796200" w:rsidR="001F68DA" w:rsidRDefault="007E4429" w:rsidP="006269AA">
            <w:pPr>
              <w:spacing w:after="120"/>
            </w:pPr>
            <w:r>
              <w:t>0</w:t>
            </w:r>
          </w:p>
        </w:tc>
        <w:tc>
          <w:tcPr>
            <w:tcW w:w="900" w:type="dxa"/>
          </w:tcPr>
          <w:p w14:paraId="25A99B68" w14:textId="32B1689A" w:rsidR="001F68DA" w:rsidRDefault="007E4429" w:rsidP="006269AA">
            <w:pPr>
              <w:spacing w:after="120"/>
            </w:pPr>
            <w:r>
              <w:t>2.50</w:t>
            </w:r>
          </w:p>
        </w:tc>
      </w:tr>
      <w:tr w:rsidR="007E4429" w:rsidRPr="00BA4EAB" w14:paraId="02993901" w14:textId="77777777" w:rsidTr="00CA261F">
        <w:trPr>
          <w:cantSplit/>
        </w:trPr>
        <w:tc>
          <w:tcPr>
            <w:tcW w:w="900" w:type="dxa"/>
          </w:tcPr>
          <w:p w14:paraId="18F2BC1A" w14:textId="4B2C8F97" w:rsidR="007E4429" w:rsidRDefault="007E4429" w:rsidP="006269AA">
            <w:pPr>
              <w:spacing w:after="120"/>
            </w:pPr>
            <w:r>
              <w:t>4</w:t>
            </w:r>
          </w:p>
        </w:tc>
        <w:tc>
          <w:tcPr>
            <w:tcW w:w="900" w:type="dxa"/>
          </w:tcPr>
          <w:p w14:paraId="3326F0D7" w14:textId="078D5E7D" w:rsidR="007E4429" w:rsidRDefault="007E4429" w:rsidP="006269AA">
            <w:pPr>
              <w:spacing w:after="120"/>
            </w:pPr>
            <w:r>
              <w:t>n/a</w:t>
            </w:r>
          </w:p>
        </w:tc>
        <w:tc>
          <w:tcPr>
            <w:tcW w:w="1890" w:type="dxa"/>
          </w:tcPr>
          <w:p w14:paraId="77F225D8" w14:textId="556EA897" w:rsidR="007E4429" w:rsidRDefault="007E4429" w:rsidP="006269AA">
            <w:pPr>
              <w:spacing w:after="120"/>
            </w:pPr>
            <w:r>
              <w:t>Chaparral (6 feet)</w:t>
            </w:r>
          </w:p>
        </w:tc>
        <w:tc>
          <w:tcPr>
            <w:tcW w:w="1350" w:type="dxa"/>
          </w:tcPr>
          <w:p w14:paraId="1FA2C316" w14:textId="11469821" w:rsidR="007E4429" w:rsidRDefault="007E4429" w:rsidP="006269AA">
            <w:pPr>
              <w:spacing w:after="120"/>
            </w:pPr>
            <w:r>
              <w:t>Chaparral and shrub fields</w:t>
            </w:r>
          </w:p>
        </w:tc>
        <w:tc>
          <w:tcPr>
            <w:tcW w:w="1170" w:type="dxa"/>
          </w:tcPr>
          <w:p w14:paraId="4222E0F5" w14:textId="5C46D359" w:rsidR="007E4429" w:rsidRDefault="007E4429" w:rsidP="006269AA">
            <w:pPr>
              <w:spacing w:after="120"/>
            </w:pPr>
            <w:r>
              <w:t>Original 13</w:t>
            </w:r>
          </w:p>
        </w:tc>
        <w:tc>
          <w:tcPr>
            <w:tcW w:w="810" w:type="dxa"/>
          </w:tcPr>
          <w:p w14:paraId="4F1CF929" w14:textId="2426E15D" w:rsidR="007E4429" w:rsidRDefault="007E4429" w:rsidP="006269AA">
            <w:pPr>
              <w:spacing w:after="120"/>
            </w:pPr>
            <w:r>
              <w:t>5.01</w:t>
            </w:r>
          </w:p>
        </w:tc>
        <w:tc>
          <w:tcPr>
            <w:tcW w:w="900" w:type="dxa"/>
          </w:tcPr>
          <w:p w14:paraId="258F71CA" w14:textId="02A07312" w:rsidR="007E4429" w:rsidRDefault="007E4429" w:rsidP="006269AA">
            <w:pPr>
              <w:spacing w:after="120"/>
            </w:pPr>
            <w:r>
              <w:t>4.010</w:t>
            </w:r>
          </w:p>
        </w:tc>
        <w:tc>
          <w:tcPr>
            <w:tcW w:w="990" w:type="dxa"/>
          </w:tcPr>
          <w:p w14:paraId="0B0D0856" w14:textId="606B3B8D" w:rsidR="007E4429" w:rsidRDefault="007E4429" w:rsidP="006269AA">
            <w:pPr>
              <w:spacing w:after="120"/>
            </w:pPr>
            <w:r>
              <w:t>2</w:t>
            </w:r>
          </w:p>
        </w:tc>
        <w:tc>
          <w:tcPr>
            <w:tcW w:w="900" w:type="dxa"/>
          </w:tcPr>
          <w:p w14:paraId="0E057654" w14:textId="0CD86B0B" w:rsidR="007E4429" w:rsidRDefault="007E4429" w:rsidP="006269AA">
            <w:pPr>
              <w:spacing w:after="120"/>
            </w:pPr>
            <w:r>
              <w:t>6</w:t>
            </w:r>
          </w:p>
        </w:tc>
      </w:tr>
      <w:tr w:rsidR="007E4429" w:rsidRPr="00BA4EAB" w14:paraId="66F3871C" w14:textId="77777777" w:rsidTr="00CA261F">
        <w:trPr>
          <w:cantSplit/>
        </w:trPr>
        <w:tc>
          <w:tcPr>
            <w:tcW w:w="900" w:type="dxa"/>
          </w:tcPr>
          <w:p w14:paraId="791206A1" w14:textId="27932C71" w:rsidR="007E4429" w:rsidRDefault="007E4429" w:rsidP="006269AA">
            <w:pPr>
              <w:spacing w:after="120"/>
            </w:pPr>
            <w:r>
              <w:t>5</w:t>
            </w:r>
          </w:p>
        </w:tc>
        <w:tc>
          <w:tcPr>
            <w:tcW w:w="900" w:type="dxa"/>
          </w:tcPr>
          <w:p w14:paraId="43954D0B" w14:textId="541CBAC6" w:rsidR="007E4429" w:rsidRDefault="007E4429" w:rsidP="006269AA">
            <w:pPr>
              <w:spacing w:after="120"/>
            </w:pPr>
            <w:r>
              <w:t>n/a</w:t>
            </w:r>
          </w:p>
        </w:tc>
        <w:tc>
          <w:tcPr>
            <w:tcW w:w="1890" w:type="dxa"/>
          </w:tcPr>
          <w:p w14:paraId="51B970E4" w14:textId="6D3621F5" w:rsidR="007E4429" w:rsidRDefault="007E4429" w:rsidP="006269AA">
            <w:pPr>
              <w:spacing w:after="120"/>
            </w:pPr>
            <w:r>
              <w:t>Brush (2 feet)</w:t>
            </w:r>
          </w:p>
        </w:tc>
        <w:tc>
          <w:tcPr>
            <w:tcW w:w="1350" w:type="dxa"/>
          </w:tcPr>
          <w:p w14:paraId="522CC91F" w14:textId="50C1A0A6" w:rsidR="007E4429" w:rsidRDefault="007E4429" w:rsidP="006269AA">
            <w:pPr>
              <w:spacing w:after="120"/>
            </w:pPr>
            <w:r>
              <w:t>Chaparral and shrub fields</w:t>
            </w:r>
          </w:p>
        </w:tc>
        <w:tc>
          <w:tcPr>
            <w:tcW w:w="1170" w:type="dxa"/>
          </w:tcPr>
          <w:p w14:paraId="1B2C927D" w14:textId="2F3CE8AE" w:rsidR="007E4429" w:rsidRDefault="007E4429" w:rsidP="006269AA">
            <w:pPr>
              <w:spacing w:after="120"/>
            </w:pPr>
            <w:r>
              <w:t>Original 13</w:t>
            </w:r>
          </w:p>
        </w:tc>
        <w:tc>
          <w:tcPr>
            <w:tcW w:w="810" w:type="dxa"/>
          </w:tcPr>
          <w:p w14:paraId="17FC924A" w14:textId="4EB73606" w:rsidR="007E4429" w:rsidRDefault="007E4429" w:rsidP="006269AA">
            <w:pPr>
              <w:spacing w:after="120"/>
            </w:pPr>
            <w:r>
              <w:t>1</w:t>
            </w:r>
          </w:p>
        </w:tc>
        <w:tc>
          <w:tcPr>
            <w:tcW w:w="900" w:type="dxa"/>
          </w:tcPr>
          <w:p w14:paraId="4F84E24B" w14:textId="65A063B6" w:rsidR="007E4429" w:rsidRDefault="007E4429" w:rsidP="006269AA">
            <w:pPr>
              <w:spacing w:after="120"/>
            </w:pPr>
            <w:r>
              <w:t>0.500</w:t>
            </w:r>
          </w:p>
        </w:tc>
        <w:tc>
          <w:tcPr>
            <w:tcW w:w="990" w:type="dxa"/>
          </w:tcPr>
          <w:p w14:paraId="37EA470A" w14:textId="551E2DA9" w:rsidR="007E4429" w:rsidRDefault="007E4429" w:rsidP="006269AA">
            <w:pPr>
              <w:spacing w:after="120"/>
            </w:pPr>
            <w:r>
              <w:t>0</w:t>
            </w:r>
          </w:p>
        </w:tc>
        <w:tc>
          <w:tcPr>
            <w:tcW w:w="900" w:type="dxa"/>
          </w:tcPr>
          <w:p w14:paraId="31B424C6" w14:textId="01CA7F7E" w:rsidR="007E4429" w:rsidRDefault="007E4429" w:rsidP="006269AA">
            <w:pPr>
              <w:spacing w:after="120"/>
            </w:pPr>
            <w:r>
              <w:t>2</w:t>
            </w:r>
          </w:p>
        </w:tc>
      </w:tr>
      <w:tr w:rsidR="007E4429" w:rsidRPr="00BA4EAB" w14:paraId="46232630" w14:textId="77777777" w:rsidTr="00CA261F">
        <w:trPr>
          <w:cantSplit/>
        </w:trPr>
        <w:tc>
          <w:tcPr>
            <w:tcW w:w="900" w:type="dxa"/>
          </w:tcPr>
          <w:p w14:paraId="297E624A" w14:textId="4D7CCA71" w:rsidR="007E4429" w:rsidRDefault="007E4429" w:rsidP="006269AA">
            <w:pPr>
              <w:spacing w:after="120"/>
            </w:pPr>
            <w:r>
              <w:t>6</w:t>
            </w:r>
          </w:p>
        </w:tc>
        <w:tc>
          <w:tcPr>
            <w:tcW w:w="900" w:type="dxa"/>
          </w:tcPr>
          <w:p w14:paraId="708D6B66" w14:textId="476F2412" w:rsidR="007E4429" w:rsidRDefault="007E4429" w:rsidP="006269AA">
            <w:pPr>
              <w:spacing w:after="120"/>
            </w:pPr>
            <w:r>
              <w:t>n/a</w:t>
            </w:r>
          </w:p>
        </w:tc>
        <w:tc>
          <w:tcPr>
            <w:tcW w:w="1890" w:type="dxa"/>
          </w:tcPr>
          <w:p w14:paraId="7C5E22EF" w14:textId="0DC7AA46" w:rsidR="007E4429" w:rsidRDefault="007E4429" w:rsidP="006269AA">
            <w:pPr>
              <w:spacing w:after="120"/>
            </w:pPr>
            <w:r>
              <w:t>Dormant brush, hardwood slash</w:t>
            </w:r>
          </w:p>
        </w:tc>
        <w:tc>
          <w:tcPr>
            <w:tcW w:w="1350" w:type="dxa"/>
          </w:tcPr>
          <w:p w14:paraId="426F26D5" w14:textId="3FDBE9D7" w:rsidR="007E4429" w:rsidRDefault="007E4429" w:rsidP="006269AA">
            <w:pPr>
              <w:spacing w:after="120"/>
            </w:pPr>
            <w:r>
              <w:t>Chaparral and shrub fields</w:t>
            </w:r>
          </w:p>
        </w:tc>
        <w:tc>
          <w:tcPr>
            <w:tcW w:w="1170" w:type="dxa"/>
          </w:tcPr>
          <w:p w14:paraId="3D318488" w14:textId="72A6AF99" w:rsidR="007E4429" w:rsidRDefault="007E4429" w:rsidP="006269AA">
            <w:pPr>
              <w:spacing w:after="120"/>
            </w:pPr>
            <w:r>
              <w:t>Original 13</w:t>
            </w:r>
          </w:p>
        </w:tc>
        <w:tc>
          <w:tcPr>
            <w:tcW w:w="810" w:type="dxa"/>
          </w:tcPr>
          <w:p w14:paraId="2FB6365D" w14:textId="7FAB8042" w:rsidR="007E4429" w:rsidRDefault="007E4429" w:rsidP="006269AA">
            <w:pPr>
              <w:spacing w:after="120"/>
            </w:pPr>
            <w:r>
              <w:t>1.50</w:t>
            </w:r>
          </w:p>
        </w:tc>
        <w:tc>
          <w:tcPr>
            <w:tcW w:w="900" w:type="dxa"/>
          </w:tcPr>
          <w:p w14:paraId="7C506945" w14:textId="71645198" w:rsidR="007E4429" w:rsidRDefault="007E4429" w:rsidP="006269AA">
            <w:pPr>
              <w:spacing w:after="120"/>
            </w:pPr>
            <w:r>
              <w:t>2.500</w:t>
            </w:r>
          </w:p>
        </w:tc>
        <w:tc>
          <w:tcPr>
            <w:tcW w:w="990" w:type="dxa"/>
          </w:tcPr>
          <w:p w14:paraId="33E373F4" w14:textId="309B2A88" w:rsidR="007E4429" w:rsidRDefault="007E4429" w:rsidP="006269AA">
            <w:pPr>
              <w:spacing w:after="120"/>
            </w:pPr>
            <w:r>
              <w:t>2</w:t>
            </w:r>
          </w:p>
        </w:tc>
        <w:tc>
          <w:tcPr>
            <w:tcW w:w="900" w:type="dxa"/>
          </w:tcPr>
          <w:p w14:paraId="37E42318" w14:textId="4BBB760D" w:rsidR="007E4429" w:rsidRDefault="007E4429" w:rsidP="006269AA">
            <w:pPr>
              <w:spacing w:after="120"/>
            </w:pPr>
            <w:r>
              <w:t>2.50</w:t>
            </w:r>
          </w:p>
        </w:tc>
      </w:tr>
      <w:tr w:rsidR="007E4429" w:rsidRPr="00BA4EAB" w14:paraId="28B5FF5A" w14:textId="77777777" w:rsidTr="00CA261F">
        <w:trPr>
          <w:cantSplit/>
        </w:trPr>
        <w:tc>
          <w:tcPr>
            <w:tcW w:w="900" w:type="dxa"/>
          </w:tcPr>
          <w:p w14:paraId="62A2DA03" w14:textId="6911E4A1" w:rsidR="007E4429" w:rsidRDefault="007E4429" w:rsidP="006269AA">
            <w:pPr>
              <w:spacing w:after="120"/>
            </w:pPr>
            <w:r>
              <w:t>7</w:t>
            </w:r>
          </w:p>
        </w:tc>
        <w:tc>
          <w:tcPr>
            <w:tcW w:w="900" w:type="dxa"/>
          </w:tcPr>
          <w:p w14:paraId="1C928A18" w14:textId="6E7CD285" w:rsidR="007E4429" w:rsidRDefault="007E4429" w:rsidP="006269AA">
            <w:pPr>
              <w:spacing w:after="120"/>
            </w:pPr>
            <w:r>
              <w:t>n/a</w:t>
            </w:r>
          </w:p>
        </w:tc>
        <w:tc>
          <w:tcPr>
            <w:tcW w:w="1890" w:type="dxa"/>
          </w:tcPr>
          <w:p w14:paraId="3CC88EDD" w14:textId="45A536F2" w:rsidR="007E4429" w:rsidRDefault="007E4429" w:rsidP="006269AA">
            <w:pPr>
              <w:spacing w:after="120"/>
            </w:pPr>
            <w:r>
              <w:t>Southern rough</w:t>
            </w:r>
          </w:p>
        </w:tc>
        <w:tc>
          <w:tcPr>
            <w:tcW w:w="1350" w:type="dxa"/>
          </w:tcPr>
          <w:p w14:paraId="751D8D72" w14:textId="6E39BAB4" w:rsidR="007E4429" w:rsidRDefault="007E4429" w:rsidP="006269AA">
            <w:pPr>
              <w:spacing w:after="120"/>
            </w:pPr>
            <w:r>
              <w:t>Chaparral and shrub fields</w:t>
            </w:r>
          </w:p>
        </w:tc>
        <w:tc>
          <w:tcPr>
            <w:tcW w:w="1170" w:type="dxa"/>
          </w:tcPr>
          <w:p w14:paraId="09C85477" w14:textId="37BC6E99" w:rsidR="007E4429" w:rsidRDefault="007E4429" w:rsidP="006269AA">
            <w:pPr>
              <w:spacing w:after="120"/>
            </w:pPr>
            <w:r>
              <w:t>Original 13</w:t>
            </w:r>
          </w:p>
        </w:tc>
        <w:tc>
          <w:tcPr>
            <w:tcW w:w="810" w:type="dxa"/>
          </w:tcPr>
          <w:p w14:paraId="655D0B0E" w14:textId="52EBA9F0" w:rsidR="007E4429" w:rsidRDefault="007E4429" w:rsidP="006269AA">
            <w:pPr>
              <w:spacing w:after="120"/>
            </w:pPr>
            <w:r>
              <w:t>1.13</w:t>
            </w:r>
          </w:p>
        </w:tc>
        <w:tc>
          <w:tcPr>
            <w:tcW w:w="900" w:type="dxa"/>
          </w:tcPr>
          <w:p w14:paraId="3D7E1045" w14:textId="35E34B88" w:rsidR="007E4429" w:rsidRDefault="007E4429" w:rsidP="006269AA">
            <w:pPr>
              <w:spacing w:after="120"/>
            </w:pPr>
            <w:r>
              <w:t>1.870</w:t>
            </w:r>
          </w:p>
        </w:tc>
        <w:tc>
          <w:tcPr>
            <w:tcW w:w="990" w:type="dxa"/>
          </w:tcPr>
          <w:p w14:paraId="28430E65" w14:textId="6BD57719" w:rsidR="007E4429" w:rsidRDefault="007E4429" w:rsidP="006269AA">
            <w:pPr>
              <w:spacing w:after="120"/>
            </w:pPr>
            <w:r>
              <w:t>1.500</w:t>
            </w:r>
          </w:p>
        </w:tc>
        <w:tc>
          <w:tcPr>
            <w:tcW w:w="900" w:type="dxa"/>
          </w:tcPr>
          <w:p w14:paraId="2F8BFEAD" w14:textId="7746D9FD" w:rsidR="007E4429" w:rsidRDefault="007E4429" w:rsidP="006269AA">
            <w:pPr>
              <w:spacing w:after="120"/>
            </w:pPr>
            <w:r>
              <w:t>2.50</w:t>
            </w:r>
          </w:p>
        </w:tc>
      </w:tr>
      <w:tr w:rsidR="007E4429" w:rsidRPr="00BA4EAB" w14:paraId="25D89B81" w14:textId="77777777" w:rsidTr="00CA261F">
        <w:trPr>
          <w:cantSplit/>
        </w:trPr>
        <w:tc>
          <w:tcPr>
            <w:tcW w:w="900" w:type="dxa"/>
          </w:tcPr>
          <w:p w14:paraId="5A176F26" w14:textId="01D25BB0" w:rsidR="007E4429" w:rsidRDefault="007E4429" w:rsidP="006269AA">
            <w:pPr>
              <w:spacing w:after="120"/>
            </w:pPr>
            <w:r>
              <w:t>8</w:t>
            </w:r>
          </w:p>
        </w:tc>
        <w:tc>
          <w:tcPr>
            <w:tcW w:w="900" w:type="dxa"/>
          </w:tcPr>
          <w:p w14:paraId="500FE1DD" w14:textId="7E142EC6" w:rsidR="007E4429" w:rsidRDefault="007E4429" w:rsidP="006269AA">
            <w:pPr>
              <w:spacing w:after="120"/>
            </w:pPr>
            <w:r>
              <w:t>n/a</w:t>
            </w:r>
          </w:p>
        </w:tc>
        <w:tc>
          <w:tcPr>
            <w:tcW w:w="1890" w:type="dxa"/>
          </w:tcPr>
          <w:p w14:paraId="0C58CC0E" w14:textId="1EF8D98F" w:rsidR="007E4429" w:rsidRDefault="007E4429" w:rsidP="006269AA">
            <w:pPr>
              <w:spacing w:after="120"/>
            </w:pPr>
            <w:r>
              <w:t>Closed timber litter</w:t>
            </w:r>
          </w:p>
        </w:tc>
        <w:tc>
          <w:tcPr>
            <w:tcW w:w="1350" w:type="dxa"/>
          </w:tcPr>
          <w:p w14:paraId="4598F6B9" w14:textId="4BBEF6F3" w:rsidR="007E4429" w:rsidRDefault="007E4429" w:rsidP="006269AA">
            <w:pPr>
              <w:spacing w:after="120"/>
            </w:pPr>
            <w:r>
              <w:t>Timber litter</w:t>
            </w:r>
          </w:p>
        </w:tc>
        <w:tc>
          <w:tcPr>
            <w:tcW w:w="1170" w:type="dxa"/>
          </w:tcPr>
          <w:p w14:paraId="183DF58B" w14:textId="7814AFDD" w:rsidR="007E4429" w:rsidRDefault="007E4429" w:rsidP="006269AA">
            <w:pPr>
              <w:spacing w:after="120"/>
            </w:pPr>
            <w:r>
              <w:t>Original 13</w:t>
            </w:r>
          </w:p>
        </w:tc>
        <w:tc>
          <w:tcPr>
            <w:tcW w:w="810" w:type="dxa"/>
          </w:tcPr>
          <w:p w14:paraId="1C01A346" w14:textId="4CABA2E0" w:rsidR="007E4429" w:rsidRDefault="007E4429" w:rsidP="006269AA">
            <w:pPr>
              <w:spacing w:after="120"/>
            </w:pPr>
            <w:r>
              <w:t>1.50</w:t>
            </w:r>
          </w:p>
        </w:tc>
        <w:tc>
          <w:tcPr>
            <w:tcW w:w="900" w:type="dxa"/>
          </w:tcPr>
          <w:p w14:paraId="05E17CBD" w14:textId="6F94534C" w:rsidR="007E4429" w:rsidRDefault="007E4429" w:rsidP="006269AA">
            <w:pPr>
              <w:spacing w:after="120"/>
            </w:pPr>
            <w:r>
              <w:t>1</w:t>
            </w:r>
          </w:p>
        </w:tc>
        <w:tc>
          <w:tcPr>
            <w:tcW w:w="990" w:type="dxa"/>
          </w:tcPr>
          <w:p w14:paraId="367B1D00" w14:textId="284C8857" w:rsidR="007E4429" w:rsidRDefault="007E4429" w:rsidP="006269AA">
            <w:pPr>
              <w:spacing w:after="120"/>
            </w:pPr>
            <w:r>
              <w:t>2.500</w:t>
            </w:r>
          </w:p>
        </w:tc>
        <w:tc>
          <w:tcPr>
            <w:tcW w:w="900" w:type="dxa"/>
          </w:tcPr>
          <w:p w14:paraId="2C1467A3" w14:textId="1B174381" w:rsidR="007E4429" w:rsidRDefault="007E4429" w:rsidP="006269AA">
            <w:pPr>
              <w:spacing w:after="120"/>
            </w:pPr>
            <w:r>
              <w:t>0.20</w:t>
            </w:r>
          </w:p>
        </w:tc>
      </w:tr>
      <w:tr w:rsidR="007E4429" w:rsidRPr="00BA4EAB" w14:paraId="17760E56" w14:textId="77777777" w:rsidTr="00CA261F">
        <w:trPr>
          <w:cantSplit/>
        </w:trPr>
        <w:tc>
          <w:tcPr>
            <w:tcW w:w="900" w:type="dxa"/>
          </w:tcPr>
          <w:p w14:paraId="243B97F2" w14:textId="2710A4ED" w:rsidR="007E4429" w:rsidRDefault="007E4429" w:rsidP="006269AA">
            <w:pPr>
              <w:spacing w:after="120"/>
            </w:pPr>
            <w:r>
              <w:t>9</w:t>
            </w:r>
          </w:p>
        </w:tc>
        <w:tc>
          <w:tcPr>
            <w:tcW w:w="900" w:type="dxa"/>
          </w:tcPr>
          <w:p w14:paraId="1D40E533" w14:textId="4493EDF7" w:rsidR="007E4429" w:rsidRDefault="007E4429" w:rsidP="006269AA">
            <w:pPr>
              <w:spacing w:after="120"/>
            </w:pPr>
            <w:r>
              <w:t>n/a</w:t>
            </w:r>
          </w:p>
        </w:tc>
        <w:tc>
          <w:tcPr>
            <w:tcW w:w="1890" w:type="dxa"/>
          </w:tcPr>
          <w:p w14:paraId="5DA5978A" w14:textId="7A1CFCB6" w:rsidR="007E4429" w:rsidRDefault="007E4429" w:rsidP="006269AA">
            <w:pPr>
              <w:spacing w:after="120"/>
            </w:pPr>
            <w:r>
              <w:t>Hardwood litter</w:t>
            </w:r>
          </w:p>
        </w:tc>
        <w:tc>
          <w:tcPr>
            <w:tcW w:w="1350" w:type="dxa"/>
          </w:tcPr>
          <w:p w14:paraId="34B363F2" w14:textId="63F35626" w:rsidR="007E4429" w:rsidRDefault="007E4429" w:rsidP="006269AA">
            <w:pPr>
              <w:spacing w:after="120"/>
            </w:pPr>
            <w:r>
              <w:t>Timber litter</w:t>
            </w:r>
          </w:p>
        </w:tc>
        <w:tc>
          <w:tcPr>
            <w:tcW w:w="1170" w:type="dxa"/>
          </w:tcPr>
          <w:p w14:paraId="610E1A72" w14:textId="621CF1F1" w:rsidR="007E4429" w:rsidRDefault="007E4429" w:rsidP="006269AA">
            <w:pPr>
              <w:spacing w:after="120"/>
            </w:pPr>
            <w:r>
              <w:t>Original 13</w:t>
            </w:r>
          </w:p>
        </w:tc>
        <w:tc>
          <w:tcPr>
            <w:tcW w:w="810" w:type="dxa"/>
          </w:tcPr>
          <w:p w14:paraId="751977F4" w14:textId="0B7AA044" w:rsidR="007E4429" w:rsidRDefault="007E4429" w:rsidP="006269AA">
            <w:pPr>
              <w:spacing w:after="120"/>
            </w:pPr>
            <w:r>
              <w:t>2.92</w:t>
            </w:r>
          </w:p>
        </w:tc>
        <w:tc>
          <w:tcPr>
            <w:tcW w:w="900" w:type="dxa"/>
          </w:tcPr>
          <w:p w14:paraId="6D1BC519" w14:textId="7A6311E3" w:rsidR="007E4429" w:rsidRDefault="007E4429" w:rsidP="006269AA">
            <w:pPr>
              <w:spacing w:after="120"/>
            </w:pPr>
            <w:r>
              <w:t>0.410</w:t>
            </w:r>
          </w:p>
        </w:tc>
        <w:tc>
          <w:tcPr>
            <w:tcW w:w="990" w:type="dxa"/>
          </w:tcPr>
          <w:p w14:paraId="5D653ADA" w14:textId="45B232B7" w:rsidR="007E4429" w:rsidRDefault="007E4429" w:rsidP="006269AA">
            <w:pPr>
              <w:spacing w:after="120"/>
            </w:pPr>
            <w:r>
              <w:t>0.150</w:t>
            </w:r>
          </w:p>
        </w:tc>
        <w:tc>
          <w:tcPr>
            <w:tcW w:w="900" w:type="dxa"/>
          </w:tcPr>
          <w:p w14:paraId="0F8FB742" w14:textId="60507D0E" w:rsidR="007E4429" w:rsidRDefault="007E4429" w:rsidP="006269AA">
            <w:pPr>
              <w:spacing w:after="120"/>
            </w:pPr>
            <w:r>
              <w:t>0.20</w:t>
            </w:r>
          </w:p>
        </w:tc>
      </w:tr>
      <w:tr w:rsidR="007E4429" w:rsidRPr="00BA4EAB" w14:paraId="1BD64449" w14:textId="77777777" w:rsidTr="00CA261F">
        <w:trPr>
          <w:cantSplit/>
        </w:trPr>
        <w:tc>
          <w:tcPr>
            <w:tcW w:w="900" w:type="dxa"/>
          </w:tcPr>
          <w:p w14:paraId="0F084D84" w14:textId="06066201" w:rsidR="007E4429" w:rsidRDefault="007E4429" w:rsidP="006269AA">
            <w:pPr>
              <w:spacing w:after="120"/>
            </w:pPr>
            <w:r>
              <w:t>10</w:t>
            </w:r>
          </w:p>
        </w:tc>
        <w:tc>
          <w:tcPr>
            <w:tcW w:w="900" w:type="dxa"/>
          </w:tcPr>
          <w:p w14:paraId="4C928523" w14:textId="3DEA620B" w:rsidR="007E4429" w:rsidRDefault="007E4429" w:rsidP="006269AA">
            <w:pPr>
              <w:spacing w:after="120"/>
            </w:pPr>
            <w:r>
              <w:t>n/a</w:t>
            </w:r>
          </w:p>
        </w:tc>
        <w:tc>
          <w:tcPr>
            <w:tcW w:w="1890" w:type="dxa"/>
          </w:tcPr>
          <w:p w14:paraId="2C0A74CB" w14:textId="63C01F7E" w:rsidR="007E4429" w:rsidRDefault="007E4429" w:rsidP="006269AA">
            <w:pPr>
              <w:spacing w:after="120"/>
            </w:pPr>
            <w:r>
              <w:t>Timber (litter and understory)</w:t>
            </w:r>
          </w:p>
        </w:tc>
        <w:tc>
          <w:tcPr>
            <w:tcW w:w="1350" w:type="dxa"/>
          </w:tcPr>
          <w:p w14:paraId="282F6ADC" w14:textId="5C84FEB0" w:rsidR="007E4429" w:rsidRDefault="007E4429" w:rsidP="006269AA">
            <w:pPr>
              <w:spacing w:after="120"/>
            </w:pPr>
            <w:r>
              <w:t>Timber litter</w:t>
            </w:r>
          </w:p>
        </w:tc>
        <w:tc>
          <w:tcPr>
            <w:tcW w:w="1170" w:type="dxa"/>
          </w:tcPr>
          <w:p w14:paraId="3E234EF7" w14:textId="752B7E93" w:rsidR="007E4429" w:rsidRDefault="007E4429" w:rsidP="006269AA">
            <w:pPr>
              <w:spacing w:after="120"/>
            </w:pPr>
            <w:r>
              <w:t>Original 13</w:t>
            </w:r>
          </w:p>
        </w:tc>
        <w:tc>
          <w:tcPr>
            <w:tcW w:w="810" w:type="dxa"/>
          </w:tcPr>
          <w:p w14:paraId="6B9939C9" w14:textId="20A3C909" w:rsidR="007E4429" w:rsidRDefault="007E4429" w:rsidP="006269AA">
            <w:pPr>
              <w:spacing w:after="120"/>
            </w:pPr>
            <w:r>
              <w:t>3.01</w:t>
            </w:r>
          </w:p>
        </w:tc>
        <w:tc>
          <w:tcPr>
            <w:tcW w:w="900" w:type="dxa"/>
          </w:tcPr>
          <w:p w14:paraId="704ACEF9" w14:textId="46642CDF" w:rsidR="007E4429" w:rsidRDefault="007E4429" w:rsidP="006269AA">
            <w:pPr>
              <w:spacing w:after="120"/>
            </w:pPr>
            <w:r>
              <w:t>2</w:t>
            </w:r>
          </w:p>
        </w:tc>
        <w:tc>
          <w:tcPr>
            <w:tcW w:w="990" w:type="dxa"/>
          </w:tcPr>
          <w:p w14:paraId="00F32983" w14:textId="0C1A2F3F" w:rsidR="007E4429" w:rsidRDefault="007E4429" w:rsidP="006269AA">
            <w:pPr>
              <w:spacing w:after="120"/>
            </w:pPr>
            <w:r>
              <w:t>5.010</w:t>
            </w:r>
          </w:p>
        </w:tc>
        <w:tc>
          <w:tcPr>
            <w:tcW w:w="900" w:type="dxa"/>
          </w:tcPr>
          <w:p w14:paraId="0B8C2E3B" w14:textId="63933B42" w:rsidR="007E4429" w:rsidRDefault="007E4429" w:rsidP="006269AA">
            <w:pPr>
              <w:spacing w:after="120"/>
            </w:pPr>
            <w:r>
              <w:t>1</w:t>
            </w:r>
          </w:p>
        </w:tc>
      </w:tr>
      <w:tr w:rsidR="007E4429" w:rsidRPr="00BA4EAB" w14:paraId="5502CB22" w14:textId="77777777" w:rsidTr="00CA261F">
        <w:trPr>
          <w:cantSplit/>
        </w:trPr>
        <w:tc>
          <w:tcPr>
            <w:tcW w:w="900" w:type="dxa"/>
          </w:tcPr>
          <w:p w14:paraId="0A9E9E36" w14:textId="6737BA8E" w:rsidR="007E4429" w:rsidRDefault="007E4429" w:rsidP="006269AA">
            <w:pPr>
              <w:spacing w:after="120"/>
            </w:pPr>
            <w:r>
              <w:t>11</w:t>
            </w:r>
          </w:p>
        </w:tc>
        <w:tc>
          <w:tcPr>
            <w:tcW w:w="900" w:type="dxa"/>
          </w:tcPr>
          <w:p w14:paraId="02282F73" w14:textId="5FFCC64E" w:rsidR="007E4429" w:rsidRDefault="007E4429" w:rsidP="006269AA">
            <w:pPr>
              <w:spacing w:after="120"/>
            </w:pPr>
            <w:r>
              <w:t>n/a</w:t>
            </w:r>
          </w:p>
        </w:tc>
        <w:tc>
          <w:tcPr>
            <w:tcW w:w="1890" w:type="dxa"/>
          </w:tcPr>
          <w:p w14:paraId="5AB0FA3C" w14:textId="7F508DAD" w:rsidR="007E4429" w:rsidRDefault="007E4429" w:rsidP="006269AA">
            <w:pPr>
              <w:spacing w:after="120"/>
            </w:pPr>
            <w:r>
              <w:t>Light logging slash</w:t>
            </w:r>
          </w:p>
        </w:tc>
        <w:tc>
          <w:tcPr>
            <w:tcW w:w="1350" w:type="dxa"/>
          </w:tcPr>
          <w:p w14:paraId="527CB720" w14:textId="505822E7" w:rsidR="007E4429" w:rsidRDefault="007E4429" w:rsidP="006269AA">
            <w:pPr>
              <w:spacing w:after="120"/>
            </w:pPr>
            <w:r>
              <w:t>Slash</w:t>
            </w:r>
          </w:p>
        </w:tc>
        <w:tc>
          <w:tcPr>
            <w:tcW w:w="1170" w:type="dxa"/>
          </w:tcPr>
          <w:p w14:paraId="158A239D" w14:textId="1CA39505" w:rsidR="007E4429" w:rsidRDefault="007E4429" w:rsidP="006269AA">
            <w:pPr>
              <w:spacing w:after="120"/>
            </w:pPr>
            <w:r>
              <w:t>Original 13</w:t>
            </w:r>
          </w:p>
        </w:tc>
        <w:tc>
          <w:tcPr>
            <w:tcW w:w="810" w:type="dxa"/>
          </w:tcPr>
          <w:p w14:paraId="6F850178" w14:textId="4A989857" w:rsidR="007E4429" w:rsidRDefault="007E4429" w:rsidP="006269AA">
            <w:pPr>
              <w:spacing w:after="120"/>
            </w:pPr>
            <w:r>
              <w:t>1.50</w:t>
            </w:r>
          </w:p>
        </w:tc>
        <w:tc>
          <w:tcPr>
            <w:tcW w:w="900" w:type="dxa"/>
          </w:tcPr>
          <w:p w14:paraId="5C9644B7" w14:textId="5B190BEF" w:rsidR="007E4429" w:rsidRDefault="007E4429" w:rsidP="006269AA">
            <w:pPr>
              <w:spacing w:after="120"/>
            </w:pPr>
            <w:r>
              <w:t>4.51</w:t>
            </w:r>
          </w:p>
        </w:tc>
        <w:tc>
          <w:tcPr>
            <w:tcW w:w="990" w:type="dxa"/>
          </w:tcPr>
          <w:p w14:paraId="0BD6FE85" w14:textId="6AEBB0DB" w:rsidR="007E4429" w:rsidRDefault="007E4429" w:rsidP="006269AA">
            <w:pPr>
              <w:spacing w:after="120"/>
            </w:pPr>
            <w:r>
              <w:t>5.510</w:t>
            </w:r>
          </w:p>
        </w:tc>
        <w:tc>
          <w:tcPr>
            <w:tcW w:w="900" w:type="dxa"/>
          </w:tcPr>
          <w:p w14:paraId="51EEE638" w14:textId="6EECA403" w:rsidR="007E4429" w:rsidRDefault="007E4429" w:rsidP="006269AA">
            <w:pPr>
              <w:spacing w:after="120"/>
            </w:pPr>
            <w:r>
              <w:t>1</w:t>
            </w:r>
          </w:p>
        </w:tc>
      </w:tr>
      <w:tr w:rsidR="007E4429" w:rsidRPr="00BA4EAB" w14:paraId="773C7BE5" w14:textId="77777777" w:rsidTr="00CA261F">
        <w:trPr>
          <w:cantSplit/>
        </w:trPr>
        <w:tc>
          <w:tcPr>
            <w:tcW w:w="900" w:type="dxa"/>
          </w:tcPr>
          <w:p w14:paraId="562EC6AD" w14:textId="6669E63E" w:rsidR="007E4429" w:rsidRDefault="007E4429" w:rsidP="006269AA">
            <w:pPr>
              <w:spacing w:after="120"/>
            </w:pPr>
            <w:r>
              <w:t>12</w:t>
            </w:r>
          </w:p>
        </w:tc>
        <w:tc>
          <w:tcPr>
            <w:tcW w:w="900" w:type="dxa"/>
          </w:tcPr>
          <w:p w14:paraId="5B88CB34" w14:textId="07B2C180" w:rsidR="007E4429" w:rsidRDefault="007E4429" w:rsidP="006269AA">
            <w:pPr>
              <w:spacing w:after="120"/>
            </w:pPr>
            <w:r>
              <w:t>n/a</w:t>
            </w:r>
          </w:p>
        </w:tc>
        <w:tc>
          <w:tcPr>
            <w:tcW w:w="1890" w:type="dxa"/>
          </w:tcPr>
          <w:p w14:paraId="29E85EC9" w14:textId="6FB61155" w:rsidR="007E4429" w:rsidRDefault="007E4429" w:rsidP="006269AA">
            <w:pPr>
              <w:spacing w:after="120"/>
            </w:pPr>
            <w:r>
              <w:t>Medium logging slash</w:t>
            </w:r>
          </w:p>
        </w:tc>
        <w:tc>
          <w:tcPr>
            <w:tcW w:w="1350" w:type="dxa"/>
          </w:tcPr>
          <w:p w14:paraId="52891724" w14:textId="7522CBDE" w:rsidR="007E4429" w:rsidRDefault="007E4429" w:rsidP="006269AA">
            <w:pPr>
              <w:spacing w:after="120"/>
            </w:pPr>
            <w:r>
              <w:t>Slash</w:t>
            </w:r>
          </w:p>
        </w:tc>
        <w:tc>
          <w:tcPr>
            <w:tcW w:w="1170" w:type="dxa"/>
          </w:tcPr>
          <w:p w14:paraId="70499CE9" w14:textId="52F3FEFB" w:rsidR="007E4429" w:rsidRDefault="007E4429" w:rsidP="006269AA">
            <w:pPr>
              <w:spacing w:after="120"/>
            </w:pPr>
            <w:r>
              <w:t>Original 13</w:t>
            </w:r>
          </w:p>
        </w:tc>
        <w:tc>
          <w:tcPr>
            <w:tcW w:w="810" w:type="dxa"/>
          </w:tcPr>
          <w:p w14:paraId="531598DE" w14:textId="7589BC45" w:rsidR="007E4429" w:rsidRDefault="007E4429" w:rsidP="006269AA">
            <w:pPr>
              <w:spacing w:after="120"/>
            </w:pPr>
            <w:r>
              <w:t>4.01</w:t>
            </w:r>
          </w:p>
        </w:tc>
        <w:tc>
          <w:tcPr>
            <w:tcW w:w="900" w:type="dxa"/>
          </w:tcPr>
          <w:p w14:paraId="7E967102" w14:textId="4008A225" w:rsidR="007E4429" w:rsidRDefault="007E4429" w:rsidP="006269AA">
            <w:pPr>
              <w:spacing w:after="120"/>
            </w:pPr>
            <w:r>
              <w:t>14.03</w:t>
            </w:r>
          </w:p>
        </w:tc>
        <w:tc>
          <w:tcPr>
            <w:tcW w:w="990" w:type="dxa"/>
          </w:tcPr>
          <w:p w14:paraId="6C7A5D4C" w14:textId="264141AE" w:rsidR="007E4429" w:rsidRDefault="007E4429" w:rsidP="006269AA">
            <w:pPr>
              <w:spacing w:after="120"/>
            </w:pPr>
            <w:r>
              <w:t>16.53</w:t>
            </w:r>
          </w:p>
        </w:tc>
        <w:tc>
          <w:tcPr>
            <w:tcW w:w="900" w:type="dxa"/>
          </w:tcPr>
          <w:p w14:paraId="2D5A2B51" w14:textId="30817AB1" w:rsidR="007E4429" w:rsidRDefault="007E4429" w:rsidP="006269AA">
            <w:pPr>
              <w:spacing w:after="120"/>
            </w:pPr>
            <w:r>
              <w:t>2.30</w:t>
            </w:r>
          </w:p>
        </w:tc>
      </w:tr>
      <w:tr w:rsidR="007E4429" w:rsidRPr="00BA4EAB" w14:paraId="6E5CAA01" w14:textId="77777777" w:rsidTr="00CA261F">
        <w:trPr>
          <w:cantSplit/>
        </w:trPr>
        <w:tc>
          <w:tcPr>
            <w:tcW w:w="900" w:type="dxa"/>
          </w:tcPr>
          <w:p w14:paraId="5B86F798" w14:textId="73F2E6D7" w:rsidR="007E4429" w:rsidRDefault="007E4429" w:rsidP="006269AA">
            <w:pPr>
              <w:spacing w:after="120"/>
            </w:pPr>
            <w:r>
              <w:lastRenderedPageBreak/>
              <w:t>13</w:t>
            </w:r>
          </w:p>
        </w:tc>
        <w:tc>
          <w:tcPr>
            <w:tcW w:w="900" w:type="dxa"/>
          </w:tcPr>
          <w:p w14:paraId="63D567D2" w14:textId="488EB752" w:rsidR="007E4429" w:rsidRDefault="007E4429" w:rsidP="006269AA">
            <w:pPr>
              <w:spacing w:after="120"/>
            </w:pPr>
            <w:r>
              <w:t>n/a</w:t>
            </w:r>
          </w:p>
        </w:tc>
        <w:tc>
          <w:tcPr>
            <w:tcW w:w="1890" w:type="dxa"/>
          </w:tcPr>
          <w:p w14:paraId="0CFCC8D2" w14:textId="261BB050" w:rsidR="007E4429" w:rsidRDefault="007E4429" w:rsidP="006269AA">
            <w:pPr>
              <w:spacing w:after="120"/>
            </w:pPr>
            <w:r>
              <w:t>Heavy logging slash</w:t>
            </w:r>
          </w:p>
        </w:tc>
        <w:tc>
          <w:tcPr>
            <w:tcW w:w="1350" w:type="dxa"/>
          </w:tcPr>
          <w:p w14:paraId="58B0D87C" w14:textId="7DB20C98" w:rsidR="007E4429" w:rsidRDefault="007E4429" w:rsidP="006269AA">
            <w:pPr>
              <w:spacing w:after="120"/>
            </w:pPr>
            <w:r>
              <w:t>Slash</w:t>
            </w:r>
          </w:p>
        </w:tc>
        <w:tc>
          <w:tcPr>
            <w:tcW w:w="1170" w:type="dxa"/>
          </w:tcPr>
          <w:p w14:paraId="136DEFBB" w14:textId="3A61B35B" w:rsidR="007E4429" w:rsidRDefault="007E4429" w:rsidP="006269AA">
            <w:pPr>
              <w:spacing w:after="120"/>
            </w:pPr>
            <w:r>
              <w:t>Original 13</w:t>
            </w:r>
          </w:p>
        </w:tc>
        <w:tc>
          <w:tcPr>
            <w:tcW w:w="810" w:type="dxa"/>
          </w:tcPr>
          <w:p w14:paraId="7B9294DF" w14:textId="512A882C" w:rsidR="007E4429" w:rsidRDefault="007E4429" w:rsidP="006269AA">
            <w:pPr>
              <w:spacing w:after="120"/>
            </w:pPr>
            <w:r>
              <w:t>7.01</w:t>
            </w:r>
          </w:p>
        </w:tc>
        <w:tc>
          <w:tcPr>
            <w:tcW w:w="900" w:type="dxa"/>
          </w:tcPr>
          <w:p w14:paraId="41663B34" w14:textId="67B6CFDB" w:rsidR="007E4429" w:rsidRDefault="007E4429" w:rsidP="006269AA">
            <w:pPr>
              <w:spacing w:after="120"/>
            </w:pPr>
            <w:r>
              <w:t>23.04</w:t>
            </w:r>
          </w:p>
        </w:tc>
        <w:tc>
          <w:tcPr>
            <w:tcW w:w="990" w:type="dxa"/>
          </w:tcPr>
          <w:p w14:paraId="09FA0E0A" w14:textId="6B50F686" w:rsidR="007E4429" w:rsidRDefault="007E4429" w:rsidP="006269AA">
            <w:pPr>
              <w:spacing w:after="120"/>
            </w:pPr>
            <w:r>
              <w:t>28.05</w:t>
            </w:r>
          </w:p>
        </w:tc>
        <w:tc>
          <w:tcPr>
            <w:tcW w:w="900" w:type="dxa"/>
          </w:tcPr>
          <w:p w14:paraId="58F9486F" w14:textId="1C0E5716" w:rsidR="007E4429" w:rsidRDefault="007E4429" w:rsidP="006269AA">
            <w:pPr>
              <w:spacing w:after="120"/>
            </w:pPr>
            <w:r>
              <w:t>3</w:t>
            </w:r>
          </w:p>
        </w:tc>
      </w:tr>
      <w:tr w:rsidR="007E4429" w:rsidRPr="00BA4EAB" w14:paraId="26543F2C" w14:textId="77777777" w:rsidTr="00CA261F">
        <w:trPr>
          <w:cantSplit/>
        </w:trPr>
        <w:tc>
          <w:tcPr>
            <w:tcW w:w="900" w:type="dxa"/>
          </w:tcPr>
          <w:p w14:paraId="0A62F242" w14:textId="49560488" w:rsidR="007E4429" w:rsidRDefault="007E4429" w:rsidP="006269AA">
            <w:pPr>
              <w:spacing w:after="120"/>
            </w:pPr>
            <w:r>
              <w:t>91</w:t>
            </w:r>
          </w:p>
        </w:tc>
        <w:tc>
          <w:tcPr>
            <w:tcW w:w="900" w:type="dxa"/>
          </w:tcPr>
          <w:p w14:paraId="10F47B50" w14:textId="03F8B34C" w:rsidR="007E4429" w:rsidRDefault="007E4429" w:rsidP="006269AA">
            <w:pPr>
              <w:spacing w:after="120"/>
            </w:pPr>
            <w:r>
              <w:t>NB1</w:t>
            </w:r>
          </w:p>
        </w:tc>
        <w:tc>
          <w:tcPr>
            <w:tcW w:w="1890" w:type="dxa"/>
          </w:tcPr>
          <w:p w14:paraId="0E2B5B6C" w14:textId="4B52FE6F" w:rsidR="007E4429" w:rsidRDefault="007E4429" w:rsidP="006269AA">
            <w:pPr>
              <w:spacing w:after="120"/>
            </w:pPr>
            <w:r>
              <w:t>Urban/ Developed</w:t>
            </w:r>
          </w:p>
        </w:tc>
        <w:tc>
          <w:tcPr>
            <w:tcW w:w="1350" w:type="dxa"/>
          </w:tcPr>
          <w:p w14:paraId="305EE9EB" w14:textId="422E07EE" w:rsidR="007E4429" w:rsidRDefault="007E4429" w:rsidP="006269AA">
            <w:pPr>
              <w:spacing w:after="120"/>
            </w:pPr>
            <w:r>
              <w:t>Non-burnable</w:t>
            </w:r>
          </w:p>
        </w:tc>
        <w:tc>
          <w:tcPr>
            <w:tcW w:w="1170" w:type="dxa"/>
          </w:tcPr>
          <w:p w14:paraId="4440B23D" w14:textId="7AF2FD2A" w:rsidR="007E4429" w:rsidRDefault="007E4429" w:rsidP="006269AA">
            <w:pPr>
              <w:spacing w:after="120"/>
            </w:pPr>
            <w:r>
              <w:t>Scott and Burgan</w:t>
            </w:r>
          </w:p>
        </w:tc>
        <w:tc>
          <w:tcPr>
            <w:tcW w:w="810" w:type="dxa"/>
          </w:tcPr>
          <w:p w14:paraId="0102AE26" w14:textId="56E72DF1" w:rsidR="007E4429" w:rsidRDefault="007E4429" w:rsidP="006269AA">
            <w:pPr>
              <w:spacing w:after="120"/>
            </w:pPr>
            <w:r>
              <w:t>0</w:t>
            </w:r>
          </w:p>
        </w:tc>
        <w:tc>
          <w:tcPr>
            <w:tcW w:w="900" w:type="dxa"/>
          </w:tcPr>
          <w:p w14:paraId="5EDF8F11" w14:textId="7DDA4FC9" w:rsidR="007E4429" w:rsidRDefault="007E4429" w:rsidP="006269AA">
            <w:pPr>
              <w:spacing w:after="120"/>
            </w:pPr>
            <w:r>
              <w:t>0</w:t>
            </w:r>
          </w:p>
        </w:tc>
        <w:tc>
          <w:tcPr>
            <w:tcW w:w="990" w:type="dxa"/>
          </w:tcPr>
          <w:p w14:paraId="41805FE9" w14:textId="3B33DF09" w:rsidR="007E4429" w:rsidRDefault="007E4429" w:rsidP="006269AA">
            <w:pPr>
              <w:spacing w:after="120"/>
            </w:pPr>
            <w:r>
              <w:t>0</w:t>
            </w:r>
          </w:p>
        </w:tc>
        <w:tc>
          <w:tcPr>
            <w:tcW w:w="900" w:type="dxa"/>
          </w:tcPr>
          <w:p w14:paraId="74EC3FB0" w14:textId="50003043" w:rsidR="007E4429" w:rsidRDefault="007E4429" w:rsidP="006269AA">
            <w:pPr>
              <w:spacing w:after="120"/>
            </w:pPr>
            <w:r>
              <w:t>0</w:t>
            </w:r>
          </w:p>
        </w:tc>
      </w:tr>
      <w:tr w:rsidR="007E4429" w:rsidRPr="00BA4EAB" w14:paraId="47C149E6" w14:textId="77777777" w:rsidTr="00CA261F">
        <w:trPr>
          <w:cantSplit/>
        </w:trPr>
        <w:tc>
          <w:tcPr>
            <w:tcW w:w="900" w:type="dxa"/>
          </w:tcPr>
          <w:p w14:paraId="62180C1E" w14:textId="5D3CDBF0" w:rsidR="007E4429" w:rsidRDefault="007E4429" w:rsidP="006269AA">
            <w:pPr>
              <w:spacing w:after="120"/>
            </w:pPr>
            <w:r>
              <w:t>92</w:t>
            </w:r>
          </w:p>
        </w:tc>
        <w:tc>
          <w:tcPr>
            <w:tcW w:w="900" w:type="dxa"/>
          </w:tcPr>
          <w:p w14:paraId="4F95B5B6" w14:textId="02CE68CC" w:rsidR="007E4429" w:rsidRDefault="007E4429" w:rsidP="006269AA">
            <w:pPr>
              <w:spacing w:after="120"/>
            </w:pPr>
            <w:r>
              <w:t>NB2</w:t>
            </w:r>
          </w:p>
        </w:tc>
        <w:tc>
          <w:tcPr>
            <w:tcW w:w="1890" w:type="dxa"/>
          </w:tcPr>
          <w:p w14:paraId="3D68E6A7" w14:textId="43970F15" w:rsidR="007E4429" w:rsidRDefault="007E4429" w:rsidP="006269AA">
            <w:pPr>
              <w:spacing w:after="120"/>
            </w:pPr>
            <w:r>
              <w:t>Snow/Ice</w:t>
            </w:r>
          </w:p>
        </w:tc>
        <w:tc>
          <w:tcPr>
            <w:tcW w:w="1350" w:type="dxa"/>
          </w:tcPr>
          <w:p w14:paraId="7C655ED8" w14:textId="152A8295" w:rsidR="007E4429" w:rsidRDefault="007E4429" w:rsidP="006269AA">
            <w:pPr>
              <w:spacing w:after="120"/>
            </w:pPr>
            <w:r>
              <w:t>Non-burnable</w:t>
            </w:r>
          </w:p>
        </w:tc>
        <w:tc>
          <w:tcPr>
            <w:tcW w:w="1170" w:type="dxa"/>
          </w:tcPr>
          <w:p w14:paraId="57F47DED" w14:textId="1AE05277" w:rsidR="007E4429" w:rsidRDefault="007E4429" w:rsidP="006269AA">
            <w:pPr>
              <w:spacing w:after="120"/>
            </w:pPr>
            <w:r>
              <w:t>Scott and Burgan</w:t>
            </w:r>
          </w:p>
        </w:tc>
        <w:tc>
          <w:tcPr>
            <w:tcW w:w="810" w:type="dxa"/>
          </w:tcPr>
          <w:p w14:paraId="598FD7DF" w14:textId="03615374" w:rsidR="007E4429" w:rsidRDefault="007E4429" w:rsidP="006269AA">
            <w:pPr>
              <w:spacing w:after="120"/>
            </w:pPr>
            <w:r>
              <w:t>0</w:t>
            </w:r>
          </w:p>
        </w:tc>
        <w:tc>
          <w:tcPr>
            <w:tcW w:w="900" w:type="dxa"/>
          </w:tcPr>
          <w:p w14:paraId="7E5959A1" w14:textId="5BDB5FD1" w:rsidR="007E4429" w:rsidRDefault="007E4429" w:rsidP="006269AA">
            <w:pPr>
              <w:spacing w:after="120"/>
            </w:pPr>
            <w:r>
              <w:t>0</w:t>
            </w:r>
          </w:p>
        </w:tc>
        <w:tc>
          <w:tcPr>
            <w:tcW w:w="990" w:type="dxa"/>
          </w:tcPr>
          <w:p w14:paraId="44D06A9A" w14:textId="01AA1C55" w:rsidR="007E4429" w:rsidRDefault="007E4429" w:rsidP="006269AA">
            <w:pPr>
              <w:spacing w:after="120"/>
            </w:pPr>
            <w:r>
              <w:t>0</w:t>
            </w:r>
          </w:p>
        </w:tc>
        <w:tc>
          <w:tcPr>
            <w:tcW w:w="900" w:type="dxa"/>
          </w:tcPr>
          <w:p w14:paraId="0A966C31" w14:textId="760D8ECA" w:rsidR="007E4429" w:rsidRDefault="007E4429" w:rsidP="006269AA">
            <w:pPr>
              <w:spacing w:after="120"/>
            </w:pPr>
            <w:r>
              <w:t>0</w:t>
            </w:r>
          </w:p>
        </w:tc>
      </w:tr>
      <w:tr w:rsidR="007E4429" w:rsidRPr="00BA4EAB" w14:paraId="41AED289" w14:textId="77777777" w:rsidTr="00CA261F">
        <w:trPr>
          <w:cantSplit/>
        </w:trPr>
        <w:tc>
          <w:tcPr>
            <w:tcW w:w="900" w:type="dxa"/>
          </w:tcPr>
          <w:p w14:paraId="3F23D983" w14:textId="6ACFB5A6" w:rsidR="007E4429" w:rsidRDefault="007E4429" w:rsidP="006269AA">
            <w:pPr>
              <w:spacing w:after="120"/>
            </w:pPr>
            <w:r>
              <w:t>93</w:t>
            </w:r>
          </w:p>
        </w:tc>
        <w:tc>
          <w:tcPr>
            <w:tcW w:w="900" w:type="dxa"/>
          </w:tcPr>
          <w:p w14:paraId="5D5C44F7" w14:textId="3D788004" w:rsidR="007E4429" w:rsidRDefault="007E4429" w:rsidP="006269AA">
            <w:pPr>
              <w:spacing w:after="120"/>
            </w:pPr>
            <w:r>
              <w:t>NB3</w:t>
            </w:r>
          </w:p>
        </w:tc>
        <w:tc>
          <w:tcPr>
            <w:tcW w:w="1890" w:type="dxa"/>
          </w:tcPr>
          <w:p w14:paraId="37CE916C" w14:textId="52D3E3B5" w:rsidR="007E4429" w:rsidRDefault="007E4429" w:rsidP="006269AA">
            <w:pPr>
              <w:spacing w:after="120"/>
            </w:pPr>
            <w:r>
              <w:t>Agricultural</w:t>
            </w:r>
          </w:p>
        </w:tc>
        <w:tc>
          <w:tcPr>
            <w:tcW w:w="1350" w:type="dxa"/>
          </w:tcPr>
          <w:p w14:paraId="0AAD9FF9" w14:textId="25D370D2" w:rsidR="007E4429" w:rsidRDefault="007E4429" w:rsidP="006269AA">
            <w:pPr>
              <w:spacing w:after="120"/>
            </w:pPr>
            <w:r>
              <w:t>Non-burnable</w:t>
            </w:r>
          </w:p>
        </w:tc>
        <w:tc>
          <w:tcPr>
            <w:tcW w:w="1170" w:type="dxa"/>
          </w:tcPr>
          <w:p w14:paraId="41DECEBA" w14:textId="3B9BE881" w:rsidR="007E4429" w:rsidRDefault="007E4429" w:rsidP="006269AA">
            <w:pPr>
              <w:spacing w:after="120"/>
            </w:pPr>
            <w:r>
              <w:t>Scott and Burgan</w:t>
            </w:r>
          </w:p>
        </w:tc>
        <w:tc>
          <w:tcPr>
            <w:tcW w:w="810" w:type="dxa"/>
          </w:tcPr>
          <w:p w14:paraId="1BAD830C" w14:textId="673369E3" w:rsidR="007E4429" w:rsidRDefault="007E4429" w:rsidP="006269AA">
            <w:pPr>
              <w:spacing w:after="120"/>
            </w:pPr>
            <w:r>
              <w:t>0</w:t>
            </w:r>
          </w:p>
        </w:tc>
        <w:tc>
          <w:tcPr>
            <w:tcW w:w="900" w:type="dxa"/>
          </w:tcPr>
          <w:p w14:paraId="6A893627" w14:textId="3A721F2E" w:rsidR="007E4429" w:rsidRDefault="007E4429" w:rsidP="006269AA">
            <w:pPr>
              <w:spacing w:after="120"/>
            </w:pPr>
            <w:r>
              <w:t>0</w:t>
            </w:r>
          </w:p>
        </w:tc>
        <w:tc>
          <w:tcPr>
            <w:tcW w:w="990" w:type="dxa"/>
          </w:tcPr>
          <w:p w14:paraId="2CEF6B5B" w14:textId="4722E8E6" w:rsidR="007E4429" w:rsidRDefault="007E4429" w:rsidP="006269AA">
            <w:pPr>
              <w:spacing w:after="120"/>
            </w:pPr>
            <w:r>
              <w:t>0</w:t>
            </w:r>
          </w:p>
        </w:tc>
        <w:tc>
          <w:tcPr>
            <w:tcW w:w="900" w:type="dxa"/>
          </w:tcPr>
          <w:p w14:paraId="77F65F31" w14:textId="214D9A72" w:rsidR="007E4429" w:rsidRDefault="007E4429" w:rsidP="006269AA">
            <w:pPr>
              <w:spacing w:after="120"/>
            </w:pPr>
            <w:r>
              <w:t>0</w:t>
            </w:r>
          </w:p>
        </w:tc>
      </w:tr>
      <w:tr w:rsidR="007E4429" w:rsidRPr="00BA4EAB" w14:paraId="0C3007C0" w14:textId="77777777" w:rsidTr="00CA261F">
        <w:trPr>
          <w:cantSplit/>
        </w:trPr>
        <w:tc>
          <w:tcPr>
            <w:tcW w:w="900" w:type="dxa"/>
          </w:tcPr>
          <w:p w14:paraId="623F3541" w14:textId="29A60008" w:rsidR="007E4429" w:rsidRDefault="007E4429" w:rsidP="006269AA">
            <w:pPr>
              <w:spacing w:after="120"/>
            </w:pPr>
            <w:r>
              <w:t>98</w:t>
            </w:r>
          </w:p>
        </w:tc>
        <w:tc>
          <w:tcPr>
            <w:tcW w:w="900" w:type="dxa"/>
          </w:tcPr>
          <w:p w14:paraId="2DEAE08C" w14:textId="605BFDFC" w:rsidR="007E4429" w:rsidRDefault="007E4429" w:rsidP="006269AA">
            <w:pPr>
              <w:spacing w:after="120"/>
            </w:pPr>
            <w:r>
              <w:t>NB4</w:t>
            </w:r>
          </w:p>
        </w:tc>
        <w:tc>
          <w:tcPr>
            <w:tcW w:w="1890" w:type="dxa"/>
          </w:tcPr>
          <w:p w14:paraId="26B51DD9" w14:textId="442B8689" w:rsidR="007E4429" w:rsidRDefault="007E4429" w:rsidP="006269AA">
            <w:pPr>
              <w:spacing w:after="120"/>
            </w:pPr>
            <w:r>
              <w:t>Open Water</w:t>
            </w:r>
          </w:p>
        </w:tc>
        <w:tc>
          <w:tcPr>
            <w:tcW w:w="1350" w:type="dxa"/>
          </w:tcPr>
          <w:p w14:paraId="0D46D026" w14:textId="54D51561" w:rsidR="007E4429" w:rsidRDefault="007E4429" w:rsidP="006269AA">
            <w:pPr>
              <w:spacing w:after="120"/>
            </w:pPr>
            <w:r>
              <w:t>Non-burnable</w:t>
            </w:r>
          </w:p>
        </w:tc>
        <w:tc>
          <w:tcPr>
            <w:tcW w:w="1170" w:type="dxa"/>
          </w:tcPr>
          <w:p w14:paraId="70ABEBC3" w14:textId="0DA1FB64" w:rsidR="007E4429" w:rsidRDefault="007E4429" w:rsidP="006269AA">
            <w:pPr>
              <w:spacing w:after="120"/>
            </w:pPr>
            <w:r>
              <w:t>Scott and Burgan</w:t>
            </w:r>
          </w:p>
        </w:tc>
        <w:tc>
          <w:tcPr>
            <w:tcW w:w="810" w:type="dxa"/>
          </w:tcPr>
          <w:p w14:paraId="0E808D41" w14:textId="1A35D3F1" w:rsidR="007E4429" w:rsidRDefault="007E4429" w:rsidP="006269AA">
            <w:pPr>
              <w:spacing w:after="120"/>
            </w:pPr>
            <w:r>
              <w:t>0</w:t>
            </w:r>
          </w:p>
        </w:tc>
        <w:tc>
          <w:tcPr>
            <w:tcW w:w="900" w:type="dxa"/>
          </w:tcPr>
          <w:p w14:paraId="74B7C25D" w14:textId="1E108943" w:rsidR="007E4429" w:rsidRDefault="007E4429" w:rsidP="006269AA">
            <w:pPr>
              <w:spacing w:after="120"/>
            </w:pPr>
            <w:r>
              <w:t>0</w:t>
            </w:r>
          </w:p>
        </w:tc>
        <w:tc>
          <w:tcPr>
            <w:tcW w:w="990" w:type="dxa"/>
          </w:tcPr>
          <w:p w14:paraId="48A85C20" w14:textId="7B6E9877" w:rsidR="007E4429" w:rsidRDefault="007E4429" w:rsidP="006269AA">
            <w:pPr>
              <w:spacing w:after="120"/>
            </w:pPr>
            <w:r>
              <w:t>0</w:t>
            </w:r>
          </w:p>
        </w:tc>
        <w:tc>
          <w:tcPr>
            <w:tcW w:w="900" w:type="dxa"/>
          </w:tcPr>
          <w:p w14:paraId="7DE31881" w14:textId="5CDC1839" w:rsidR="007E4429" w:rsidRDefault="007E4429" w:rsidP="006269AA">
            <w:pPr>
              <w:spacing w:after="120"/>
            </w:pPr>
            <w:r>
              <w:t>0</w:t>
            </w:r>
          </w:p>
        </w:tc>
      </w:tr>
      <w:tr w:rsidR="007E4429" w:rsidRPr="00BA4EAB" w14:paraId="67D8C74D" w14:textId="77777777" w:rsidTr="00CA261F">
        <w:trPr>
          <w:cantSplit/>
        </w:trPr>
        <w:tc>
          <w:tcPr>
            <w:tcW w:w="900" w:type="dxa"/>
          </w:tcPr>
          <w:p w14:paraId="2F9E7394" w14:textId="41D8C43C" w:rsidR="007E4429" w:rsidRDefault="00DD513C" w:rsidP="006269AA">
            <w:pPr>
              <w:spacing w:after="120"/>
            </w:pPr>
            <w:r>
              <w:t>99</w:t>
            </w:r>
          </w:p>
        </w:tc>
        <w:tc>
          <w:tcPr>
            <w:tcW w:w="900" w:type="dxa"/>
          </w:tcPr>
          <w:p w14:paraId="6CC4B5BA" w14:textId="33ED1A53" w:rsidR="007E4429" w:rsidRDefault="00DD513C" w:rsidP="006269AA">
            <w:pPr>
              <w:spacing w:after="120"/>
            </w:pPr>
            <w:r>
              <w:t>NB5</w:t>
            </w:r>
          </w:p>
        </w:tc>
        <w:tc>
          <w:tcPr>
            <w:tcW w:w="1890" w:type="dxa"/>
          </w:tcPr>
          <w:p w14:paraId="517C8CEA" w14:textId="2A17A48A" w:rsidR="007E4429" w:rsidRDefault="00DD513C" w:rsidP="006269AA">
            <w:pPr>
              <w:spacing w:after="120"/>
            </w:pPr>
            <w:r>
              <w:t>Bare Ground</w:t>
            </w:r>
          </w:p>
        </w:tc>
        <w:tc>
          <w:tcPr>
            <w:tcW w:w="1350" w:type="dxa"/>
          </w:tcPr>
          <w:p w14:paraId="3236DFE0" w14:textId="6810196C" w:rsidR="007E4429" w:rsidRDefault="00DD513C" w:rsidP="006269AA">
            <w:pPr>
              <w:spacing w:after="120"/>
            </w:pPr>
            <w:r>
              <w:t>Non-burnable</w:t>
            </w:r>
          </w:p>
        </w:tc>
        <w:tc>
          <w:tcPr>
            <w:tcW w:w="1170" w:type="dxa"/>
          </w:tcPr>
          <w:p w14:paraId="7E37594E" w14:textId="4CAC3587" w:rsidR="007E4429" w:rsidRDefault="00DD513C" w:rsidP="006269AA">
            <w:pPr>
              <w:spacing w:after="120"/>
            </w:pPr>
            <w:r>
              <w:t>Scott and Burgan</w:t>
            </w:r>
          </w:p>
        </w:tc>
        <w:tc>
          <w:tcPr>
            <w:tcW w:w="810" w:type="dxa"/>
          </w:tcPr>
          <w:p w14:paraId="2C6A09BC" w14:textId="294AA987" w:rsidR="007E4429" w:rsidRDefault="00DD513C" w:rsidP="006269AA">
            <w:pPr>
              <w:spacing w:after="120"/>
            </w:pPr>
            <w:r>
              <w:t>0</w:t>
            </w:r>
          </w:p>
        </w:tc>
        <w:tc>
          <w:tcPr>
            <w:tcW w:w="900" w:type="dxa"/>
          </w:tcPr>
          <w:p w14:paraId="7B0449A2" w14:textId="00B9C2D6" w:rsidR="007E4429" w:rsidRDefault="00DD513C" w:rsidP="006269AA">
            <w:pPr>
              <w:spacing w:after="120"/>
            </w:pPr>
            <w:r>
              <w:t>0</w:t>
            </w:r>
          </w:p>
        </w:tc>
        <w:tc>
          <w:tcPr>
            <w:tcW w:w="990" w:type="dxa"/>
          </w:tcPr>
          <w:p w14:paraId="6E89D1F8" w14:textId="71744DAD" w:rsidR="007E4429" w:rsidRDefault="00DD513C" w:rsidP="006269AA">
            <w:pPr>
              <w:spacing w:after="120"/>
            </w:pPr>
            <w:r>
              <w:t>0</w:t>
            </w:r>
          </w:p>
        </w:tc>
        <w:tc>
          <w:tcPr>
            <w:tcW w:w="900" w:type="dxa"/>
          </w:tcPr>
          <w:p w14:paraId="38491C8B" w14:textId="15D4E00F" w:rsidR="007E4429" w:rsidRDefault="00DD513C" w:rsidP="006269AA">
            <w:pPr>
              <w:spacing w:after="120"/>
            </w:pPr>
            <w:r>
              <w:t>0</w:t>
            </w:r>
          </w:p>
        </w:tc>
      </w:tr>
      <w:tr w:rsidR="00DD513C" w:rsidRPr="00BA4EAB" w14:paraId="39F8044B" w14:textId="77777777" w:rsidTr="00CA261F">
        <w:trPr>
          <w:cantSplit/>
        </w:trPr>
        <w:tc>
          <w:tcPr>
            <w:tcW w:w="900" w:type="dxa"/>
          </w:tcPr>
          <w:p w14:paraId="57DBA95A" w14:textId="7AC9732E" w:rsidR="00DD513C" w:rsidRDefault="00DD513C" w:rsidP="006269AA">
            <w:pPr>
              <w:spacing w:after="120"/>
            </w:pPr>
            <w:r>
              <w:t>101</w:t>
            </w:r>
          </w:p>
        </w:tc>
        <w:tc>
          <w:tcPr>
            <w:tcW w:w="900" w:type="dxa"/>
          </w:tcPr>
          <w:p w14:paraId="20FCC1E8" w14:textId="1D54A5EC" w:rsidR="00DD513C" w:rsidRDefault="00DD513C" w:rsidP="006269AA">
            <w:pPr>
              <w:spacing w:after="120"/>
            </w:pPr>
            <w:r>
              <w:t>GR1</w:t>
            </w:r>
          </w:p>
        </w:tc>
        <w:tc>
          <w:tcPr>
            <w:tcW w:w="1890" w:type="dxa"/>
          </w:tcPr>
          <w:p w14:paraId="1BA79D74" w14:textId="536E0C1A" w:rsidR="00DD513C" w:rsidRDefault="00DD513C" w:rsidP="006269AA">
            <w:pPr>
              <w:spacing w:after="120"/>
            </w:pPr>
            <w:r>
              <w:t>Short, Sparse Dry Climate Grass (Dynamic)</w:t>
            </w:r>
          </w:p>
        </w:tc>
        <w:tc>
          <w:tcPr>
            <w:tcW w:w="1350" w:type="dxa"/>
          </w:tcPr>
          <w:p w14:paraId="08501926" w14:textId="3FD31238" w:rsidR="00DD513C" w:rsidRDefault="00DD513C" w:rsidP="006269AA">
            <w:pPr>
              <w:spacing w:after="120"/>
            </w:pPr>
            <w:r>
              <w:t>Grass</w:t>
            </w:r>
          </w:p>
        </w:tc>
        <w:tc>
          <w:tcPr>
            <w:tcW w:w="1170" w:type="dxa"/>
          </w:tcPr>
          <w:p w14:paraId="03E18E84" w14:textId="1F6EC0D8" w:rsidR="00DD513C" w:rsidRDefault="00DD513C" w:rsidP="006269AA">
            <w:pPr>
              <w:spacing w:after="120"/>
            </w:pPr>
            <w:r>
              <w:t>Scott and Burgan</w:t>
            </w:r>
          </w:p>
        </w:tc>
        <w:tc>
          <w:tcPr>
            <w:tcW w:w="810" w:type="dxa"/>
          </w:tcPr>
          <w:p w14:paraId="7F250AE8" w14:textId="36A0F748" w:rsidR="00DD513C" w:rsidRDefault="00DD513C" w:rsidP="006269AA">
            <w:pPr>
              <w:spacing w:after="120"/>
            </w:pPr>
            <w:r>
              <w:t>0</w:t>
            </w:r>
            <w:r w:rsidR="00CA2A7D">
              <w:t>.10</w:t>
            </w:r>
          </w:p>
        </w:tc>
        <w:tc>
          <w:tcPr>
            <w:tcW w:w="900" w:type="dxa"/>
          </w:tcPr>
          <w:p w14:paraId="4B2065E2" w14:textId="5CB6E37D" w:rsidR="00DD513C" w:rsidRDefault="00DD513C" w:rsidP="006269AA">
            <w:pPr>
              <w:spacing w:after="120"/>
            </w:pPr>
            <w:r>
              <w:t>0</w:t>
            </w:r>
          </w:p>
        </w:tc>
        <w:tc>
          <w:tcPr>
            <w:tcW w:w="990" w:type="dxa"/>
          </w:tcPr>
          <w:p w14:paraId="34F175D4" w14:textId="6F4228B8" w:rsidR="00DD513C" w:rsidRDefault="00DD513C" w:rsidP="006269AA">
            <w:pPr>
              <w:spacing w:after="120"/>
            </w:pPr>
            <w:r>
              <w:t>0</w:t>
            </w:r>
          </w:p>
        </w:tc>
        <w:tc>
          <w:tcPr>
            <w:tcW w:w="900" w:type="dxa"/>
          </w:tcPr>
          <w:p w14:paraId="2E4220FB" w14:textId="38F6B1B4" w:rsidR="00DD513C" w:rsidRDefault="00CA2A7D" w:rsidP="006269AA">
            <w:pPr>
              <w:spacing w:after="120"/>
            </w:pPr>
            <w:r>
              <w:t>0.40</w:t>
            </w:r>
          </w:p>
        </w:tc>
      </w:tr>
      <w:tr w:rsidR="00DD513C" w:rsidRPr="00BA4EAB" w14:paraId="65E23F37" w14:textId="77777777" w:rsidTr="00CA261F">
        <w:trPr>
          <w:cantSplit/>
        </w:trPr>
        <w:tc>
          <w:tcPr>
            <w:tcW w:w="900" w:type="dxa"/>
          </w:tcPr>
          <w:p w14:paraId="378F0D2A" w14:textId="33A0114D" w:rsidR="00DD513C" w:rsidRDefault="00DD513C" w:rsidP="006269AA">
            <w:pPr>
              <w:spacing w:after="120"/>
            </w:pPr>
            <w:r>
              <w:t>102</w:t>
            </w:r>
          </w:p>
        </w:tc>
        <w:tc>
          <w:tcPr>
            <w:tcW w:w="900" w:type="dxa"/>
          </w:tcPr>
          <w:p w14:paraId="05F8D050" w14:textId="1EC4752A" w:rsidR="00DD513C" w:rsidRDefault="00DD513C" w:rsidP="006269AA">
            <w:pPr>
              <w:spacing w:after="120"/>
            </w:pPr>
            <w:r>
              <w:t>GR2</w:t>
            </w:r>
          </w:p>
        </w:tc>
        <w:tc>
          <w:tcPr>
            <w:tcW w:w="1890" w:type="dxa"/>
          </w:tcPr>
          <w:p w14:paraId="355C4E8D" w14:textId="71CF9CF4" w:rsidR="00DD513C" w:rsidRDefault="00DD513C" w:rsidP="006269AA">
            <w:pPr>
              <w:spacing w:after="120"/>
            </w:pPr>
            <w:r>
              <w:t>Low Load, Dry Climate (Dynamic)</w:t>
            </w:r>
          </w:p>
        </w:tc>
        <w:tc>
          <w:tcPr>
            <w:tcW w:w="1350" w:type="dxa"/>
          </w:tcPr>
          <w:p w14:paraId="313E479F" w14:textId="44C52E88" w:rsidR="00DD513C" w:rsidRDefault="00DD513C" w:rsidP="006269AA">
            <w:pPr>
              <w:spacing w:after="120"/>
            </w:pPr>
            <w:r>
              <w:t>Grass</w:t>
            </w:r>
          </w:p>
        </w:tc>
        <w:tc>
          <w:tcPr>
            <w:tcW w:w="1170" w:type="dxa"/>
          </w:tcPr>
          <w:p w14:paraId="3D4E74C8" w14:textId="5B96F4D7" w:rsidR="00DD513C" w:rsidRDefault="00DD513C" w:rsidP="006269AA">
            <w:pPr>
              <w:spacing w:after="120"/>
            </w:pPr>
            <w:r>
              <w:t>Scott and Burgan</w:t>
            </w:r>
          </w:p>
        </w:tc>
        <w:tc>
          <w:tcPr>
            <w:tcW w:w="810" w:type="dxa"/>
          </w:tcPr>
          <w:p w14:paraId="05E2E437" w14:textId="297B3EC6" w:rsidR="00DD513C" w:rsidRDefault="00DD513C" w:rsidP="006269AA">
            <w:pPr>
              <w:spacing w:after="120"/>
            </w:pPr>
            <w:r>
              <w:t>0.10</w:t>
            </w:r>
          </w:p>
        </w:tc>
        <w:tc>
          <w:tcPr>
            <w:tcW w:w="900" w:type="dxa"/>
          </w:tcPr>
          <w:p w14:paraId="6C59D75D" w14:textId="78240B8A" w:rsidR="00DD513C" w:rsidRDefault="00DD513C" w:rsidP="006269AA">
            <w:pPr>
              <w:spacing w:after="120"/>
            </w:pPr>
            <w:r>
              <w:t>0</w:t>
            </w:r>
          </w:p>
        </w:tc>
        <w:tc>
          <w:tcPr>
            <w:tcW w:w="990" w:type="dxa"/>
          </w:tcPr>
          <w:p w14:paraId="4DA7EC44" w14:textId="19DBB6A1" w:rsidR="00DD513C" w:rsidRDefault="00DD513C" w:rsidP="006269AA">
            <w:pPr>
              <w:spacing w:after="120"/>
            </w:pPr>
            <w:r>
              <w:t>0</w:t>
            </w:r>
          </w:p>
        </w:tc>
        <w:tc>
          <w:tcPr>
            <w:tcW w:w="900" w:type="dxa"/>
          </w:tcPr>
          <w:p w14:paraId="3E1FD2AE" w14:textId="491561F0" w:rsidR="00DD513C" w:rsidRDefault="00CA2A7D" w:rsidP="006269AA">
            <w:pPr>
              <w:spacing w:after="120"/>
            </w:pPr>
            <w:r>
              <w:t>1</w:t>
            </w:r>
          </w:p>
        </w:tc>
      </w:tr>
      <w:tr w:rsidR="00DD513C" w:rsidRPr="00BA4EAB" w14:paraId="7258E2DD" w14:textId="77777777" w:rsidTr="00CA261F">
        <w:trPr>
          <w:cantSplit/>
        </w:trPr>
        <w:tc>
          <w:tcPr>
            <w:tcW w:w="900" w:type="dxa"/>
          </w:tcPr>
          <w:p w14:paraId="3B949F21" w14:textId="570427BD" w:rsidR="00DD513C" w:rsidRDefault="00DD513C" w:rsidP="006269AA">
            <w:pPr>
              <w:spacing w:after="120"/>
            </w:pPr>
            <w:r>
              <w:t>103</w:t>
            </w:r>
          </w:p>
        </w:tc>
        <w:tc>
          <w:tcPr>
            <w:tcW w:w="900" w:type="dxa"/>
          </w:tcPr>
          <w:p w14:paraId="4FA983D1" w14:textId="55757206" w:rsidR="00DD513C" w:rsidRDefault="00DD513C" w:rsidP="006269AA">
            <w:pPr>
              <w:spacing w:after="120"/>
            </w:pPr>
            <w:r>
              <w:t>GR3</w:t>
            </w:r>
          </w:p>
        </w:tc>
        <w:tc>
          <w:tcPr>
            <w:tcW w:w="1890" w:type="dxa"/>
          </w:tcPr>
          <w:p w14:paraId="3532B6B4" w14:textId="15A42D65" w:rsidR="00DD513C" w:rsidRDefault="00DD513C" w:rsidP="006269AA">
            <w:pPr>
              <w:spacing w:after="120"/>
            </w:pPr>
            <w:r>
              <w:t>Low Load, Very Coarse, Humid Climate Grass (Dynamic)</w:t>
            </w:r>
          </w:p>
        </w:tc>
        <w:tc>
          <w:tcPr>
            <w:tcW w:w="1350" w:type="dxa"/>
          </w:tcPr>
          <w:p w14:paraId="7597DFB2" w14:textId="566E2DAB" w:rsidR="00DD513C" w:rsidRDefault="00DD513C" w:rsidP="006269AA">
            <w:pPr>
              <w:spacing w:after="120"/>
            </w:pPr>
            <w:r>
              <w:t>Grass</w:t>
            </w:r>
          </w:p>
        </w:tc>
        <w:tc>
          <w:tcPr>
            <w:tcW w:w="1170" w:type="dxa"/>
          </w:tcPr>
          <w:p w14:paraId="5E6D945E" w14:textId="5BDAD8E1" w:rsidR="00DD513C" w:rsidRDefault="00DD513C" w:rsidP="006269AA">
            <w:pPr>
              <w:spacing w:after="120"/>
            </w:pPr>
            <w:r>
              <w:t>Scott and Burgan</w:t>
            </w:r>
          </w:p>
        </w:tc>
        <w:tc>
          <w:tcPr>
            <w:tcW w:w="810" w:type="dxa"/>
          </w:tcPr>
          <w:p w14:paraId="2CE1B8C9" w14:textId="75BF0ED2" w:rsidR="00DD513C" w:rsidRDefault="00DD513C" w:rsidP="006269AA">
            <w:pPr>
              <w:spacing w:after="120"/>
            </w:pPr>
            <w:r>
              <w:t>0.10</w:t>
            </w:r>
          </w:p>
        </w:tc>
        <w:tc>
          <w:tcPr>
            <w:tcW w:w="900" w:type="dxa"/>
          </w:tcPr>
          <w:p w14:paraId="6A7ABA4E" w14:textId="1A70D505" w:rsidR="00DD513C" w:rsidRDefault="00DD513C" w:rsidP="006269AA">
            <w:pPr>
              <w:spacing w:after="120"/>
            </w:pPr>
            <w:r>
              <w:t>0</w:t>
            </w:r>
            <w:r w:rsidR="00CA2A7D">
              <w:t>.40</w:t>
            </w:r>
          </w:p>
        </w:tc>
        <w:tc>
          <w:tcPr>
            <w:tcW w:w="990" w:type="dxa"/>
          </w:tcPr>
          <w:p w14:paraId="014A2086" w14:textId="4AA0905B" w:rsidR="00DD513C" w:rsidRDefault="00DD513C" w:rsidP="006269AA">
            <w:pPr>
              <w:spacing w:after="120"/>
            </w:pPr>
            <w:r>
              <w:t>0</w:t>
            </w:r>
          </w:p>
        </w:tc>
        <w:tc>
          <w:tcPr>
            <w:tcW w:w="900" w:type="dxa"/>
          </w:tcPr>
          <w:p w14:paraId="13CE7486" w14:textId="41FCCDD2" w:rsidR="00DD513C" w:rsidRDefault="00CA2A7D" w:rsidP="006269AA">
            <w:pPr>
              <w:spacing w:after="120"/>
            </w:pPr>
            <w:r>
              <w:t>2</w:t>
            </w:r>
          </w:p>
        </w:tc>
      </w:tr>
      <w:tr w:rsidR="00DD513C" w:rsidRPr="00BA4EAB" w14:paraId="1B7501E5" w14:textId="77777777" w:rsidTr="00CA261F">
        <w:trPr>
          <w:cantSplit/>
        </w:trPr>
        <w:tc>
          <w:tcPr>
            <w:tcW w:w="900" w:type="dxa"/>
          </w:tcPr>
          <w:p w14:paraId="2ECEB475" w14:textId="72D66ACE" w:rsidR="00DD513C" w:rsidRDefault="00DD513C" w:rsidP="006269AA">
            <w:pPr>
              <w:spacing w:after="120"/>
            </w:pPr>
            <w:r>
              <w:t>104</w:t>
            </w:r>
          </w:p>
        </w:tc>
        <w:tc>
          <w:tcPr>
            <w:tcW w:w="900" w:type="dxa"/>
          </w:tcPr>
          <w:p w14:paraId="4AEDBB2E" w14:textId="26CC5F04" w:rsidR="00DD513C" w:rsidRDefault="00DD513C" w:rsidP="006269AA">
            <w:pPr>
              <w:spacing w:after="120"/>
            </w:pPr>
            <w:r>
              <w:t>GR4</w:t>
            </w:r>
          </w:p>
        </w:tc>
        <w:tc>
          <w:tcPr>
            <w:tcW w:w="1890" w:type="dxa"/>
          </w:tcPr>
          <w:p w14:paraId="1D32A2EA" w14:textId="0965F1CD" w:rsidR="00DD513C" w:rsidRDefault="00DD513C" w:rsidP="006269AA">
            <w:pPr>
              <w:spacing w:after="120"/>
            </w:pPr>
            <w:r>
              <w:t>Moderate Load, Dry Climate Grass (Dynamic)</w:t>
            </w:r>
          </w:p>
        </w:tc>
        <w:tc>
          <w:tcPr>
            <w:tcW w:w="1350" w:type="dxa"/>
          </w:tcPr>
          <w:p w14:paraId="3AA09E42" w14:textId="26F9F4AE" w:rsidR="00DD513C" w:rsidRDefault="00DD513C" w:rsidP="006269AA">
            <w:pPr>
              <w:spacing w:after="120"/>
            </w:pPr>
            <w:r>
              <w:t>Grass</w:t>
            </w:r>
          </w:p>
        </w:tc>
        <w:tc>
          <w:tcPr>
            <w:tcW w:w="1170" w:type="dxa"/>
          </w:tcPr>
          <w:p w14:paraId="3EE42D1B" w14:textId="5E2C7B52" w:rsidR="00DD513C" w:rsidRDefault="00DD513C" w:rsidP="006269AA">
            <w:pPr>
              <w:spacing w:after="120"/>
            </w:pPr>
            <w:r>
              <w:t>Scott and Burgan</w:t>
            </w:r>
          </w:p>
        </w:tc>
        <w:tc>
          <w:tcPr>
            <w:tcW w:w="810" w:type="dxa"/>
          </w:tcPr>
          <w:p w14:paraId="52A34A8F" w14:textId="224C7CF4" w:rsidR="00DD513C" w:rsidRDefault="00CA2A7D" w:rsidP="006269AA">
            <w:pPr>
              <w:spacing w:after="120"/>
            </w:pPr>
            <w:r>
              <w:t>0.25</w:t>
            </w:r>
          </w:p>
        </w:tc>
        <w:tc>
          <w:tcPr>
            <w:tcW w:w="900" w:type="dxa"/>
          </w:tcPr>
          <w:p w14:paraId="5D70436A" w14:textId="36C4F3C5" w:rsidR="00DD513C" w:rsidRDefault="00CA2A7D" w:rsidP="006269AA">
            <w:pPr>
              <w:spacing w:after="120"/>
            </w:pPr>
            <w:r>
              <w:t>0</w:t>
            </w:r>
          </w:p>
        </w:tc>
        <w:tc>
          <w:tcPr>
            <w:tcW w:w="990" w:type="dxa"/>
          </w:tcPr>
          <w:p w14:paraId="36D70FD3" w14:textId="74F02021" w:rsidR="00DD513C" w:rsidRDefault="00CA2A7D" w:rsidP="006269AA">
            <w:pPr>
              <w:spacing w:after="120"/>
            </w:pPr>
            <w:r>
              <w:t>0</w:t>
            </w:r>
          </w:p>
        </w:tc>
        <w:tc>
          <w:tcPr>
            <w:tcW w:w="900" w:type="dxa"/>
          </w:tcPr>
          <w:p w14:paraId="7386F514" w14:textId="3B5C196C" w:rsidR="00DD513C" w:rsidRDefault="00DD513C" w:rsidP="006269AA">
            <w:pPr>
              <w:spacing w:after="120"/>
            </w:pPr>
            <w:r>
              <w:t>2</w:t>
            </w:r>
          </w:p>
        </w:tc>
      </w:tr>
      <w:tr w:rsidR="00DD513C" w:rsidRPr="00BA4EAB" w14:paraId="2DD40F4F" w14:textId="77777777" w:rsidTr="00CA261F">
        <w:trPr>
          <w:cantSplit/>
        </w:trPr>
        <w:tc>
          <w:tcPr>
            <w:tcW w:w="900" w:type="dxa"/>
          </w:tcPr>
          <w:p w14:paraId="68EDC400" w14:textId="57482843" w:rsidR="00DD513C" w:rsidRDefault="00DD513C" w:rsidP="006269AA">
            <w:pPr>
              <w:spacing w:after="120"/>
            </w:pPr>
            <w:r>
              <w:t>105</w:t>
            </w:r>
          </w:p>
        </w:tc>
        <w:tc>
          <w:tcPr>
            <w:tcW w:w="900" w:type="dxa"/>
          </w:tcPr>
          <w:p w14:paraId="04851363" w14:textId="063D7EFD" w:rsidR="00DD513C" w:rsidRDefault="00DD513C" w:rsidP="006269AA">
            <w:pPr>
              <w:spacing w:after="120"/>
            </w:pPr>
            <w:r>
              <w:t>GR5</w:t>
            </w:r>
          </w:p>
        </w:tc>
        <w:tc>
          <w:tcPr>
            <w:tcW w:w="1890" w:type="dxa"/>
          </w:tcPr>
          <w:p w14:paraId="00457936" w14:textId="003D71ED" w:rsidR="00DD513C" w:rsidRDefault="00DD513C" w:rsidP="006269AA">
            <w:pPr>
              <w:spacing w:after="120"/>
            </w:pPr>
            <w:r>
              <w:t>Low Load, Humid Climate Grass (Dynamic)</w:t>
            </w:r>
          </w:p>
        </w:tc>
        <w:tc>
          <w:tcPr>
            <w:tcW w:w="1350" w:type="dxa"/>
          </w:tcPr>
          <w:p w14:paraId="0447C198" w14:textId="5048458C" w:rsidR="00DD513C" w:rsidRDefault="00DD513C" w:rsidP="006269AA">
            <w:pPr>
              <w:spacing w:after="120"/>
            </w:pPr>
            <w:r>
              <w:t>Grass</w:t>
            </w:r>
          </w:p>
        </w:tc>
        <w:tc>
          <w:tcPr>
            <w:tcW w:w="1170" w:type="dxa"/>
          </w:tcPr>
          <w:p w14:paraId="4FDAA7CE" w14:textId="7FA0EB64" w:rsidR="00DD513C" w:rsidRDefault="00DD513C" w:rsidP="006269AA">
            <w:pPr>
              <w:spacing w:after="120"/>
            </w:pPr>
            <w:r>
              <w:t>Scott and Burgan</w:t>
            </w:r>
          </w:p>
        </w:tc>
        <w:tc>
          <w:tcPr>
            <w:tcW w:w="810" w:type="dxa"/>
          </w:tcPr>
          <w:p w14:paraId="12646BE8" w14:textId="5B735A41" w:rsidR="00DD513C" w:rsidRDefault="00DD513C" w:rsidP="006269AA">
            <w:pPr>
              <w:spacing w:after="120"/>
            </w:pPr>
            <w:r>
              <w:t>0.40</w:t>
            </w:r>
          </w:p>
        </w:tc>
        <w:tc>
          <w:tcPr>
            <w:tcW w:w="900" w:type="dxa"/>
          </w:tcPr>
          <w:p w14:paraId="318C5D5A" w14:textId="3B0D7C9D" w:rsidR="00DD513C" w:rsidRDefault="00CA2A7D" w:rsidP="006269AA">
            <w:pPr>
              <w:spacing w:after="120"/>
            </w:pPr>
            <w:r>
              <w:t>0</w:t>
            </w:r>
          </w:p>
        </w:tc>
        <w:tc>
          <w:tcPr>
            <w:tcW w:w="990" w:type="dxa"/>
          </w:tcPr>
          <w:p w14:paraId="70E616C4" w14:textId="0F7258CC" w:rsidR="00DD513C" w:rsidRDefault="00CA2A7D" w:rsidP="006269AA">
            <w:pPr>
              <w:spacing w:after="120"/>
            </w:pPr>
            <w:r>
              <w:t>0</w:t>
            </w:r>
          </w:p>
        </w:tc>
        <w:tc>
          <w:tcPr>
            <w:tcW w:w="900" w:type="dxa"/>
          </w:tcPr>
          <w:p w14:paraId="46044B93" w14:textId="30C541B5" w:rsidR="00DD513C" w:rsidRDefault="00CA2A7D" w:rsidP="006269AA">
            <w:pPr>
              <w:spacing w:after="120"/>
            </w:pPr>
            <w:r>
              <w:t>1.50</w:t>
            </w:r>
          </w:p>
        </w:tc>
      </w:tr>
      <w:tr w:rsidR="00CA2A7D" w:rsidRPr="00BA4EAB" w14:paraId="1CED48DC" w14:textId="77777777" w:rsidTr="00CA261F">
        <w:trPr>
          <w:cantSplit/>
        </w:trPr>
        <w:tc>
          <w:tcPr>
            <w:tcW w:w="900" w:type="dxa"/>
          </w:tcPr>
          <w:p w14:paraId="4E170EB2" w14:textId="5610EFDF" w:rsidR="00CA2A7D" w:rsidRDefault="00CA2A7D" w:rsidP="006269AA">
            <w:pPr>
              <w:spacing w:after="120"/>
            </w:pPr>
            <w:r>
              <w:t>106</w:t>
            </w:r>
          </w:p>
        </w:tc>
        <w:tc>
          <w:tcPr>
            <w:tcW w:w="900" w:type="dxa"/>
          </w:tcPr>
          <w:p w14:paraId="659BB47A" w14:textId="62CF1095" w:rsidR="00CA2A7D" w:rsidRDefault="00CA2A7D" w:rsidP="006269AA">
            <w:pPr>
              <w:spacing w:after="120"/>
            </w:pPr>
            <w:r>
              <w:t>GR6</w:t>
            </w:r>
          </w:p>
        </w:tc>
        <w:tc>
          <w:tcPr>
            <w:tcW w:w="1890" w:type="dxa"/>
          </w:tcPr>
          <w:p w14:paraId="2167A927" w14:textId="734DE2E1" w:rsidR="00CA2A7D" w:rsidRDefault="00CA2A7D" w:rsidP="006269AA">
            <w:pPr>
              <w:spacing w:after="120"/>
            </w:pPr>
            <w:r>
              <w:t>Moderate Load, Humid Climate Grass (Dynamic)</w:t>
            </w:r>
          </w:p>
        </w:tc>
        <w:tc>
          <w:tcPr>
            <w:tcW w:w="1350" w:type="dxa"/>
          </w:tcPr>
          <w:p w14:paraId="20D1082C" w14:textId="0E05C7E7" w:rsidR="00CA2A7D" w:rsidRDefault="00CA2A7D" w:rsidP="006269AA">
            <w:pPr>
              <w:spacing w:after="120"/>
            </w:pPr>
            <w:r>
              <w:t>Grass</w:t>
            </w:r>
          </w:p>
        </w:tc>
        <w:tc>
          <w:tcPr>
            <w:tcW w:w="1170" w:type="dxa"/>
          </w:tcPr>
          <w:p w14:paraId="0E335302" w14:textId="0ED2ADA1" w:rsidR="00CA2A7D" w:rsidRDefault="00CA2A7D" w:rsidP="006269AA">
            <w:pPr>
              <w:spacing w:after="120"/>
            </w:pPr>
            <w:r>
              <w:t>Scott and Burgan</w:t>
            </w:r>
          </w:p>
        </w:tc>
        <w:tc>
          <w:tcPr>
            <w:tcW w:w="810" w:type="dxa"/>
          </w:tcPr>
          <w:p w14:paraId="62043117" w14:textId="435BC29E" w:rsidR="00CA2A7D" w:rsidRDefault="00CA2A7D" w:rsidP="006269AA">
            <w:pPr>
              <w:spacing w:after="120"/>
            </w:pPr>
            <w:r>
              <w:t>0.10</w:t>
            </w:r>
          </w:p>
        </w:tc>
        <w:tc>
          <w:tcPr>
            <w:tcW w:w="900" w:type="dxa"/>
          </w:tcPr>
          <w:p w14:paraId="55DC367E" w14:textId="32460C07" w:rsidR="00CA2A7D" w:rsidRDefault="00CA2A7D" w:rsidP="006269AA">
            <w:pPr>
              <w:spacing w:after="120"/>
            </w:pPr>
            <w:r>
              <w:t>0</w:t>
            </w:r>
          </w:p>
        </w:tc>
        <w:tc>
          <w:tcPr>
            <w:tcW w:w="990" w:type="dxa"/>
          </w:tcPr>
          <w:p w14:paraId="7C235244" w14:textId="44484036" w:rsidR="00CA2A7D" w:rsidRDefault="00CA2A7D" w:rsidP="006269AA">
            <w:pPr>
              <w:spacing w:after="120"/>
            </w:pPr>
            <w:r>
              <w:t>0</w:t>
            </w:r>
          </w:p>
        </w:tc>
        <w:tc>
          <w:tcPr>
            <w:tcW w:w="900" w:type="dxa"/>
          </w:tcPr>
          <w:p w14:paraId="7217FA61" w14:textId="22D41F07" w:rsidR="00CA2A7D" w:rsidRDefault="00CA2A7D" w:rsidP="006269AA">
            <w:pPr>
              <w:spacing w:after="120"/>
            </w:pPr>
            <w:r>
              <w:t>1.50</w:t>
            </w:r>
          </w:p>
        </w:tc>
      </w:tr>
      <w:tr w:rsidR="00CA2A7D" w:rsidRPr="00BA4EAB" w14:paraId="59D35BE2" w14:textId="77777777" w:rsidTr="00CA261F">
        <w:trPr>
          <w:cantSplit/>
        </w:trPr>
        <w:tc>
          <w:tcPr>
            <w:tcW w:w="900" w:type="dxa"/>
          </w:tcPr>
          <w:p w14:paraId="65BE1B50" w14:textId="1C78D9C0" w:rsidR="00CA2A7D" w:rsidRDefault="00CA2A7D" w:rsidP="006269AA">
            <w:pPr>
              <w:spacing w:after="120"/>
            </w:pPr>
            <w:r>
              <w:lastRenderedPageBreak/>
              <w:t>107</w:t>
            </w:r>
          </w:p>
        </w:tc>
        <w:tc>
          <w:tcPr>
            <w:tcW w:w="900" w:type="dxa"/>
          </w:tcPr>
          <w:p w14:paraId="492AB44A" w14:textId="63465CC3" w:rsidR="00CA2A7D" w:rsidRDefault="00CA2A7D" w:rsidP="006269AA">
            <w:pPr>
              <w:spacing w:after="120"/>
            </w:pPr>
            <w:r>
              <w:t>GR7</w:t>
            </w:r>
          </w:p>
        </w:tc>
        <w:tc>
          <w:tcPr>
            <w:tcW w:w="1890" w:type="dxa"/>
          </w:tcPr>
          <w:p w14:paraId="065347C3" w14:textId="1D617FA8" w:rsidR="00CA2A7D" w:rsidRDefault="00CA2A7D" w:rsidP="006269AA">
            <w:pPr>
              <w:spacing w:after="120"/>
            </w:pPr>
            <w:r>
              <w:t>High Load, Dry Climate Grass (Dynamic)</w:t>
            </w:r>
          </w:p>
        </w:tc>
        <w:tc>
          <w:tcPr>
            <w:tcW w:w="1350" w:type="dxa"/>
          </w:tcPr>
          <w:p w14:paraId="43F4C541" w14:textId="406B0934" w:rsidR="00CA2A7D" w:rsidRDefault="00CA2A7D" w:rsidP="006269AA">
            <w:pPr>
              <w:spacing w:after="120"/>
            </w:pPr>
            <w:r>
              <w:t>Grass</w:t>
            </w:r>
          </w:p>
        </w:tc>
        <w:tc>
          <w:tcPr>
            <w:tcW w:w="1170" w:type="dxa"/>
          </w:tcPr>
          <w:p w14:paraId="2040180C" w14:textId="654CDA11" w:rsidR="00CA2A7D" w:rsidRDefault="00CA2A7D" w:rsidP="006269AA">
            <w:pPr>
              <w:spacing w:after="120"/>
            </w:pPr>
            <w:r>
              <w:t>Scott and Burgan</w:t>
            </w:r>
          </w:p>
        </w:tc>
        <w:tc>
          <w:tcPr>
            <w:tcW w:w="810" w:type="dxa"/>
          </w:tcPr>
          <w:p w14:paraId="55E73822" w14:textId="5056B7A2" w:rsidR="00CA2A7D" w:rsidRDefault="00CA2A7D" w:rsidP="006269AA">
            <w:pPr>
              <w:spacing w:after="120"/>
            </w:pPr>
            <w:r>
              <w:t>1</w:t>
            </w:r>
          </w:p>
        </w:tc>
        <w:tc>
          <w:tcPr>
            <w:tcW w:w="900" w:type="dxa"/>
          </w:tcPr>
          <w:p w14:paraId="22615DE6" w14:textId="29CFAC8D" w:rsidR="00CA2A7D" w:rsidRDefault="00CA2A7D" w:rsidP="006269AA">
            <w:pPr>
              <w:spacing w:after="120"/>
            </w:pPr>
            <w:r>
              <w:t>0</w:t>
            </w:r>
          </w:p>
        </w:tc>
        <w:tc>
          <w:tcPr>
            <w:tcW w:w="990" w:type="dxa"/>
          </w:tcPr>
          <w:p w14:paraId="0C5C0977" w14:textId="1F1B69E0" w:rsidR="00CA2A7D" w:rsidRDefault="00CA2A7D" w:rsidP="006269AA">
            <w:pPr>
              <w:spacing w:after="120"/>
            </w:pPr>
            <w:r>
              <w:t>0</w:t>
            </w:r>
          </w:p>
        </w:tc>
        <w:tc>
          <w:tcPr>
            <w:tcW w:w="900" w:type="dxa"/>
          </w:tcPr>
          <w:p w14:paraId="41E3C397" w14:textId="23D22CC7" w:rsidR="00CA2A7D" w:rsidRDefault="00CA2A7D" w:rsidP="006269AA">
            <w:pPr>
              <w:spacing w:after="120"/>
            </w:pPr>
            <w:r>
              <w:t>3</w:t>
            </w:r>
          </w:p>
        </w:tc>
      </w:tr>
      <w:tr w:rsidR="00CA2A7D" w:rsidRPr="00BA4EAB" w14:paraId="17874759" w14:textId="77777777" w:rsidTr="00CA261F">
        <w:trPr>
          <w:cantSplit/>
        </w:trPr>
        <w:tc>
          <w:tcPr>
            <w:tcW w:w="900" w:type="dxa"/>
          </w:tcPr>
          <w:p w14:paraId="341AF3E4" w14:textId="78C507E9" w:rsidR="00CA2A7D" w:rsidRDefault="00CA2A7D" w:rsidP="006269AA">
            <w:pPr>
              <w:spacing w:after="120"/>
            </w:pPr>
            <w:r>
              <w:t>108</w:t>
            </w:r>
          </w:p>
        </w:tc>
        <w:tc>
          <w:tcPr>
            <w:tcW w:w="900" w:type="dxa"/>
          </w:tcPr>
          <w:p w14:paraId="090B30D9" w14:textId="39CD7972" w:rsidR="00CA2A7D" w:rsidRDefault="00CA2A7D" w:rsidP="006269AA">
            <w:pPr>
              <w:spacing w:after="120"/>
            </w:pPr>
            <w:r>
              <w:t>GR8</w:t>
            </w:r>
          </w:p>
        </w:tc>
        <w:tc>
          <w:tcPr>
            <w:tcW w:w="1890" w:type="dxa"/>
          </w:tcPr>
          <w:p w14:paraId="0D5D9F18" w14:textId="1AB8D160" w:rsidR="00CA2A7D" w:rsidRDefault="00CA2A7D" w:rsidP="006269AA">
            <w:pPr>
              <w:spacing w:after="120"/>
            </w:pPr>
            <w:r>
              <w:t>High Load, Very Coarse, Humid Climate Grass (Dynamic)</w:t>
            </w:r>
          </w:p>
        </w:tc>
        <w:tc>
          <w:tcPr>
            <w:tcW w:w="1350" w:type="dxa"/>
          </w:tcPr>
          <w:p w14:paraId="5BAD2047" w14:textId="3F4503E0" w:rsidR="00CA2A7D" w:rsidRDefault="00CA2A7D" w:rsidP="006269AA">
            <w:pPr>
              <w:spacing w:after="120"/>
            </w:pPr>
            <w:r>
              <w:t>Grass</w:t>
            </w:r>
          </w:p>
        </w:tc>
        <w:tc>
          <w:tcPr>
            <w:tcW w:w="1170" w:type="dxa"/>
          </w:tcPr>
          <w:p w14:paraId="1BBC255A" w14:textId="55B28476" w:rsidR="00CA2A7D" w:rsidRDefault="00CA2A7D" w:rsidP="006269AA">
            <w:pPr>
              <w:spacing w:after="120"/>
            </w:pPr>
            <w:r>
              <w:t>Scott and Burgan</w:t>
            </w:r>
          </w:p>
        </w:tc>
        <w:tc>
          <w:tcPr>
            <w:tcW w:w="810" w:type="dxa"/>
          </w:tcPr>
          <w:p w14:paraId="1BF1B435" w14:textId="3C9085C6" w:rsidR="00CA2A7D" w:rsidRDefault="00CA2A7D" w:rsidP="006269AA">
            <w:pPr>
              <w:spacing w:after="120"/>
            </w:pPr>
            <w:r>
              <w:t>0.50</w:t>
            </w:r>
          </w:p>
        </w:tc>
        <w:tc>
          <w:tcPr>
            <w:tcW w:w="900" w:type="dxa"/>
          </w:tcPr>
          <w:p w14:paraId="229B05CF" w14:textId="0F68CDC8" w:rsidR="00CA2A7D" w:rsidRDefault="00CA2A7D" w:rsidP="006269AA">
            <w:pPr>
              <w:spacing w:after="120"/>
            </w:pPr>
            <w:r>
              <w:t>1</w:t>
            </w:r>
          </w:p>
        </w:tc>
        <w:tc>
          <w:tcPr>
            <w:tcW w:w="990" w:type="dxa"/>
          </w:tcPr>
          <w:p w14:paraId="303AA4A7" w14:textId="42AB24C2" w:rsidR="00CA2A7D" w:rsidRDefault="00CA2A7D" w:rsidP="006269AA">
            <w:pPr>
              <w:spacing w:after="120"/>
            </w:pPr>
            <w:r>
              <w:t>0</w:t>
            </w:r>
          </w:p>
        </w:tc>
        <w:tc>
          <w:tcPr>
            <w:tcW w:w="900" w:type="dxa"/>
          </w:tcPr>
          <w:p w14:paraId="54CB54F6" w14:textId="3AADFBAC" w:rsidR="00CA2A7D" w:rsidRDefault="00CA2A7D" w:rsidP="006269AA">
            <w:pPr>
              <w:spacing w:after="120"/>
            </w:pPr>
            <w:r>
              <w:t>4</w:t>
            </w:r>
          </w:p>
        </w:tc>
      </w:tr>
      <w:tr w:rsidR="00CA2A7D" w:rsidRPr="00BA4EAB" w14:paraId="597C47A8" w14:textId="77777777" w:rsidTr="00CA261F">
        <w:trPr>
          <w:cantSplit/>
        </w:trPr>
        <w:tc>
          <w:tcPr>
            <w:tcW w:w="900" w:type="dxa"/>
          </w:tcPr>
          <w:p w14:paraId="30F6C0AE" w14:textId="0FD5DFE3" w:rsidR="00CA2A7D" w:rsidRDefault="00CA2A7D" w:rsidP="006269AA">
            <w:pPr>
              <w:spacing w:after="120"/>
            </w:pPr>
            <w:r>
              <w:t>109</w:t>
            </w:r>
          </w:p>
        </w:tc>
        <w:tc>
          <w:tcPr>
            <w:tcW w:w="900" w:type="dxa"/>
          </w:tcPr>
          <w:p w14:paraId="054AA064" w14:textId="1AFAB181" w:rsidR="00CA2A7D" w:rsidRDefault="00CA2A7D" w:rsidP="006269AA">
            <w:pPr>
              <w:spacing w:after="120"/>
            </w:pPr>
            <w:r>
              <w:t>GR9</w:t>
            </w:r>
          </w:p>
        </w:tc>
        <w:tc>
          <w:tcPr>
            <w:tcW w:w="1890" w:type="dxa"/>
          </w:tcPr>
          <w:p w14:paraId="1AF7D341" w14:textId="1E785185" w:rsidR="00CA2A7D" w:rsidRDefault="00CA2A7D" w:rsidP="006269AA">
            <w:pPr>
              <w:spacing w:after="120"/>
            </w:pPr>
            <w:r>
              <w:t>Very High Load, Humid Climate Grass (Dynamic)</w:t>
            </w:r>
          </w:p>
        </w:tc>
        <w:tc>
          <w:tcPr>
            <w:tcW w:w="1350" w:type="dxa"/>
          </w:tcPr>
          <w:p w14:paraId="30701D8F" w14:textId="08DC22E0" w:rsidR="00CA2A7D" w:rsidRDefault="00CA2A7D" w:rsidP="006269AA">
            <w:pPr>
              <w:spacing w:after="120"/>
            </w:pPr>
            <w:r>
              <w:t>Grass</w:t>
            </w:r>
          </w:p>
        </w:tc>
        <w:tc>
          <w:tcPr>
            <w:tcW w:w="1170" w:type="dxa"/>
          </w:tcPr>
          <w:p w14:paraId="582AD296" w14:textId="0032B0C3" w:rsidR="00CA2A7D" w:rsidRDefault="00CA2A7D" w:rsidP="006269AA">
            <w:pPr>
              <w:spacing w:after="120"/>
            </w:pPr>
            <w:r>
              <w:t>Scott and Burgan</w:t>
            </w:r>
          </w:p>
        </w:tc>
        <w:tc>
          <w:tcPr>
            <w:tcW w:w="810" w:type="dxa"/>
          </w:tcPr>
          <w:p w14:paraId="7DDDA3F3" w14:textId="33B3E3F6" w:rsidR="00CA2A7D" w:rsidRDefault="00CA2A7D" w:rsidP="006269AA">
            <w:pPr>
              <w:spacing w:after="120"/>
            </w:pPr>
            <w:r>
              <w:t>1</w:t>
            </w:r>
          </w:p>
        </w:tc>
        <w:tc>
          <w:tcPr>
            <w:tcW w:w="900" w:type="dxa"/>
          </w:tcPr>
          <w:p w14:paraId="3AE78ADA" w14:textId="173D13E9" w:rsidR="00CA2A7D" w:rsidRDefault="00CA2A7D" w:rsidP="006269AA">
            <w:pPr>
              <w:spacing w:after="120"/>
            </w:pPr>
            <w:r>
              <w:t>1</w:t>
            </w:r>
          </w:p>
        </w:tc>
        <w:tc>
          <w:tcPr>
            <w:tcW w:w="990" w:type="dxa"/>
          </w:tcPr>
          <w:p w14:paraId="5FC6A47C" w14:textId="1D3194B5" w:rsidR="00CA2A7D" w:rsidRDefault="00CA2A7D" w:rsidP="006269AA">
            <w:pPr>
              <w:spacing w:after="120"/>
            </w:pPr>
            <w:r>
              <w:t>0</w:t>
            </w:r>
          </w:p>
        </w:tc>
        <w:tc>
          <w:tcPr>
            <w:tcW w:w="900" w:type="dxa"/>
          </w:tcPr>
          <w:p w14:paraId="62A11A56" w14:textId="1222AD09" w:rsidR="00CA2A7D" w:rsidRDefault="00CA2A7D" w:rsidP="006269AA">
            <w:pPr>
              <w:spacing w:after="120"/>
            </w:pPr>
            <w:r>
              <w:t>5</w:t>
            </w:r>
          </w:p>
        </w:tc>
      </w:tr>
      <w:tr w:rsidR="00CA2A7D" w:rsidRPr="00BA4EAB" w14:paraId="6797203B" w14:textId="77777777" w:rsidTr="00CA261F">
        <w:trPr>
          <w:cantSplit/>
        </w:trPr>
        <w:tc>
          <w:tcPr>
            <w:tcW w:w="900" w:type="dxa"/>
          </w:tcPr>
          <w:p w14:paraId="24DB3FFB" w14:textId="2BBC6AD3" w:rsidR="00CA2A7D" w:rsidRDefault="00CA2A7D" w:rsidP="006269AA">
            <w:pPr>
              <w:spacing w:after="120"/>
            </w:pPr>
            <w:r>
              <w:t>121</w:t>
            </w:r>
          </w:p>
        </w:tc>
        <w:tc>
          <w:tcPr>
            <w:tcW w:w="900" w:type="dxa"/>
          </w:tcPr>
          <w:p w14:paraId="0A323C21" w14:textId="765AF000" w:rsidR="00CA2A7D" w:rsidRDefault="00CA2A7D" w:rsidP="006269AA">
            <w:pPr>
              <w:spacing w:after="120"/>
            </w:pPr>
            <w:r>
              <w:t>GS1</w:t>
            </w:r>
          </w:p>
        </w:tc>
        <w:tc>
          <w:tcPr>
            <w:tcW w:w="1890" w:type="dxa"/>
          </w:tcPr>
          <w:p w14:paraId="44397D74" w14:textId="1A2DB9E9" w:rsidR="00CA2A7D" w:rsidRDefault="00CA2A7D" w:rsidP="006269AA">
            <w:pPr>
              <w:spacing w:after="120"/>
            </w:pPr>
            <w:r>
              <w:t>Low Load, Dry Climate Grass-Shrub (Dynamic)</w:t>
            </w:r>
          </w:p>
        </w:tc>
        <w:tc>
          <w:tcPr>
            <w:tcW w:w="1350" w:type="dxa"/>
          </w:tcPr>
          <w:p w14:paraId="6C8E9F35" w14:textId="6741CCC0" w:rsidR="00CA2A7D" w:rsidRDefault="00CA2A7D" w:rsidP="006269AA">
            <w:pPr>
              <w:spacing w:after="120"/>
            </w:pPr>
            <w:r>
              <w:t>Grass-Shrub</w:t>
            </w:r>
          </w:p>
        </w:tc>
        <w:tc>
          <w:tcPr>
            <w:tcW w:w="1170" w:type="dxa"/>
          </w:tcPr>
          <w:p w14:paraId="367EACD0" w14:textId="6258C8ED" w:rsidR="00CA2A7D" w:rsidRDefault="00CA2A7D" w:rsidP="006269AA">
            <w:pPr>
              <w:spacing w:after="120"/>
            </w:pPr>
            <w:r>
              <w:t>Scott and Burgan</w:t>
            </w:r>
          </w:p>
        </w:tc>
        <w:tc>
          <w:tcPr>
            <w:tcW w:w="810" w:type="dxa"/>
          </w:tcPr>
          <w:p w14:paraId="34B88B71" w14:textId="03210A83" w:rsidR="00CA2A7D" w:rsidRDefault="00CA2A7D" w:rsidP="006269AA">
            <w:pPr>
              <w:spacing w:after="120"/>
            </w:pPr>
            <w:r>
              <w:t>0.20</w:t>
            </w:r>
          </w:p>
        </w:tc>
        <w:tc>
          <w:tcPr>
            <w:tcW w:w="900" w:type="dxa"/>
          </w:tcPr>
          <w:p w14:paraId="26CA4CC3" w14:textId="259CF1F9" w:rsidR="00CA2A7D" w:rsidRDefault="00CA2A7D" w:rsidP="006269AA">
            <w:pPr>
              <w:spacing w:after="120"/>
            </w:pPr>
            <w:r>
              <w:t>0</w:t>
            </w:r>
          </w:p>
        </w:tc>
        <w:tc>
          <w:tcPr>
            <w:tcW w:w="990" w:type="dxa"/>
          </w:tcPr>
          <w:p w14:paraId="39EF9F18" w14:textId="10FBA1A6" w:rsidR="00CA2A7D" w:rsidRDefault="00CA2A7D" w:rsidP="006269AA">
            <w:pPr>
              <w:spacing w:after="120"/>
            </w:pPr>
            <w:r>
              <w:t>0</w:t>
            </w:r>
          </w:p>
        </w:tc>
        <w:tc>
          <w:tcPr>
            <w:tcW w:w="900" w:type="dxa"/>
          </w:tcPr>
          <w:p w14:paraId="38B735C9" w14:textId="20750CA9" w:rsidR="00CA2A7D" w:rsidRDefault="00CA2A7D" w:rsidP="006269AA">
            <w:pPr>
              <w:spacing w:after="120"/>
            </w:pPr>
            <w:r>
              <w:t>0.90</w:t>
            </w:r>
          </w:p>
        </w:tc>
      </w:tr>
      <w:tr w:rsidR="00CA2A7D" w:rsidRPr="00BA4EAB" w14:paraId="2AB22D26" w14:textId="77777777" w:rsidTr="00CA261F">
        <w:trPr>
          <w:cantSplit/>
        </w:trPr>
        <w:tc>
          <w:tcPr>
            <w:tcW w:w="900" w:type="dxa"/>
          </w:tcPr>
          <w:p w14:paraId="11C7E8AB" w14:textId="107ADBBB" w:rsidR="00CA2A7D" w:rsidRDefault="00CA2A7D" w:rsidP="006269AA">
            <w:pPr>
              <w:spacing w:after="120"/>
            </w:pPr>
            <w:r>
              <w:t>122</w:t>
            </w:r>
          </w:p>
        </w:tc>
        <w:tc>
          <w:tcPr>
            <w:tcW w:w="900" w:type="dxa"/>
          </w:tcPr>
          <w:p w14:paraId="3D35ACD5" w14:textId="544C4F01" w:rsidR="00CA2A7D" w:rsidRDefault="00CA2A7D" w:rsidP="006269AA">
            <w:pPr>
              <w:spacing w:after="120"/>
            </w:pPr>
            <w:r>
              <w:t>GS2</w:t>
            </w:r>
          </w:p>
        </w:tc>
        <w:tc>
          <w:tcPr>
            <w:tcW w:w="1890" w:type="dxa"/>
          </w:tcPr>
          <w:p w14:paraId="4F343082" w14:textId="04A7B3E5" w:rsidR="00CA2A7D" w:rsidRDefault="00CA2A7D" w:rsidP="006269AA">
            <w:pPr>
              <w:spacing w:after="120"/>
            </w:pPr>
            <w:r>
              <w:t>Moderate load, Dry Climate Grass-Shrub (Dynamic)</w:t>
            </w:r>
          </w:p>
        </w:tc>
        <w:tc>
          <w:tcPr>
            <w:tcW w:w="1350" w:type="dxa"/>
          </w:tcPr>
          <w:p w14:paraId="2035CFDC" w14:textId="30AD19FB" w:rsidR="00CA2A7D" w:rsidRDefault="00CA2A7D" w:rsidP="006269AA">
            <w:pPr>
              <w:spacing w:after="120"/>
            </w:pPr>
            <w:r>
              <w:t>Grass-Shrub</w:t>
            </w:r>
          </w:p>
        </w:tc>
        <w:tc>
          <w:tcPr>
            <w:tcW w:w="1170" w:type="dxa"/>
          </w:tcPr>
          <w:p w14:paraId="4B73DC39" w14:textId="7BCA7817" w:rsidR="00CA2A7D" w:rsidRDefault="00CA2A7D" w:rsidP="006269AA">
            <w:pPr>
              <w:spacing w:after="120"/>
            </w:pPr>
            <w:r>
              <w:t>Scott and Burgan</w:t>
            </w:r>
          </w:p>
        </w:tc>
        <w:tc>
          <w:tcPr>
            <w:tcW w:w="810" w:type="dxa"/>
          </w:tcPr>
          <w:p w14:paraId="36D4647A" w14:textId="216DF641" w:rsidR="00CA2A7D" w:rsidRDefault="00CA2A7D" w:rsidP="006269AA">
            <w:pPr>
              <w:spacing w:after="120"/>
            </w:pPr>
            <w:r>
              <w:t>0.50</w:t>
            </w:r>
          </w:p>
        </w:tc>
        <w:tc>
          <w:tcPr>
            <w:tcW w:w="900" w:type="dxa"/>
          </w:tcPr>
          <w:p w14:paraId="0D1F7A22" w14:textId="128CE4AC" w:rsidR="00CA2A7D" w:rsidRDefault="00CA2A7D" w:rsidP="006269AA">
            <w:pPr>
              <w:spacing w:after="120"/>
            </w:pPr>
            <w:r>
              <w:t>0.500</w:t>
            </w:r>
          </w:p>
        </w:tc>
        <w:tc>
          <w:tcPr>
            <w:tcW w:w="990" w:type="dxa"/>
          </w:tcPr>
          <w:p w14:paraId="0B9D2DB7" w14:textId="422D51C8" w:rsidR="00CA2A7D" w:rsidRDefault="00CA2A7D" w:rsidP="006269AA">
            <w:pPr>
              <w:spacing w:after="120"/>
            </w:pPr>
            <w:r>
              <w:t>0</w:t>
            </w:r>
          </w:p>
        </w:tc>
        <w:tc>
          <w:tcPr>
            <w:tcW w:w="900" w:type="dxa"/>
          </w:tcPr>
          <w:p w14:paraId="27EF8446" w14:textId="5FA74171" w:rsidR="00CA2A7D" w:rsidRDefault="00CA2A7D" w:rsidP="006269AA">
            <w:pPr>
              <w:spacing w:after="120"/>
            </w:pPr>
            <w:r>
              <w:t>1.50</w:t>
            </w:r>
          </w:p>
        </w:tc>
      </w:tr>
      <w:tr w:rsidR="00CA2A7D" w:rsidRPr="00BA4EAB" w14:paraId="7C81968E" w14:textId="77777777" w:rsidTr="00CA261F">
        <w:trPr>
          <w:cantSplit/>
        </w:trPr>
        <w:tc>
          <w:tcPr>
            <w:tcW w:w="900" w:type="dxa"/>
          </w:tcPr>
          <w:p w14:paraId="19872FFF" w14:textId="1279B6E1" w:rsidR="00CA2A7D" w:rsidRDefault="00CA2A7D" w:rsidP="006269AA">
            <w:pPr>
              <w:spacing w:after="120"/>
            </w:pPr>
            <w:r>
              <w:t>123</w:t>
            </w:r>
          </w:p>
        </w:tc>
        <w:tc>
          <w:tcPr>
            <w:tcW w:w="900" w:type="dxa"/>
          </w:tcPr>
          <w:p w14:paraId="7249001B" w14:textId="6269A1CA" w:rsidR="00CA2A7D" w:rsidRDefault="00CA2A7D" w:rsidP="006269AA">
            <w:pPr>
              <w:spacing w:after="120"/>
            </w:pPr>
            <w:r>
              <w:t>GS3</w:t>
            </w:r>
          </w:p>
        </w:tc>
        <w:tc>
          <w:tcPr>
            <w:tcW w:w="1890" w:type="dxa"/>
          </w:tcPr>
          <w:p w14:paraId="75960E08" w14:textId="0970AA3D" w:rsidR="00CA2A7D" w:rsidRDefault="00CA2A7D" w:rsidP="006269AA">
            <w:pPr>
              <w:spacing w:after="120"/>
            </w:pPr>
            <w:r>
              <w:t>Moderate Load, Humid Climate Grass-Shrub (Dynamic)</w:t>
            </w:r>
          </w:p>
        </w:tc>
        <w:tc>
          <w:tcPr>
            <w:tcW w:w="1350" w:type="dxa"/>
          </w:tcPr>
          <w:p w14:paraId="18A53D46" w14:textId="423F9032" w:rsidR="00CA2A7D" w:rsidRDefault="00CA2A7D" w:rsidP="006269AA">
            <w:pPr>
              <w:spacing w:after="120"/>
            </w:pPr>
            <w:r>
              <w:t>Grass-Shrub</w:t>
            </w:r>
          </w:p>
        </w:tc>
        <w:tc>
          <w:tcPr>
            <w:tcW w:w="1170" w:type="dxa"/>
          </w:tcPr>
          <w:p w14:paraId="162C5D5B" w14:textId="1B8BA42F" w:rsidR="00CA2A7D" w:rsidRDefault="00CA2A7D" w:rsidP="006269AA">
            <w:pPr>
              <w:spacing w:after="120"/>
            </w:pPr>
            <w:r>
              <w:t>Scott and Burgan</w:t>
            </w:r>
          </w:p>
        </w:tc>
        <w:tc>
          <w:tcPr>
            <w:tcW w:w="810" w:type="dxa"/>
          </w:tcPr>
          <w:p w14:paraId="3F062501" w14:textId="572666A1" w:rsidR="00CA2A7D" w:rsidRDefault="00CA2A7D" w:rsidP="006269AA">
            <w:pPr>
              <w:spacing w:after="120"/>
            </w:pPr>
            <w:r>
              <w:t>0.30</w:t>
            </w:r>
          </w:p>
        </w:tc>
        <w:tc>
          <w:tcPr>
            <w:tcW w:w="900" w:type="dxa"/>
          </w:tcPr>
          <w:p w14:paraId="69C67300" w14:textId="773C1A3B" w:rsidR="00CA2A7D" w:rsidRDefault="00CA2A7D" w:rsidP="006269AA">
            <w:pPr>
              <w:spacing w:after="120"/>
            </w:pPr>
            <w:r>
              <w:t>0.250</w:t>
            </w:r>
          </w:p>
        </w:tc>
        <w:tc>
          <w:tcPr>
            <w:tcW w:w="990" w:type="dxa"/>
          </w:tcPr>
          <w:p w14:paraId="7D36A675" w14:textId="57C75147" w:rsidR="00CA2A7D" w:rsidRDefault="00CA2A7D" w:rsidP="006269AA">
            <w:pPr>
              <w:spacing w:after="120"/>
            </w:pPr>
            <w:r>
              <w:t>0</w:t>
            </w:r>
          </w:p>
        </w:tc>
        <w:tc>
          <w:tcPr>
            <w:tcW w:w="900" w:type="dxa"/>
          </w:tcPr>
          <w:p w14:paraId="349CC014" w14:textId="1485F6C6" w:rsidR="00CA2A7D" w:rsidRDefault="00CA2A7D" w:rsidP="006269AA">
            <w:pPr>
              <w:spacing w:after="120"/>
            </w:pPr>
            <w:r>
              <w:t>1.80</w:t>
            </w:r>
          </w:p>
        </w:tc>
      </w:tr>
      <w:tr w:rsidR="00CA2A7D" w:rsidRPr="00BA4EAB" w14:paraId="6D4274F3" w14:textId="77777777" w:rsidTr="00CA261F">
        <w:trPr>
          <w:cantSplit/>
        </w:trPr>
        <w:tc>
          <w:tcPr>
            <w:tcW w:w="900" w:type="dxa"/>
          </w:tcPr>
          <w:p w14:paraId="1D064D34" w14:textId="298D8EC8" w:rsidR="00CA2A7D" w:rsidRDefault="00CA2A7D" w:rsidP="006269AA">
            <w:pPr>
              <w:spacing w:after="120"/>
            </w:pPr>
            <w:r>
              <w:t>124</w:t>
            </w:r>
          </w:p>
        </w:tc>
        <w:tc>
          <w:tcPr>
            <w:tcW w:w="900" w:type="dxa"/>
          </w:tcPr>
          <w:p w14:paraId="15CC7DF7" w14:textId="36AB55EA" w:rsidR="00CA2A7D" w:rsidRDefault="00CA2A7D" w:rsidP="006269AA">
            <w:pPr>
              <w:spacing w:after="120"/>
            </w:pPr>
            <w:r>
              <w:t>GS4</w:t>
            </w:r>
          </w:p>
        </w:tc>
        <w:tc>
          <w:tcPr>
            <w:tcW w:w="1890" w:type="dxa"/>
          </w:tcPr>
          <w:p w14:paraId="61091770" w14:textId="660BC1E1" w:rsidR="00CA2A7D" w:rsidRDefault="00CA2A7D" w:rsidP="006269AA">
            <w:pPr>
              <w:spacing w:after="120"/>
            </w:pPr>
            <w:r>
              <w:t>High Load, Humid Climate Grass-Shrub (Dynamic)</w:t>
            </w:r>
          </w:p>
        </w:tc>
        <w:tc>
          <w:tcPr>
            <w:tcW w:w="1350" w:type="dxa"/>
          </w:tcPr>
          <w:p w14:paraId="34D5120F" w14:textId="6C19C6B4" w:rsidR="00CA2A7D" w:rsidRDefault="00CA2A7D" w:rsidP="006269AA">
            <w:pPr>
              <w:spacing w:after="120"/>
            </w:pPr>
            <w:r>
              <w:t>Grass-Shrub</w:t>
            </w:r>
          </w:p>
        </w:tc>
        <w:tc>
          <w:tcPr>
            <w:tcW w:w="1170" w:type="dxa"/>
          </w:tcPr>
          <w:p w14:paraId="6D229247" w14:textId="33E8CBCC" w:rsidR="00CA2A7D" w:rsidRDefault="00CA2A7D" w:rsidP="006269AA">
            <w:pPr>
              <w:spacing w:after="120"/>
            </w:pPr>
            <w:r>
              <w:t>Scott and Burgan</w:t>
            </w:r>
          </w:p>
        </w:tc>
        <w:tc>
          <w:tcPr>
            <w:tcW w:w="810" w:type="dxa"/>
          </w:tcPr>
          <w:p w14:paraId="62529CE9" w14:textId="04DF13E0" w:rsidR="00CA2A7D" w:rsidRDefault="00CA2A7D" w:rsidP="006269AA">
            <w:pPr>
              <w:spacing w:after="120"/>
            </w:pPr>
            <w:r>
              <w:t>1.90</w:t>
            </w:r>
          </w:p>
        </w:tc>
        <w:tc>
          <w:tcPr>
            <w:tcW w:w="900" w:type="dxa"/>
          </w:tcPr>
          <w:p w14:paraId="165A7EDF" w14:textId="7D0A25C7" w:rsidR="00CA2A7D" w:rsidRDefault="00CA2A7D" w:rsidP="006269AA">
            <w:pPr>
              <w:spacing w:after="120"/>
            </w:pPr>
            <w:r>
              <w:t>0.300</w:t>
            </w:r>
          </w:p>
        </w:tc>
        <w:tc>
          <w:tcPr>
            <w:tcW w:w="990" w:type="dxa"/>
          </w:tcPr>
          <w:p w14:paraId="28C1FDE4" w14:textId="09584659" w:rsidR="00CA2A7D" w:rsidRDefault="00CA2A7D" w:rsidP="006269AA">
            <w:pPr>
              <w:spacing w:after="120"/>
            </w:pPr>
            <w:r>
              <w:t>0.100</w:t>
            </w:r>
          </w:p>
        </w:tc>
        <w:tc>
          <w:tcPr>
            <w:tcW w:w="900" w:type="dxa"/>
          </w:tcPr>
          <w:p w14:paraId="3535D53E" w14:textId="1A8F6BF9" w:rsidR="00CA2A7D" w:rsidRDefault="00CA2A7D" w:rsidP="006269AA">
            <w:pPr>
              <w:spacing w:after="120"/>
            </w:pPr>
            <w:r>
              <w:t>2.10</w:t>
            </w:r>
          </w:p>
        </w:tc>
      </w:tr>
      <w:tr w:rsidR="00CA2A7D" w:rsidRPr="00BA4EAB" w14:paraId="6363C129" w14:textId="77777777" w:rsidTr="00CA261F">
        <w:trPr>
          <w:cantSplit/>
        </w:trPr>
        <w:tc>
          <w:tcPr>
            <w:tcW w:w="900" w:type="dxa"/>
          </w:tcPr>
          <w:p w14:paraId="5A6BFCC4" w14:textId="04F620AF" w:rsidR="00CA2A7D" w:rsidRDefault="00CA2A7D" w:rsidP="006269AA">
            <w:pPr>
              <w:spacing w:after="120"/>
            </w:pPr>
            <w:r>
              <w:t>141</w:t>
            </w:r>
          </w:p>
        </w:tc>
        <w:tc>
          <w:tcPr>
            <w:tcW w:w="900" w:type="dxa"/>
          </w:tcPr>
          <w:p w14:paraId="7BCCE123" w14:textId="7150846E" w:rsidR="00CA2A7D" w:rsidRDefault="00CA2A7D" w:rsidP="006269AA">
            <w:pPr>
              <w:spacing w:after="120"/>
            </w:pPr>
            <w:r>
              <w:t>SH1</w:t>
            </w:r>
          </w:p>
        </w:tc>
        <w:tc>
          <w:tcPr>
            <w:tcW w:w="1890" w:type="dxa"/>
          </w:tcPr>
          <w:p w14:paraId="7DE5F82B" w14:textId="38F56C45" w:rsidR="00CA2A7D" w:rsidRDefault="00CA2A7D" w:rsidP="006269AA">
            <w:pPr>
              <w:spacing w:after="120"/>
            </w:pPr>
            <w:r>
              <w:t>Low Load, Dry Climate Shrub (Dynamic)</w:t>
            </w:r>
          </w:p>
        </w:tc>
        <w:tc>
          <w:tcPr>
            <w:tcW w:w="1350" w:type="dxa"/>
          </w:tcPr>
          <w:p w14:paraId="7A6E7E95" w14:textId="3A4753BB" w:rsidR="00CA2A7D" w:rsidRDefault="00CA2A7D" w:rsidP="006269AA">
            <w:pPr>
              <w:spacing w:after="120"/>
            </w:pPr>
            <w:r>
              <w:t>Shrub</w:t>
            </w:r>
          </w:p>
        </w:tc>
        <w:tc>
          <w:tcPr>
            <w:tcW w:w="1170" w:type="dxa"/>
          </w:tcPr>
          <w:p w14:paraId="7BFB08CB" w14:textId="5D63FD68" w:rsidR="00CA2A7D" w:rsidRDefault="00CA2A7D" w:rsidP="006269AA">
            <w:pPr>
              <w:spacing w:after="120"/>
            </w:pPr>
            <w:r>
              <w:t>Scott and Burgan</w:t>
            </w:r>
          </w:p>
        </w:tc>
        <w:tc>
          <w:tcPr>
            <w:tcW w:w="810" w:type="dxa"/>
          </w:tcPr>
          <w:p w14:paraId="688D5EE3" w14:textId="5FFD5BC4" w:rsidR="00CA2A7D" w:rsidRDefault="00CA2A7D" w:rsidP="006269AA">
            <w:pPr>
              <w:spacing w:after="120"/>
            </w:pPr>
            <w:r>
              <w:t>0.25</w:t>
            </w:r>
          </w:p>
        </w:tc>
        <w:tc>
          <w:tcPr>
            <w:tcW w:w="900" w:type="dxa"/>
          </w:tcPr>
          <w:p w14:paraId="127E1025" w14:textId="15B65801" w:rsidR="00CA2A7D" w:rsidRDefault="00CA2A7D" w:rsidP="006269AA">
            <w:pPr>
              <w:spacing w:after="120"/>
            </w:pPr>
            <w:r>
              <w:t>0.250</w:t>
            </w:r>
          </w:p>
        </w:tc>
        <w:tc>
          <w:tcPr>
            <w:tcW w:w="990" w:type="dxa"/>
          </w:tcPr>
          <w:p w14:paraId="093E2194" w14:textId="0F5AE420" w:rsidR="00CA2A7D" w:rsidRDefault="00CA2A7D" w:rsidP="006269AA">
            <w:pPr>
              <w:spacing w:after="120"/>
            </w:pPr>
            <w:r>
              <w:t>0</w:t>
            </w:r>
          </w:p>
        </w:tc>
        <w:tc>
          <w:tcPr>
            <w:tcW w:w="900" w:type="dxa"/>
          </w:tcPr>
          <w:p w14:paraId="2F9ADED8" w14:textId="2CEE5739" w:rsidR="00CA2A7D" w:rsidRDefault="00CA2A7D" w:rsidP="006269AA">
            <w:pPr>
              <w:spacing w:after="120"/>
            </w:pPr>
            <w:r>
              <w:t>1</w:t>
            </w:r>
          </w:p>
        </w:tc>
      </w:tr>
      <w:tr w:rsidR="00CA2A7D" w:rsidRPr="00BA4EAB" w14:paraId="6716B9E6" w14:textId="77777777" w:rsidTr="00CA261F">
        <w:trPr>
          <w:cantSplit/>
        </w:trPr>
        <w:tc>
          <w:tcPr>
            <w:tcW w:w="900" w:type="dxa"/>
          </w:tcPr>
          <w:p w14:paraId="6360E527" w14:textId="6DE6A81C" w:rsidR="00CA2A7D" w:rsidRDefault="00CA2A7D" w:rsidP="006269AA">
            <w:pPr>
              <w:spacing w:after="120"/>
            </w:pPr>
            <w:r>
              <w:t>142</w:t>
            </w:r>
          </w:p>
        </w:tc>
        <w:tc>
          <w:tcPr>
            <w:tcW w:w="900" w:type="dxa"/>
          </w:tcPr>
          <w:p w14:paraId="1743E93B" w14:textId="44CC282B" w:rsidR="00CA2A7D" w:rsidRDefault="00CA2A7D" w:rsidP="006269AA">
            <w:pPr>
              <w:spacing w:after="120"/>
            </w:pPr>
            <w:r>
              <w:t>SH2</w:t>
            </w:r>
          </w:p>
        </w:tc>
        <w:tc>
          <w:tcPr>
            <w:tcW w:w="1890" w:type="dxa"/>
          </w:tcPr>
          <w:p w14:paraId="23572AAB" w14:textId="672DC5F9" w:rsidR="00CA2A7D" w:rsidRDefault="00CA2A7D" w:rsidP="006269AA">
            <w:pPr>
              <w:spacing w:after="120"/>
            </w:pPr>
            <w:r>
              <w:t>Moderate Load, Dry Climate Shrub</w:t>
            </w:r>
          </w:p>
        </w:tc>
        <w:tc>
          <w:tcPr>
            <w:tcW w:w="1350" w:type="dxa"/>
          </w:tcPr>
          <w:p w14:paraId="620C985E" w14:textId="6210BED1" w:rsidR="00CA2A7D" w:rsidRDefault="00CA2A7D" w:rsidP="006269AA">
            <w:pPr>
              <w:spacing w:after="120"/>
            </w:pPr>
            <w:r>
              <w:t>Shrub</w:t>
            </w:r>
          </w:p>
        </w:tc>
        <w:tc>
          <w:tcPr>
            <w:tcW w:w="1170" w:type="dxa"/>
          </w:tcPr>
          <w:p w14:paraId="183E3B79" w14:textId="37753E34" w:rsidR="00CA2A7D" w:rsidRDefault="00CA2A7D" w:rsidP="006269AA">
            <w:pPr>
              <w:spacing w:after="120"/>
            </w:pPr>
            <w:r>
              <w:t>Scott and Burgan</w:t>
            </w:r>
          </w:p>
        </w:tc>
        <w:tc>
          <w:tcPr>
            <w:tcW w:w="810" w:type="dxa"/>
          </w:tcPr>
          <w:p w14:paraId="267C44F6" w14:textId="27E02869" w:rsidR="00CA2A7D" w:rsidRDefault="00CA2A7D" w:rsidP="006269AA">
            <w:pPr>
              <w:spacing w:after="120"/>
            </w:pPr>
            <w:r>
              <w:t>1.35</w:t>
            </w:r>
          </w:p>
        </w:tc>
        <w:tc>
          <w:tcPr>
            <w:tcW w:w="900" w:type="dxa"/>
          </w:tcPr>
          <w:p w14:paraId="086E4718" w14:textId="5D7AFD9D" w:rsidR="00CA2A7D" w:rsidRDefault="00CA2A7D" w:rsidP="006269AA">
            <w:pPr>
              <w:spacing w:after="120"/>
            </w:pPr>
            <w:r>
              <w:t>2.400</w:t>
            </w:r>
          </w:p>
        </w:tc>
        <w:tc>
          <w:tcPr>
            <w:tcW w:w="990" w:type="dxa"/>
          </w:tcPr>
          <w:p w14:paraId="09AA2044" w14:textId="52605616" w:rsidR="00CA2A7D" w:rsidRDefault="00CA2A7D" w:rsidP="006269AA">
            <w:pPr>
              <w:spacing w:after="120"/>
            </w:pPr>
            <w:r>
              <w:t>0.750</w:t>
            </w:r>
          </w:p>
        </w:tc>
        <w:tc>
          <w:tcPr>
            <w:tcW w:w="900" w:type="dxa"/>
          </w:tcPr>
          <w:p w14:paraId="5EA47B30" w14:textId="54D372F7" w:rsidR="00CA2A7D" w:rsidRDefault="00CA2A7D" w:rsidP="006269AA">
            <w:pPr>
              <w:spacing w:after="120"/>
            </w:pPr>
            <w:r>
              <w:t>1</w:t>
            </w:r>
          </w:p>
        </w:tc>
      </w:tr>
      <w:tr w:rsidR="00CA2A7D" w:rsidRPr="00BA4EAB" w14:paraId="28D530DA" w14:textId="77777777" w:rsidTr="00CA261F">
        <w:trPr>
          <w:cantSplit/>
        </w:trPr>
        <w:tc>
          <w:tcPr>
            <w:tcW w:w="900" w:type="dxa"/>
          </w:tcPr>
          <w:p w14:paraId="3F36FB1D" w14:textId="15BFE0CE" w:rsidR="00CA2A7D" w:rsidRDefault="00CA2A7D" w:rsidP="006269AA">
            <w:pPr>
              <w:spacing w:after="120"/>
            </w:pPr>
            <w:r>
              <w:t>143</w:t>
            </w:r>
          </w:p>
        </w:tc>
        <w:tc>
          <w:tcPr>
            <w:tcW w:w="900" w:type="dxa"/>
          </w:tcPr>
          <w:p w14:paraId="3B4C6A37" w14:textId="7D200EDB" w:rsidR="00CA2A7D" w:rsidRDefault="00CA2A7D" w:rsidP="006269AA">
            <w:pPr>
              <w:spacing w:after="120"/>
            </w:pPr>
            <w:r>
              <w:t>SH3</w:t>
            </w:r>
          </w:p>
        </w:tc>
        <w:tc>
          <w:tcPr>
            <w:tcW w:w="1890" w:type="dxa"/>
          </w:tcPr>
          <w:p w14:paraId="7D93A248" w14:textId="51E6E776" w:rsidR="00CA2A7D" w:rsidRDefault="00CA2A7D" w:rsidP="006269AA">
            <w:pPr>
              <w:spacing w:after="120"/>
            </w:pPr>
            <w:r>
              <w:t>Moderate Load, Humid Climate Shrub</w:t>
            </w:r>
          </w:p>
        </w:tc>
        <w:tc>
          <w:tcPr>
            <w:tcW w:w="1350" w:type="dxa"/>
          </w:tcPr>
          <w:p w14:paraId="23C5B059" w14:textId="224A761B" w:rsidR="00CA2A7D" w:rsidRDefault="00CA2A7D" w:rsidP="006269AA">
            <w:pPr>
              <w:spacing w:after="120"/>
            </w:pPr>
            <w:r>
              <w:t>Shrub</w:t>
            </w:r>
          </w:p>
        </w:tc>
        <w:tc>
          <w:tcPr>
            <w:tcW w:w="1170" w:type="dxa"/>
          </w:tcPr>
          <w:p w14:paraId="720B1A79" w14:textId="1DA1B44A" w:rsidR="00CA2A7D" w:rsidRDefault="00CA2A7D" w:rsidP="006269AA">
            <w:pPr>
              <w:spacing w:after="120"/>
            </w:pPr>
            <w:r>
              <w:t>Scott and Burgan</w:t>
            </w:r>
          </w:p>
        </w:tc>
        <w:tc>
          <w:tcPr>
            <w:tcW w:w="810" w:type="dxa"/>
          </w:tcPr>
          <w:p w14:paraId="2F03937D" w14:textId="5F8E437D" w:rsidR="00CA2A7D" w:rsidRDefault="00CA2A7D" w:rsidP="006269AA">
            <w:pPr>
              <w:spacing w:after="120"/>
            </w:pPr>
            <w:r>
              <w:t>0.45</w:t>
            </w:r>
          </w:p>
        </w:tc>
        <w:tc>
          <w:tcPr>
            <w:tcW w:w="900" w:type="dxa"/>
          </w:tcPr>
          <w:p w14:paraId="373DDBBB" w14:textId="6FBFEC9F" w:rsidR="00CA2A7D" w:rsidRDefault="00CA2A7D" w:rsidP="006269AA">
            <w:pPr>
              <w:spacing w:after="120"/>
            </w:pPr>
            <w:r>
              <w:t>3</w:t>
            </w:r>
          </w:p>
        </w:tc>
        <w:tc>
          <w:tcPr>
            <w:tcW w:w="990" w:type="dxa"/>
          </w:tcPr>
          <w:p w14:paraId="5B236D0C" w14:textId="30E58447" w:rsidR="00CA2A7D" w:rsidRDefault="00CA2A7D" w:rsidP="006269AA">
            <w:pPr>
              <w:spacing w:after="120"/>
            </w:pPr>
            <w:r>
              <w:t>0</w:t>
            </w:r>
          </w:p>
        </w:tc>
        <w:tc>
          <w:tcPr>
            <w:tcW w:w="900" w:type="dxa"/>
          </w:tcPr>
          <w:p w14:paraId="791B5693" w14:textId="70105CA6" w:rsidR="00CA2A7D" w:rsidRDefault="00CA2A7D" w:rsidP="006269AA">
            <w:pPr>
              <w:spacing w:after="120"/>
            </w:pPr>
            <w:r>
              <w:t>2.40</w:t>
            </w:r>
          </w:p>
        </w:tc>
      </w:tr>
      <w:tr w:rsidR="00CA2A7D" w:rsidRPr="00BA4EAB" w14:paraId="4A2063A5" w14:textId="77777777" w:rsidTr="00CA261F">
        <w:trPr>
          <w:cantSplit/>
        </w:trPr>
        <w:tc>
          <w:tcPr>
            <w:tcW w:w="900" w:type="dxa"/>
          </w:tcPr>
          <w:p w14:paraId="55455290" w14:textId="579B8F46" w:rsidR="00CA2A7D" w:rsidRDefault="00CA2A7D" w:rsidP="006269AA">
            <w:pPr>
              <w:spacing w:after="120"/>
            </w:pPr>
            <w:r>
              <w:t>144</w:t>
            </w:r>
          </w:p>
        </w:tc>
        <w:tc>
          <w:tcPr>
            <w:tcW w:w="900" w:type="dxa"/>
          </w:tcPr>
          <w:p w14:paraId="5F7D34EE" w14:textId="05D46493" w:rsidR="00CA2A7D" w:rsidRDefault="00CA2A7D" w:rsidP="006269AA">
            <w:pPr>
              <w:spacing w:after="120"/>
            </w:pPr>
            <w:r>
              <w:t>SH4</w:t>
            </w:r>
          </w:p>
        </w:tc>
        <w:tc>
          <w:tcPr>
            <w:tcW w:w="1890" w:type="dxa"/>
          </w:tcPr>
          <w:p w14:paraId="61646766" w14:textId="4022FD58" w:rsidR="00CA2A7D" w:rsidRDefault="00CA2A7D" w:rsidP="006269AA">
            <w:pPr>
              <w:spacing w:after="120"/>
            </w:pPr>
            <w:r>
              <w:t>Low Load, Humid Climate Timber-Shrub</w:t>
            </w:r>
          </w:p>
        </w:tc>
        <w:tc>
          <w:tcPr>
            <w:tcW w:w="1350" w:type="dxa"/>
          </w:tcPr>
          <w:p w14:paraId="63DFA532" w14:textId="195DFDAD" w:rsidR="00CA2A7D" w:rsidRDefault="00CA2A7D" w:rsidP="006269AA">
            <w:pPr>
              <w:spacing w:after="120"/>
            </w:pPr>
            <w:r>
              <w:t>Shrub</w:t>
            </w:r>
          </w:p>
        </w:tc>
        <w:tc>
          <w:tcPr>
            <w:tcW w:w="1170" w:type="dxa"/>
          </w:tcPr>
          <w:p w14:paraId="15D153A5" w14:textId="45D98E1E" w:rsidR="00CA2A7D" w:rsidRDefault="00CA2A7D" w:rsidP="006269AA">
            <w:pPr>
              <w:spacing w:after="120"/>
            </w:pPr>
            <w:r>
              <w:t>Scott and Burgan</w:t>
            </w:r>
          </w:p>
        </w:tc>
        <w:tc>
          <w:tcPr>
            <w:tcW w:w="810" w:type="dxa"/>
          </w:tcPr>
          <w:p w14:paraId="1A82AAAC" w14:textId="462DFE8C" w:rsidR="00CA2A7D" w:rsidRDefault="00CA2A7D" w:rsidP="006269AA">
            <w:pPr>
              <w:spacing w:after="120"/>
            </w:pPr>
            <w:r>
              <w:t>0.85</w:t>
            </w:r>
          </w:p>
        </w:tc>
        <w:tc>
          <w:tcPr>
            <w:tcW w:w="900" w:type="dxa"/>
          </w:tcPr>
          <w:p w14:paraId="21DA5823" w14:textId="6D8B1F0B" w:rsidR="00CA2A7D" w:rsidRDefault="00CA2A7D" w:rsidP="006269AA">
            <w:pPr>
              <w:spacing w:after="120"/>
            </w:pPr>
            <w:r>
              <w:t>1.150</w:t>
            </w:r>
          </w:p>
        </w:tc>
        <w:tc>
          <w:tcPr>
            <w:tcW w:w="990" w:type="dxa"/>
          </w:tcPr>
          <w:p w14:paraId="5073ED69" w14:textId="0D32CF34" w:rsidR="00CA2A7D" w:rsidRDefault="00CA2A7D" w:rsidP="006269AA">
            <w:pPr>
              <w:spacing w:after="120"/>
            </w:pPr>
            <w:r>
              <w:t>0.200</w:t>
            </w:r>
          </w:p>
        </w:tc>
        <w:tc>
          <w:tcPr>
            <w:tcW w:w="900" w:type="dxa"/>
          </w:tcPr>
          <w:p w14:paraId="0A67C5EA" w14:textId="7143A813" w:rsidR="00CA2A7D" w:rsidRDefault="00CA2A7D" w:rsidP="006269AA">
            <w:pPr>
              <w:spacing w:after="120"/>
            </w:pPr>
            <w:r>
              <w:t>3</w:t>
            </w:r>
          </w:p>
        </w:tc>
      </w:tr>
      <w:tr w:rsidR="00CA2A7D" w:rsidRPr="00BA4EAB" w14:paraId="0A224FC7" w14:textId="77777777" w:rsidTr="00CA261F">
        <w:trPr>
          <w:cantSplit/>
        </w:trPr>
        <w:tc>
          <w:tcPr>
            <w:tcW w:w="900" w:type="dxa"/>
          </w:tcPr>
          <w:p w14:paraId="601A6A89" w14:textId="615B4A00" w:rsidR="00CA2A7D" w:rsidRDefault="00CA2A7D" w:rsidP="006269AA">
            <w:pPr>
              <w:spacing w:after="120"/>
            </w:pPr>
            <w:r>
              <w:lastRenderedPageBreak/>
              <w:t>145</w:t>
            </w:r>
          </w:p>
        </w:tc>
        <w:tc>
          <w:tcPr>
            <w:tcW w:w="900" w:type="dxa"/>
          </w:tcPr>
          <w:p w14:paraId="7075ECBF" w14:textId="0632D17F" w:rsidR="00CA2A7D" w:rsidRDefault="00CA2A7D" w:rsidP="006269AA">
            <w:pPr>
              <w:spacing w:after="120"/>
            </w:pPr>
            <w:r>
              <w:t>SH5</w:t>
            </w:r>
          </w:p>
        </w:tc>
        <w:tc>
          <w:tcPr>
            <w:tcW w:w="1890" w:type="dxa"/>
          </w:tcPr>
          <w:p w14:paraId="77085990" w14:textId="669BB366" w:rsidR="00CA2A7D" w:rsidRDefault="00CA2A7D" w:rsidP="006269AA">
            <w:pPr>
              <w:spacing w:after="120"/>
            </w:pPr>
            <w:r>
              <w:t>High Load, Dry Climate Shrub</w:t>
            </w:r>
          </w:p>
        </w:tc>
        <w:tc>
          <w:tcPr>
            <w:tcW w:w="1350" w:type="dxa"/>
          </w:tcPr>
          <w:p w14:paraId="1660E506" w14:textId="7E3E4E15" w:rsidR="00CA2A7D" w:rsidRDefault="00CA2A7D" w:rsidP="006269AA">
            <w:pPr>
              <w:spacing w:after="120"/>
            </w:pPr>
            <w:r>
              <w:t>Shrub</w:t>
            </w:r>
          </w:p>
        </w:tc>
        <w:tc>
          <w:tcPr>
            <w:tcW w:w="1170" w:type="dxa"/>
          </w:tcPr>
          <w:p w14:paraId="1E3EC676" w14:textId="37466966" w:rsidR="00CA2A7D" w:rsidRDefault="00CA2A7D" w:rsidP="006269AA">
            <w:pPr>
              <w:spacing w:after="120"/>
            </w:pPr>
            <w:r>
              <w:t>Scott and Burgan</w:t>
            </w:r>
          </w:p>
        </w:tc>
        <w:tc>
          <w:tcPr>
            <w:tcW w:w="810" w:type="dxa"/>
          </w:tcPr>
          <w:p w14:paraId="695067F1" w14:textId="23464BF1" w:rsidR="00CA2A7D" w:rsidRDefault="00CA2A7D" w:rsidP="006269AA">
            <w:pPr>
              <w:spacing w:after="120"/>
            </w:pPr>
            <w:r>
              <w:t>3.60</w:t>
            </w:r>
          </w:p>
        </w:tc>
        <w:tc>
          <w:tcPr>
            <w:tcW w:w="900" w:type="dxa"/>
          </w:tcPr>
          <w:p w14:paraId="4CB088E7" w14:textId="5ADC26E1" w:rsidR="00CA2A7D" w:rsidRDefault="00CA2A7D" w:rsidP="006269AA">
            <w:pPr>
              <w:spacing w:after="120"/>
            </w:pPr>
            <w:r>
              <w:t>2.100</w:t>
            </w:r>
          </w:p>
        </w:tc>
        <w:tc>
          <w:tcPr>
            <w:tcW w:w="990" w:type="dxa"/>
          </w:tcPr>
          <w:p w14:paraId="2B80E587" w14:textId="4ACC66C5" w:rsidR="00CA2A7D" w:rsidRDefault="00CA2A7D" w:rsidP="006269AA">
            <w:pPr>
              <w:spacing w:after="120"/>
            </w:pPr>
            <w:r>
              <w:t>0</w:t>
            </w:r>
          </w:p>
        </w:tc>
        <w:tc>
          <w:tcPr>
            <w:tcW w:w="900" w:type="dxa"/>
          </w:tcPr>
          <w:p w14:paraId="0AF23D32" w14:textId="1E8F7606" w:rsidR="00CA2A7D" w:rsidRDefault="00CA2A7D" w:rsidP="006269AA">
            <w:pPr>
              <w:spacing w:after="120"/>
            </w:pPr>
            <w:r>
              <w:t>6</w:t>
            </w:r>
          </w:p>
        </w:tc>
      </w:tr>
      <w:tr w:rsidR="00CA2A7D" w:rsidRPr="00BA4EAB" w14:paraId="374D3EF0" w14:textId="77777777" w:rsidTr="00CA261F">
        <w:trPr>
          <w:cantSplit/>
        </w:trPr>
        <w:tc>
          <w:tcPr>
            <w:tcW w:w="900" w:type="dxa"/>
          </w:tcPr>
          <w:p w14:paraId="0388B5D6" w14:textId="1699B387" w:rsidR="00CA2A7D" w:rsidRDefault="00393DEE" w:rsidP="006269AA">
            <w:pPr>
              <w:spacing w:after="120"/>
            </w:pPr>
            <w:r>
              <w:t>146</w:t>
            </w:r>
          </w:p>
        </w:tc>
        <w:tc>
          <w:tcPr>
            <w:tcW w:w="900" w:type="dxa"/>
          </w:tcPr>
          <w:p w14:paraId="2EB47C1B" w14:textId="2188FD17" w:rsidR="00CA2A7D" w:rsidRDefault="00393DEE" w:rsidP="006269AA">
            <w:pPr>
              <w:spacing w:after="120"/>
            </w:pPr>
            <w:r>
              <w:t>SH6</w:t>
            </w:r>
          </w:p>
        </w:tc>
        <w:tc>
          <w:tcPr>
            <w:tcW w:w="1890" w:type="dxa"/>
          </w:tcPr>
          <w:p w14:paraId="5D09D579" w14:textId="1F6213EE" w:rsidR="00CA2A7D" w:rsidRDefault="00393DEE" w:rsidP="006269AA">
            <w:pPr>
              <w:spacing w:after="120"/>
            </w:pPr>
            <w:r>
              <w:t>Low Load, Humid Climate Shrub</w:t>
            </w:r>
          </w:p>
        </w:tc>
        <w:tc>
          <w:tcPr>
            <w:tcW w:w="1350" w:type="dxa"/>
          </w:tcPr>
          <w:p w14:paraId="5D4F6F9A" w14:textId="10A34A43" w:rsidR="00CA2A7D" w:rsidRDefault="00393DEE" w:rsidP="006269AA">
            <w:pPr>
              <w:spacing w:after="120"/>
            </w:pPr>
            <w:r>
              <w:t>Shrub</w:t>
            </w:r>
          </w:p>
        </w:tc>
        <w:tc>
          <w:tcPr>
            <w:tcW w:w="1170" w:type="dxa"/>
          </w:tcPr>
          <w:p w14:paraId="4B794F52" w14:textId="636493AD" w:rsidR="00CA2A7D" w:rsidRDefault="00393DEE" w:rsidP="006269AA">
            <w:pPr>
              <w:spacing w:after="120"/>
            </w:pPr>
            <w:r>
              <w:t>Scott and Burgan</w:t>
            </w:r>
          </w:p>
        </w:tc>
        <w:tc>
          <w:tcPr>
            <w:tcW w:w="810" w:type="dxa"/>
          </w:tcPr>
          <w:p w14:paraId="07E4D79B" w14:textId="24823B8D" w:rsidR="00CA2A7D" w:rsidRDefault="00393DEE" w:rsidP="006269AA">
            <w:pPr>
              <w:spacing w:after="120"/>
            </w:pPr>
            <w:r>
              <w:t>2.90</w:t>
            </w:r>
          </w:p>
        </w:tc>
        <w:tc>
          <w:tcPr>
            <w:tcW w:w="900" w:type="dxa"/>
          </w:tcPr>
          <w:p w14:paraId="71300E7A" w14:textId="333352AF" w:rsidR="00CA2A7D" w:rsidRDefault="00393DEE" w:rsidP="006269AA">
            <w:pPr>
              <w:spacing w:after="120"/>
            </w:pPr>
            <w:r>
              <w:t>1.450</w:t>
            </w:r>
          </w:p>
        </w:tc>
        <w:tc>
          <w:tcPr>
            <w:tcW w:w="990" w:type="dxa"/>
          </w:tcPr>
          <w:p w14:paraId="5BA84EDC" w14:textId="52F7E1D5" w:rsidR="00CA2A7D" w:rsidRDefault="00393DEE" w:rsidP="006269AA">
            <w:pPr>
              <w:spacing w:after="120"/>
            </w:pPr>
            <w:r>
              <w:t>0</w:t>
            </w:r>
          </w:p>
        </w:tc>
        <w:tc>
          <w:tcPr>
            <w:tcW w:w="900" w:type="dxa"/>
          </w:tcPr>
          <w:p w14:paraId="62E64761" w14:textId="0A9F958E" w:rsidR="00CA2A7D" w:rsidRDefault="00393DEE" w:rsidP="006269AA">
            <w:pPr>
              <w:spacing w:after="120"/>
            </w:pPr>
            <w:r>
              <w:t>2</w:t>
            </w:r>
          </w:p>
        </w:tc>
      </w:tr>
      <w:tr w:rsidR="00393DEE" w:rsidRPr="00BA4EAB" w14:paraId="57FC3763" w14:textId="77777777" w:rsidTr="00CA261F">
        <w:trPr>
          <w:cantSplit/>
        </w:trPr>
        <w:tc>
          <w:tcPr>
            <w:tcW w:w="900" w:type="dxa"/>
          </w:tcPr>
          <w:p w14:paraId="4410D24C" w14:textId="01E5A603" w:rsidR="00393DEE" w:rsidRDefault="00393DEE" w:rsidP="006269AA">
            <w:pPr>
              <w:spacing w:after="120"/>
            </w:pPr>
            <w:r>
              <w:t>147</w:t>
            </w:r>
          </w:p>
        </w:tc>
        <w:tc>
          <w:tcPr>
            <w:tcW w:w="900" w:type="dxa"/>
          </w:tcPr>
          <w:p w14:paraId="54608174" w14:textId="621E7AC8" w:rsidR="00393DEE" w:rsidRDefault="00393DEE" w:rsidP="006269AA">
            <w:pPr>
              <w:spacing w:after="120"/>
            </w:pPr>
            <w:r>
              <w:t>SH7</w:t>
            </w:r>
          </w:p>
        </w:tc>
        <w:tc>
          <w:tcPr>
            <w:tcW w:w="1890" w:type="dxa"/>
          </w:tcPr>
          <w:p w14:paraId="155322CC" w14:textId="4659459E" w:rsidR="00393DEE" w:rsidRDefault="00393DEE" w:rsidP="006269AA">
            <w:pPr>
              <w:spacing w:after="120"/>
            </w:pPr>
            <w:r>
              <w:t>Very High Load, Dry Climate Shrub</w:t>
            </w:r>
          </w:p>
        </w:tc>
        <w:tc>
          <w:tcPr>
            <w:tcW w:w="1350" w:type="dxa"/>
          </w:tcPr>
          <w:p w14:paraId="316AB5EA" w14:textId="69D08BA6" w:rsidR="00393DEE" w:rsidRDefault="00393DEE" w:rsidP="006269AA">
            <w:pPr>
              <w:spacing w:after="120"/>
            </w:pPr>
            <w:r>
              <w:t>Shrub</w:t>
            </w:r>
          </w:p>
        </w:tc>
        <w:tc>
          <w:tcPr>
            <w:tcW w:w="1170" w:type="dxa"/>
          </w:tcPr>
          <w:p w14:paraId="65D1A89F" w14:textId="008A4390" w:rsidR="00393DEE" w:rsidRDefault="00393DEE" w:rsidP="006269AA">
            <w:pPr>
              <w:spacing w:after="120"/>
            </w:pPr>
            <w:r>
              <w:t>Scott and Burgan</w:t>
            </w:r>
          </w:p>
        </w:tc>
        <w:tc>
          <w:tcPr>
            <w:tcW w:w="810" w:type="dxa"/>
          </w:tcPr>
          <w:p w14:paraId="373EDB11" w14:textId="534EA023" w:rsidR="00393DEE" w:rsidRDefault="00393DEE" w:rsidP="006269AA">
            <w:pPr>
              <w:spacing w:after="120"/>
            </w:pPr>
            <w:r>
              <w:t>3.5</w:t>
            </w:r>
          </w:p>
        </w:tc>
        <w:tc>
          <w:tcPr>
            <w:tcW w:w="900" w:type="dxa"/>
          </w:tcPr>
          <w:p w14:paraId="0166E5F5" w14:textId="0A623ABB" w:rsidR="00393DEE" w:rsidRDefault="00393DEE" w:rsidP="006269AA">
            <w:pPr>
              <w:spacing w:after="120"/>
            </w:pPr>
            <w:r>
              <w:t>5.300</w:t>
            </w:r>
          </w:p>
        </w:tc>
        <w:tc>
          <w:tcPr>
            <w:tcW w:w="990" w:type="dxa"/>
          </w:tcPr>
          <w:p w14:paraId="6390A61E" w14:textId="7573D8F8" w:rsidR="00393DEE" w:rsidRDefault="00393DEE" w:rsidP="006269AA">
            <w:pPr>
              <w:spacing w:after="120"/>
            </w:pPr>
            <w:r>
              <w:t>2.200</w:t>
            </w:r>
          </w:p>
        </w:tc>
        <w:tc>
          <w:tcPr>
            <w:tcW w:w="900" w:type="dxa"/>
          </w:tcPr>
          <w:p w14:paraId="3F41BCFE" w14:textId="78579568" w:rsidR="00393DEE" w:rsidRDefault="00393DEE" w:rsidP="006269AA">
            <w:pPr>
              <w:spacing w:after="120"/>
            </w:pPr>
            <w:r>
              <w:t>6</w:t>
            </w:r>
          </w:p>
        </w:tc>
      </w:tr>
      <w:tr w:rsidR="00393DEE" w:rsidRPr="00BA4EAB" w14:paraId="331CC934" w14:textId="77777777" w:rsidTr="00CA261F">
        <w:trPr>
          <w:cantSplit/>
        </w:trPr>
        <w:tc>
          <w:tcPr>
            <w:tcW w:w="900" w:type="dxa"/>
          </w:tcPr>
          <w:p w14:paraId="67CD0366" w14:textId="725FAD79" w:rsidR="00393DEE" w:rsidRDefault="00393DEE" w:rsidP="006269AA">
            <w:pPr>
              <w:spacing w:after="120"/>
            </w:pPr>
            <w:r>
              <w:t>148</w:t>
            </w:r>
          </w:p>
        </w:tc>
        <w:tc>
          <w:tcPr>
            <w:tcW w:w="900" w:type="dxa"/>
          </w:tcPr>
          <w:p w14:paraId="3F0856E4" w14:textId="5B8EF623" w:rsidR="00393DEE" w:rsidRDefault="00393DEE" w:rsidP="006269AA">
            <w:pPr>
              <w:spacing w:after="120"/>
            </w:pPr>
            <w:r>
              <w:t>SH8</w:t>
            </w:r>
          </w:p>
        </w:tc>
        <w:tc>
          <w:tcPr>
            <w:tcW w:w="1890" w:type="dxa"/>
          </w:tcPr>
          <w:p w14:paraId="3DFA45D1" w14:textId="16858E3C" w:rsidR="00393DEE" w:rsidRDefault="00393DEE" w:rsidP="006269AA">
            <w:pPr>
              <w:spacing w:after="120"/>
            </w:pPr>
            <w:r>
              <w:t>High Load, Humid Climate Shrub</w:t>
            </w:r>
          </w:p>
        </w:tc>
        <w:tc>
          <w:tcPr>
            <w:tcW w:w="1350" w:type="dxa"/>
          </w:tcPr>
          <w:p w14:paraId="4555265C" w14:textId="1CAE4E65" w:rsidR="00393DEE" w:rsidRDefault="00393DEE" w:rsidP="006269AA">
            <w:pPr>
              <w:spacing w:after="120"/>
            </w:pPr>
            <w:r>
              <w:t>Shrub</w:t>
            </w:r>
          </w:p>
        </w:tc>
        <w:tc>
          <w:tcPr>
            <w:tcW w:w="1170" w:type="dxa"/>
          </w:tcPr>
          <w:p w14:paraId="6EAD838A" w14:textId="66022DD0" w:rsidR="00393DEE" w:rsidRDefault="00393DEE" w:rsidP="006269AA">
            <w:pPr>
              <w:spacing w:after="120"/>
            </w:pPr>
            <w:r>
              <w:t>Scott and Burgan</w:t>
            </w:r>
          </w:p>
        </w:tc>
        <w:tc>
          <w:tcPr>
            <w:tcW w:w="810" w:type="dxa"/>
          </w:tcPr>
          <w:p w14:paraId="119C4976" w14:textId="7CA47C72" w:rsidR="00393DEE" w:rsidRDefault="00393DEE" w:rsidP="006269AA">
            <w:pPr>
              <w:spacing w:after="120"/>
            </w:pPr>
            <w:r>
              <w:t>2.05</w:t>
            </w:r>
          </w:p>
        </w:tc>
        <w:tc>
          <w:tcPr>
            <w:tcW w:w="900" w:type="dxa"/>
          </w:tcPr>
          <w:p w14:paraId="33BADECD" w14:textId="4D47133B" w:rsidR="00393DEE" w:rsidRDefault="00393DEE" w:rsidP="006269AA">
            <w:pPr>
              <w:spacing w:after="120"/>
            </w:pPr>
            <w:r>
              <w:t>3.400</w:t>
            </w:r>
          </w:p>
        </w:tc>
        <w:tc>
          <w:tcPr>
            <w:tcW w:w="990" w:type="dxa"/>
          </w:tcPr>
          <w:p w14:paraId="23023B63" w14:textId="3AB994FA" w:rsidR="00393DEE" w:rsidRDefault="00393DEE" w:rsidP="006269AA">
            <w:pPr>
              <w:spacing w:after="120"/>
            </w:pPr>
            <w:r>
              <w:t>0.850</w:t>
            </w:r>
          </w:p>
        </w:tc>
        <w:tc>
          <w:tcPr>
            <w:tcW w:w="900" w:type="dxa"/>
          </w:tcPr>
          <w:p w14:paraId="27AD016F" w14:textId="7C950CCA" w:rsidR="00393DEE" w:rsidRDefault="00393DEE" w:rsidP="006269AA">
            <w:pPr>
              <w:spacing w:after="120"/>
            </w:pPr>
            <w:r>
              <w:t>3</w:t>
            </w:r>
          </w:p>
        </w:tc>
      </w:tr>
      <w:tr w:rsidR="00393DEE" w:rsidRPr="00BA4EAB" w14:paraId="51368D5C" w14:textId="77777777" w:rsidTr="00CA261F">
        <w:trPr>
          <w:cantSplit/>
        </w:trPr>
        <w:tc>
          <w:tcPr>
            <w:tcW w:w="900" w:type="dxa"/>
          </w:tcPr>
          <w:p w14:paraId="49638A11" w14:textId="34D9D30C" w:rsidR="00393DEE" w:rsidRDefault="00393DEE" w:rsidP="006269AA">
            <w:pPr>
              <w:spacing w:after="120"/>
            </w:pPr>
            <w:r>
              <w:t>149</w:t>
            </w:r>
          </w:p>
        </w:tc>
        <w:tc>
          <w:tcPr>
            <w:tcW w:w="900" w:type="dxa"/>
          </w:tcPr>
          <w:p w14:paraId="0AB47CB4" w14:textId="238237EC" w:rsidR="00393DEE" w:rsidRDefault="00393DEE" w:rsidP="006269AA">
            <w:pPr>
              <w:spacing w:after="120"/>
            </w:pPr>
            <w:r>
              <w:t>SH9</w:t>
            </w:r>
          </w:p>
        </w:tc>
        <w:tc>
          <w:tcPr>
            <w:tcW w:w="1890" w:type="dxa"/>
          </w:tcPr>
          <w:p w14:paraId="4920C6A7" w14:textId="55A813ED" w:rsidR="00393DEE" w:rsidRDefault="00393DEE" w:rsidP="006269AA">
            <w:pPr>
              <w:spacing w:after="120"/>
            </w:pPr>
            <w:r>
              <w:t>Very High Load, Humid Climate Shrub (Dynamic)</w:t>
            </w:r>
          </w:p>
        </w:tc>
        <w:tc>
          <w:tcPr>
            <w:tcW w:w="1350" w:type="dxa"/>
          </w:tcPr>
          <w:p w14:paraId="0971D687" w14:textId="2C1157F8" w:rsidR="00393DEE" w:rsidRDefault="00393DEE" w:rsidP="006269AA">
            <w:pPr>
              <w:spacing w:after="120"/>
            </w:pPr>
            <w:r>
              <w:t>Shrub</w:t>
            </w:r>
          </w:p>
        </w:tc>
        <w:tc>
          <w:tcPr>
            <w:tcW w:w="1170" w:type="dxa"/>
          </w:tcPr>
          <w:p w14:paraId="6F3FB50F" w14:textId="30689C03" w:rsidR="00393DEE" w:rsidRDefault="00393DEE" w:rsidP="006269AA">
            <w:pPr>
              <w:spacing w:after="120"/>
            </w:pPr>
            <w:r>
              <w:t>Scott and Burgan</w:t>
            </w:r>
          </w:p>
        </w:tc>
        <w:tc>
          <w:tcPr>
            <w:tcW w:w="810" w:type="dxa"/>
          </w:tcPr>
          <w:p w14:paraId="7A11ED3E" w14:textId="3835ED8A" w:rsidR="00393DEE" w:rsidRDefault="00393DEE" w:rsidP="006269AA">
            <w:pPr>
              <w:spacing w:after="120"/>
            </w:pPr>
            <w:r>
              <w:t>4.50</w:t>
            </w:r>
          </w:p>
        </w:tc>
        <w:tc>
          <w:tcPr>
            <w:tcW w:w="900" w:type="dxa"/>
          </w:tcPr>
          <w:p w14:paraId="1CC759D6" w14:textId="07E6A7CB" w:rsidR="00393DEE" w:rsidRDefault="00393DEE" w:rsidP="006269AA">
            <w:pPr>
              <w:spacing w:after="120"/>
            </w:pPr>
            <w:r>
              <w:t>2.450</w:t>
            </w:r>
          </w:p>
        </w:tc>
        <w:tc>
          <w:tcPr>
            <w:tcW w:w="990" w:type="dxa"/>
          </w:tcPr>
          <w:p w14:paraId="26CE3964" w14:textId="36BFD65C" w:rsidR="00393DEE" w:rsidRDefault="00393DEE" w:rsidP="006269AA">
            <w:pPr>
              <w:spacing w:after="120"/>
            </w:pPr>
            <w:r>
              <w:t>0</w:t>
            </w:r>
          </w:p>
        </w:tc>
        <w:tc>
          <w:tcPr>
            <w:tcW w:w="900" w:type="dxa"/>
          </w:tcPr>
          <w:p w14:paraId="507C7237" w14:textId="788F696D" w:rsidR="00393DEE" w:rsidRDefault="00393DEE" w:rsidP="006269AA">
            <w:pPr>
              <w:spacing w:after="120"/>
            </w:pPr>
            <w:r>
              <w:t>4.40</w:t>
            </w:r>
          </w:p>
        </w:tc>
      </w:tr>
      <w:tr w:rsidR="00393DEE" w:rsidRPr="00BA4EAB" w14:paraId="5E0399F1" w14:textId="77777777" w:rsidTr="00CA261F">
        <w:trPr>
          <w:cantSplit/>
        </w:trPr>
        <w:tc>
          <w:tcPr>
            <w:tcW w:w="900" w:type="dxa"/>
          </w:tcPr>
          <w:p w14:paraId="56C693C9" w14:textId="4B358C04" w:rsidR="00393DEE" w:rsidRDefault="00393DEE" w:rsidP="006269AA">
            <w:pPr>
              <w:spacing w:after="120"/>
            </w:pPr>
            <w:r>
              <w:t>161</w:t>
            </w:r>
          </w:p>
        </w:tc>
        <w:tc>
          <w:tcPr>
            <w:tcW w:w="900" w:type="dxa"/>
          </w:tcPr>
          <w:p w14:paraId="1B206E19" w14:textId="60494AA5" w:rsidR="00393DEE" w:rsidRDefault="00393DEE" w:rsidP="006269AA">
            <w:pPr>
              <w:spacing w:after="120"/>
            </w:pPr>
            <w:r>
              <w:t>TU1</w:t>
            </w:r>
          </w:p>
        </w:tc>
        <w:tc>
          <w:tcPr>
            <w:tcW w:w="1890" w:type="dxa"/>
          </w:tcPr>
          <w:p w14:paraId="462C7406" w14:textId="76C189EF" w:rsidR="00393DEE" w:rsidRDefault="00393DEE" w:rsidP="006269AA">
            <w:pPr>
              <w:spacing w:after="120"/>
            </w:pPr>
            <w:r>
              <w:t>Low Load, Dry Climate Timber-Grass-Shrub (Dynamic)</w:t>
            </w:r>
          </w:p>
        </w:tc>
        <w:tc>
          <w:tcPr>
            <w:tcW w:w="1350" w:type="dxa"/>
          </w:tcPr>
          <w:p w14:paraId="326BD3D6" w14:textId="0AFE5DF7" w:rsidR="00393DEE" w:rsidRDefault="00393DEE" w:rsidP="006269AA">
            <w:pPr>
              <w:spacing w:after="120"/>
            </w:pPr>
            <w:r>
              <w:t>Timber - Understory</w:t>
            </w:r>
          </w:p>
        </w:tc>
        <w:tc>
          <w:tcPr>
            <w:tcW w:w="1170" w:type="dxa"/>
          </w:tcPr>
          <w:p w14:paraId="6DAA816C" w14:textId="0FE3F392" w:rsidR="00393DEE" w:rsidRDefault="00393DEE" w:rsidP="006269AA">
            <w:pPr>
              <w:spacing w:after="120"/>
            </w:pPr>
            <w:r>
              <w:t>Scott and Burgan</w:t>
            </w:r>
          </w:p>
        </w:tc>
        <w:tc>
          <w:tcPr>
            <w:tcW w:w="810" w:type="dxa"/>
          </w:tcPr>
          <w:p w14:paraId="4133ED6B" w14:textId="3703EEFF" w:rsidR="00393DEE" w:rsidRDefault="00393DEE" w:rsidP="006269AA">
            <w:pPr>
              <w:spacing w:after="120"/>
            </w:pPr>
            <w:r>
              <w:t>0.20</w:t>
            </w:r>
          </w:p>
        </w:tc>
        <w:tc>
          <w:tcPr>
            <w:tcW w:w="900" w:type="dxa"/>
          </w:tcPr>
          <w:p w14:paraId="0027EBFB" w14:textId="2CF48700" w:rsidR="00393DEE" w:rsidRDefault="00393DEE" w:rsidP="006269AA">
            <w:pPr>
              <w:spacing w:after="120"/>
            </w:pPr>
            <w:r>
              <w:t>0.900</w:t>
            </w:r>
          </w:p>
        </w:tc>
        <w:tc>
          <w:tcPr>
            <w:tcW w:w="990" w:type="dxa"/>
          </w:tcPr>
          <w:p w14:paraId="1694A1F3" w14:textId="3BEBE716" w:rsidR="00393DEE" w:rsidRDefault="00393DEE" w:rsidP="006269AA">
            <w:pPr>
              <w:spacing w:after="120"/>
            </w:pPr>
            <w:r>
              <w:t>1.500</w:t>
            </w:r>
          </w:p>
        </w:tc>
        <w:tc>
          <w:tcPr>
            <w:tcW w:w="900" w:type="dxa"/>
          </w:tcPr>
          <w:p w14:paraId="5F15AFBC" w14:textId="640D19E5" w:rsidR="00393DEE" w:rsidRDefault="00393DEE" w:rsidP="006269AA">
            <w:pPr>
              <w:spacing w:after="120"/>
            </w:pPr>
            <w:r>
              <w:t>0.60</w:t>
            </w:r>
          </w:p>
        </w:tc>
      </w:tr>
      <w:tr w:rsidR="00393DEE" w:rsidRPr="00BA4EAB" w14:paraId="073616DF" w14:textId="77777777" w:rsidTr="00CA261F">
        <w:trPr>
          <w:cantSplit/>
        </w:trPr>
        <w:tc>
          <w:tcPr>
            <w:tcW w:w="900" w:type="dxa"/>
          </w:tcPr>
          <w:p w14:paraId="15B672F2" w14:textId="41182E78" w:rsidR="00393DEE" w:rsidRDefault="00393DEE" w:rsidP="006269AA">
            <w:pPr>
              <w:spacing w:after="120"/>
            </w:pPr>
            <w:r>
              <w:t>162</w:t>
            </w:r>
          </w:p>
        </w:tc>
        <w:tc>
          <w:tcPr>
            <w:tcW w:w="900" w:type="dxa"/>
          </w:tcPr>
          <w:p w14:paraId="13647088" w14:textId="57BB9A0B" w:rsidR="00393DEE" w:rsidRDefault="00393DEE" w:rsidP="006269AA">
            <w:pPr>
              <w:spacing w:after="120"/>
            </w:pPr>
            <w:r>
              <w:t>TU2</w:t>
            </w:r>
          </w:p>
        </w:tc>
        <w:tc>
          <w:tcPr>
            <w:tcW w:w="1890" w:type="dxa"/>
          </w:tcPr>
          <w:p w14:paraId="0F3DC7E2" w14:textId="3563C44F" w:rsidR="00393DEE" w:rsidRDefault="00393DEE" w:rsidP="006269AA">
            <w:pPr>
              <w:spacing w:after="120"/>
            </w:pPr>
            <w:r>
              <w:t>Moderate Load, Humid Climate Timber-Grass-Shrub (Dynamic)</w:t>
            </w:r>
          </w:p>
        </w:tc>
        <w:tc>
          <w:tcPr>
            <w:tcW w:w="1350" w:type="dxa"/>
          </w:tcPr>
          <w:p w14:paraId="5029DE9A" w14:textId="28A2C4E4" w:rsidR="00393DEE" w:rsidRDefault="00393DEE" w:rsidP="006269AA">
            <w:pPr>
              <w:spacing w:after="120"/>
            </w:pPr>
            <w:r>
              <w:t>Timber - Understory</w:t>
            </w:r>
          </w:p>
        </w:tc>
        <w:tc>
          <w:tcPr>
            <w:tcW w:w="1170" w:type="dxa"/>
          </w:tcPr>
          <w:p w14:paraId="714D87F1" w14:textId="6AB88585" w:rsidR="00393DEE" w:rsidRDefault="00393DEE" w:rsidP="006269AA">
            <w:pPr>
              <w:spacing w:after="120"/>
            </w:pPr>
            <w:r>
              <w:t>Scott and Burgan</w:t>
            </w:r>
          </w:p>
        </w:tc>
        <w:tc>
          <w:tcPr>
            <w:tcW w:w="810" w:type="dxa"/>
          </w:tcPr>
          <w:p w14:paraId="46652C20" w14:textId="43E73434" w:rsidR="00393DEE" w:rsidRDefault="00393DEE" w:rsidP="006269AA">
            <w:pPr>
              <w:spacing w:after="120"/>
            </w:pPr>
            <w:r>
              <w:t>0.95</w:t>
            </w:r>
          </w:p>
        </w:tc>
        <w:tc>
          <w:tcPr>
            <w:tcW w:w="900" w:type="dxa"/>
          </w:tcPr>
          <w:p w14:paraId="325A9FF7" w14:textId="17CA9685" w:rsidR="00393DEE" w:rsidRDefault="00393DEE" w:rsidP="006269AA">
            <w:pPr>
              <w:spacing w:after="120"/>
            </w:pPr>
            <w:r>
              <w:t>1.800</w:t>
            </w:r>
          </w:p>
        </w:tc>
        <w:tc>
          <w:tcPr>
            <w:tcW w:w="990" w:type="dxa"/>
          </w:tcPr>
          <w:p w14:paraId="59B7A67D" w14:textId="13DFF4EA" w:rsidR="00393DEE" w:rsidRDefault="00393DEE" w:rsidP="006269AA">
            <w:pPr>
              <w:spacing w:after="120"/>
            </w:pPr>
            <w:r>
              <w:t>1.250</w:t>
            </w:r>
          </w:p>
        </w:tc>
        <w:tc>
          <w:tcPr>
            <w:tcW w:w="900" w:type="dxa"/>
          </w:tcPr>
          <w:p w14:paraId="757AE87E" w14:textId="77ED1294" w:rsidR="00393DEE" w:rsidRDefault="00393DEE" w:rsidP="006269AA">
            <w:pPr>
              <w:spacing w:after="120"/>
            </w:pPr>
            <w:r>
              <w:t>1</w:t>
            </w:r>
          </w:p>
        </w:tc>
      </w:tr>
      <w:tr w:rsidR="00393DEE" w:rsidRPr="00BA4EAB" w14:paraId="50ECEF60" w14:textId="77777777" w:rsidTr="00CA261F">
        <w:trPr>
          <w:cantSplit/>
        </w:trPr>
        <w:tc>
          <w:tcPr>
            <w:tcW w:w="900" w:type="dxa"/>
          </w:tcPr>
          <w:p w14:paraId="62BCAA2E" w14:textId="2CA81BDB" w:rsidR="00393DEE" w:rsidRDefault="00393DEE" w:rsidP="006269AA">
            <w:pPr>
              <w:spacing w:after="120"/>
            </w:pPr>
            <w:r>
              <w:t>163</w:t>
            </w:r>
          </w:p>
        </w:tc>
        <w:tc>
          <w:tcPr>
            <w:tcW w:w="900" w:type="dxa"/>
          </w:tcPr>
          <w:p w14:paraId="7AD9A018" w14:textId="48415C34" w:rsidR="00393DEE" w:rsidRDefault="00393DEE" w:rsidP="006269AA">
            <w:pPr>
              <w:spacing w:after="120"/>
            </w:pPr>
            <w:r>
              <w:t>TU3</w:t>
            </w:r>
          </w:p>
        </w:tc>
        <w:tc>
          <w:tcPr>
            <w:tcW w:w="1890" w:type="dxa"/>
          </w:tcPr>
          <w:p w14:paraId="09DFAAD7" w14:textId="0E7B00D9" w:rsidR="00393DEE" w:rsidRDefault="00393DEE" w:rsidP="006269AA">
            <w:pPr>
              <w:spacing w:after="120"/>
            </w:pPr>
            <w:r>
              <w:t>Moderate Load, Humid Climate Timber-Grass-Shrub (Dynamic)</w:t>
            </w:r>
          </w:p>
        </w:tc>
        <w:tc>
          <w:tcPr>
            <w:tcW w:w="1350" w:type="dxa"/>
          </w:tcPr>
          <w:p w14:paraId="64A99FCB" w14:textId="2FAA1024" w:rsidR="00393DEE" w:rsidRDefault="00393DEE" w:rsidP="006269AA">
            <w:pPr>
              <w:spacing w:after="120"/>
            </w:pPr>
            <w:r>
              <w:t>Timber – Understory</w:t>
            </w:r>
          </w:p>
        </w:tc>
        <w:tc>
          <w:tcPr>
            <w:tcW w:w="1170" w:type="dxa"/>
          </w:tcPr>
          <w:p w14:paraId="5A641698" w14:textId="60040DE0" w:rsidR="00393DEE" w:rsidRDefault="00393DEE" w:rsidP="006269AA">
            <w:pPr>
              <w:spacing w:after="120"/>
            </w:pPr>
            <w:r>
              <w:t>Scott and Burgan</w:t>
            </w:r>
          </w:p>
        </w:tc>
        <w:tc>
          <w:tcPr>
            <w:tcW w:w="810" w:type="dxa"/>
          </w:tcPr>
          <w:p w14:paraId="4CC3BBFB" w14:textId="2A39F55E" w:rsidR="00393DEE" w:rsidRDefault="00393DEE" w:rsidP="006269AA">
            <w:pPr>
              <w:spacing w:after="120"/>
            </w:pPr>
            <w:r>
              <w:t>1.10</w:t>
            </w:r>
          </w:p>
        </w:tc>
        <w:tc>
          <w:tcPr>
            <w:tcW w:w="900" w:type="dxa"/>
          </w:tcPr>
          <w:p w14:paraId="0C0F6234" w14:textId="0C86EB26" w:rsidR="00393DEE" w:rsidRDefault="00393DEE" w:rsidP="006269AA">
            <w:pPr>
              <w:spacing w:after="120"/>
            </w:pPr>
            <w:r>
              <w:t>0.150</w:t>
            </w:r>
          </w:p>
        </w:tc>
        <w:tc>
          <w:tcPr>
            <w:tcW w:w="990" w:type="dxa"/>
          </w:tcPr>
          <w:p w14:paraId="45372C72" w14:textId="2EF7B5AC" w:rsidR="00393DEE" w:rsidRDefault="00393DEE" w:rsidP="006269AA">
            <w:pPr>
              <w:spacing w:after="120"/>
            </w:pPr>
            <w:r>
              <w:t>0.250</w:t>
            </w:r>
          </w:p>
        </w:tc>
        <w:tc>
          <w:tcPr>
            <w:tcW w:w="900" w:type="dxa"/>
          </w:tcPr>
          <w:p w14:paraId="70B0FD29" w14:textId="7001490B" w:rsidR="00393DEE" w:rsidRDefault="00393DEE" w:rsidP="006269AA">
            <w:pPr>
              <w:spacing w:after="120"/>
            </w:pPr>
            <w:r>
              <w:t>1.30</w:t>
            </w:r>
          </w:p>
        </w:tc>
      </w:tr>
      <w:tr w:rsidR="00393DEE" w:rsidRPr="00BA4EAB" w14:paraId="490CD3FE" w14:textId="77777777" w:rsidTr="00CA261F">
        <w:trPr>
          <w:cantSplit/>
        </w:trPr>
        <w:tc>
          <w:tcPr>
            <w:tcW w:w="900" w:type="dxa"/>
          </w:tcPr>
          <w:p w14:paraId="6408A5D6" w14:textId="0C2D9756" w:rsidR="00393DEE" w:rsidRDefault="00393DEE" w:rsidP="006269AA">
            <w:pPr>
              <w:spacing w:after="120"/>
            </w:pPr>
            <w:r>
              <w:t>164</w:t>
            </w:r>
          </w:p>
        </w:tc>
        <w:tc>
          <w:tcPr>
            <w:tcW w:w="900" w:type="dxa"/>
          </w:tcPr>
          <w:p w14:paraId="3ACEEF2A" w14:textId="4C136C79" w:rsidR="00393DEE" w:rsidRDefault="00393DEE" w:rsidP="006269AA">
            <w:pPr>
              <w:spacing w:after="120"/>
            </w:pPr>
            <w:r>
              <w:t>TU4</w:t>
            </w:r>
          </w:p>
        </w:tc>
        <w:tc>
          <w:tcPr>
            <w:tcW w:w="1890" w:type="dxa"/>
          </w:tcPr>
          <w:p w14:paraId="2FB9F1BB" w14:textId="20353A92" w:rsidR="00393DEE" w:rsidRDefault="00393DEE" w:rsidP="006269AA">
            <w:pPr>
              <w:spacing w:after="120"/>
            </w:pPr>
            <w:r>
              <w:t>Dwarf Conifer with Understory</w:t>
            </w:r>
          </w:p>
        </w:tc>
        <w:tc>
          <w:tcPr>
            <w:tcW w:w="1350" w:type="dxa"/>
          </w:tcPr>
          <w:p w14:paraId="0B7B53C0" w14:textId="11FA4A17" w:rsidR="00393DEE" w:rsidRDefault="00393DEE" w:rsidP="006269AA">
            <w:pPr>
              <w:spacing w:after="120"/>
            </w:pPr>
            <w:r>
              <w:t>Timber – Understory</w:t>
            </w:r>
          </w:p>
        </w:tc>
        <w:tc>
          <w:tcPr>
            <w:tcW w:w="1170" w:type="dxa"/>
          </w:tcPr>
          <w:p w14:paraId="1548A4CD" w14:textId="49F910F9" w:rsidR="00393DEE" w:rsidRDefault="00393DEE" w:rsidP="006269AA">
            <w:pPr>
              <w:spacing w:after="120"/>
            </w:pPr>
            <w:r>
              <w:t>Scott and Burgan</w:t>
            </w:r>
          </w:p>
        </w:tc>
        <w:tc>
          <w:tcPr>
            <w:tcW w:w="810" w:type="dxa"/>
          </w:tcPr>
          <w:p w14:paraId="1EE6FADB" w14:textId="730CF845" w:rsidR="00393DEE" w:rsidRDefault="00393DEE" w:rsidP="006269AA">
            <w:pPr>
              <w:spacing w:after="120"/>
            </w:pPr>
            <w:r>
              <w:t>4.50</w:t>
            </w:r>
          </w:p>
        </w:tc>
        <w:tc>
          <w:tcPr>
            <w:tcW w:w="900" w:type="dxa"/>
          </w:tcPr>
          <w:p w14:paraId="1E3267BF" w14:textId="539D6AC6" w:rsidR="00393DEE" w:rsidRDefault="00393DEE" w:rsidP="006269AA">
            <w:pPr>
              <w:spacing w:after="120"/>
            </w:pPr>
            <w:r>
              <w:t>0</w:t>
            </w:r>
          </w:p>
        </w:tc>
        <w:tc>
          <w:tcPr>
            <w:tcW w:w="990" w:type="dxa"/>
          </w:tcPr>
          <w:p w14:paraId="0EC2C91B" w14:textId="59160392" w:rsidR="00393DEE" w:rsidRDefault="00393DEE" w:rsidP="006269AA">
            <w:pPr>
              <w:spacing w:after="120"/>
            </w:pPr>
            <w:r>
              <w:t>0</w:t>
            </w:r>
          </w:p>
        </w:tc>
        <w:tc>
          <w:tcPr>
            <w:tcW w:w="900" w:type="dxa"/>
          </w:tcPr>
          <w:p w14:paraId="61A9C58E" w14:textId="3C93E97B" w:rsidR="00393DEE" w:rsidRDefault="00393DEE" w:rsidP="006269AA">
            <w:pPr>
              <w:spacing w:after="120"/>
            </w:pPr>
            <w:r>
              <w:t>0.50</w:t>
            </w:r>
          </w:p>
        </w:tc>
      </w:tr>
      <w:tr w:rsidR="00393DEE" w:rsidRPr="00BA4EAB" w14:paraId="19E21F9A" w14:textId="77777777" w:rsidTr="00CA261F">
        <w:trPr>
          <w:cantSplit/>
        </w:trPr>
        <w:tc>
          <w:tcPr>
            <w:tcW w:w="900" w:type="dxa"/>
          </w:tcPr>
          <w:p w14:paraId="3CE44F6D" w14:textId="12E3136A" w:rsidR="00393DEE" w:rsidRDefault="00393DEE" w:rsidP="006269AA">
            <w:pPr>
              <w:spacing w:after="120"/>
            </w:pPr>
            <w:r>
              <w:t>165</w:t>
            </w:r>
          </w:p>
        </w:tc>
        <w:tc>
          <w:tcPr>
            <w:tcW w:w="900" w:type="dxa"/>
          </w:tcPr>
          <w:p w14:paraId="1DC7DDB8" w14:textId="2C6C9363" w:rsidR="00393DEE" w:rsidRDefault="00393DEE" w:rsidP="006269AA">
            <w:pPr>
              <w:spacing w:after="120"/>
            </w:pPr>
            <w:r>
              <w:t>TU5</w:t>
            </w:r>
          </w:p>
        </w:tc>
        <w:tc>
          <w:tcPr>
            <w:tcW w:w="1890" w:type="dxa"/>
          </w:tcPr>
          <w:p w14:paraId="17919C82" w14:textId="5C5F1A8D" w:rsidR="00393DEE" w:rsidRDefault="00393DEE" w:rsidP="006269AA">
            <w:pPr>
              <w:spacing w:after="120"/>
            </w:pPr>
            <w:r>
              <w:t>Very High Load, Dry Climate Timber-Shrub</w:t>
            </w:r>
          </w:p>
        </w:tc>
        <w:tc>
          <w:tcPr>
            <w:tcW w:w="1350" w:type="dxa"/>
          </w:tcPr>
          <w:p w14:paraId="482DF7B3" w14:textId="068B47C4" w:rsidR="00393DEE" w:rsidRDefault="00393DEE" w:rsidP="006269AA">
            <w:pPr>
              <w:spacing w:after="120"/>
            </w:pPr>
            <w:r>
              <w:t>Timber – Understory</w:t>
            </w:r>
          </w:p>
        </w:tc>
        <w:tc>
          <w:tcPr>
            <w:tcW w:w="1170" w:type="dxa"/>
          </w:tcPr>
          <w:p w14:paraId="26846B04" w14:textId="284CDF54" w:rsidR="00393DEE" w:rsidRDefault="00393DEE" w:rsidP="006269AA">
            <w:pPr>
              <w:spacing w:after="120"/>
            </w:pPr>
            <w:r>
              <w:t>Scott and Burgan</w:t>
            </w:r>
          </w:p>
        </w:tc>
        <w:tc>
          <w:tcPr>
            <w:tcW w:w="810" w:type="dxa"/>
          </w:tcPr>
          <w:p w14:paraId="410A3BE4" w14:textId="28206B0A" w:rsidR="00393DEE" w:rsidRDefault="00393DEE" w:rsidP="006269AA">
            <w:pPr>
              <w:spacing w:after="120"/>
            </w:pPr>
            <w:r>
              <w:t>4</w:t>
            </w:r>
          </w:p>
        </w:tc>
        <w:tc>
          <w:tcPr>
            <w:tcW w:w="900" w:type="dxa"/>
          </w:tcPr>
          <w:p w14:paraId="40A85F96" w14:textId="7EB72A15" w:rsidR="00393DEE" w:rsidRDefault="00393DEE" w:rsidP="006269AA">
            <w:pPr>
              <w:spacing w:after="120"/>
            </w:pPr>
            <w:r>
              <w:t>4</w:t>
            </w:r>
          </w:p>
        </w:tc>
        <w:tc>
          <w:tcPr>
            <w:tcW w:w="990" w:type="dxa"/>
          </w:tcPr>
          <w:p w14:paraId="1667DB75" w14:textId="53D66475" w:rsidR="00393DEE" w:rsidRDefault="00393DEE" w:rsidP="006269AA">
            <w:pPr>
              <w:spacing w:after="120"/>
            </w:pPr>
            <w:r>
              <w:t>3</w:t>
            </w:r>
          </w:p>
        </w:tc>
        <w:tc>
          <w:tcPr>
            <w:tcW w:w="900" w:type="dxa"/>
          </w:tcPr>
          <w:p w14:paraId="295AC271" w14:textId="62D8CDDE" w:rsidR="00393DEE" w:rsidRDefault="00393DEE" w:rsidP="006269AA">
            <w:pPr>
              <w:spacing w:after="120"/>
            </w:pPr>
            <w:r>
              <w:t>1</w:t>
            </w:r>
          </w:p>
        </w:tc>
      </w:tr>
      <w:tr w:rsidR="00393DEE" w:rsidRPr="00BA4EAB" w14:paraId="73DE2A82" w14:textId="77777777" w:rsidTr="00CA261F">
        <w:trPr>
          <w:cantSplit/>
        </w:trPr>
        <w:tc>
          <w:tcPr>
            <w:tcW w:w="900" w:type="dxa"/>
          </w:tcPr>
          <w:p w14:paraId="5DD6C8DB" w14:textId="2D11BE41" w:rsidR="00393DEE" w:rsidRDefault="00393DEE" w:rsidP="006269AA">
            <w:pPr>
              <w:spacing w:after="120"/>
            </w:pPr>
            <w:r>
              <w:t>181</w:t>
            </w:r>
          </w:p>
        </w:tc>
        <w:tc>
          <w:tcPr>
            <w:tcW w:w="900" w:type="dxa"/>
          </w:tcPr>
          <w:p w14:paraId="13E473B2" w14:textId="1CBC9536" w:rsidR="00393DEE" w:rsidRDefault="00393DEE" w:rsidP="006269AA">
            <w:pPr>
              <w:spacing w:after="120"/>
            </w:pPr>
            <w:r>
              <w:t>TL1</w:t>
            </w:r>
          </w:p>
        </w:tc>
        <w:tc>
          <w:tcPr>
            <w:tcW w:w="1890" w:type="dxa"/>
          </w:tcPr>
          <w:p w14:paraId="3E3729FD" w14:textId="09B50B0B" w:rsidR="00393DEE" w:rsidRDefault="00393DEE" w:rsidP="006269AA">
            <w:pPr>
              <w:spacing w:after="120"/>
            </w:pPr>
            <w:r>
              <w:t>Low Load Compact Conifer Litter</w:t>
            </w:r>
          </w:p>
        </w:tc>
        <w:tc>
          <w:tcPr>
            <w:tcW w:w="1350" w:type="dxa"/>
          </w:tcPr>
          <w:p w14:paraId="65529CD5" w14:textId="017550FC" w:rsidR="00393DEE" w:rsidRDefault="00393DEE" w:rsidP="006269AA">
            <w:pPr>
              <w:spacing w:after="120"/>
            </w:pPr>
            <w:r>
              <w:t>Timber Litter</w:t>
            </w:r>
          </w:p>
        </w:tc>
        <w:tc>
          <w:tcPr>
            <w:tcW w:w="1170" w:type="dxa"/>
          </w:tcPr>
          <w:p w14:paraId="2D5793FC" w14:textId="0CB07891" w:rsidR="00393DEE" w:rsidRDefault="00393DEE" w:rsidP="006269AA">
            <w:pPr>
              <w:spacing w:after="120"/>
            </w:pPr>
            <w:r>
              <w:t>Scott and Burgan</w:t>
            </w:r>
          </w:p>
        </w:tc>
        <w:tc>
          <w:tcPr>
            <w:tcW w:w="810" w:type="dxa"/>
          </w:tcPr>
          <w:p w14:paraId="13D50703" w14:textId="690DFBCF" w:rsidR="00393DEE" w:rsidRDefault="00393DEE" w:rsidP="006269AA">
            <w:pPr>
              <w:spacing w:after="120"/>
            </w:pPr>
            <w:r>
              <w:t>1</w:t>
            </w:r>
          </w:p>
        </w:tc>
        <w:tc>
          <w:tcPr>
            <w:tcW w:w="900" w:type="dxa"/>
          </w:tcPr>
          <w:p w14:paraId="6E7AB71C" w14:textId="58823530" w:rsidR="00393DEE" w:rsidRDefault="00393DEE" w:rsidP="006269AA">
            <w:pPr>
              <w:spacing w:after="120"/>
            </w:pPr>
            <w:r>
              <w:t>2.200</w:t>
            </w:r>
          </w:p>
        </w:tc>
        <w:tc>
          <w:tcPr>
            <w:tcW w:w="990" w:type="dxa"/>
          </w:tcPr>
          <w:p w14:paraId="74CF8FC6" w14:textId="163F53C6" w:rsidR="00393DEE" w:rsidRDefault="00393DEE" w:rsidP="006269AA">
            <w:pPr>
              <w:spacing w:after="120"/>
            </w:pPr>
            <w:r>
              <w:t>3.600</w:t>
            </w:r>
          </w:p>
        </w:tc>
        <w:tc>
          <w:tcPr>
            <w:tcW w:w="900" w:type="dxa"/>
          </w:tcPr>
          <w:p w14:paraId="59CBA0A1" w14:textId="167D8489" w:rsidR="00393DEE" w:rsidRDefault="00393DEE" w:rsidP="006269AA">
            <w:pPr>
              <w:spacing w:after="120"/>
            </w:pPr>
            <w:r>
              <w:t>0.20</w:t>
            </w:r>
          </w:p>
        </w:tc>
      </w:tr>
      <w:tr w:rsidR="00393DEE" w:rsidRPr="00BA4EAB" w14:paraId="07A58B92" w14:textId="77777777" w:rsidTr="00CA261F">
        <w:trPr>
          <w:cantSplit/>
        </w:trPr>
        <w:tc>
          <w:tcPr>
            <w:tcW w:w="900" w:type="dxa"/>
          </w:tcPr>
          <w:p w14:paraId="0E70726B" w14:textId="74E814C9" w:rsidR="00393DEE" w:rsidRDefault="00393DEE" w:rsidP="006269AA">
            <w:pPr>
              <w:spacing w:after="120"/>
            </w:pPr>
            <w:r>
              <w:lastRenderedPageBreak/>
              <w:t>182</w:t>
            </w:r>
          </w:p>
        </w:tc>
        <w:tc>
          <w:tcPr>
            <w:tcW w:w="900" w:type="dxa"/>
          </w:tcPr>
          <w:p w14:paraId="0AE22766" w14:textId="06725E6E" w:rsidR="00393DEE" w:rsidRDefault="00393DEE" w:rsidP="006269AA">
            <w:pPr>
              <w:spacing w:after="120"/>
            </w:pPr>
            <w:r>
              <w:t>TL2</w:t>
            </w:r>
          </w:p>
        </w:tc>
        <w:tc>
          <w:tcPr>
            <w:tcW w:w="1890" w:type="dxa"/>
          </w:tcPr>
          <w:p w14:paraId="210E3432" w14:textId="6C9D5BBA" w:rsidR="00393DEE" w:rsidRDefault="00393DEE" w:rsidP="006269AA">
            <w:pPr>
              <w:spacing w:after="120"/>
            </w:pPr>
            <w:r>
              <w:t>Low Load Broadleaf Litter</w:t>
            </w:r>
          </w:p>
        </w:tc>
        <w:tc>
          <w:tcPr>
            <w:tcW w:w="1350" w:type="dxa"/>
          </w:tcPr>
          <w:p w14:paraId="38F52839" w14:textId="6BD4F07E" w:rsidR="00393DEE" w:rsidRDefault="00393DEE" w:rsidP="006269AA">
            <w:pPr>
              <w:spacing w:after="120"/>
            </w:pPr>
            <w:r>
              <w:t>Timber Litter</w:t>
            </w:r>
          </w:p>
        </w:tc>
        <w:tc>
          <w:tcPr>
            <w:tcW w:w="1170" w:type="dxa"/>
          </w:tcPr>
          <w:p w14:paraId="3014E62E" w14:textId="631B10A0" w:rsidR="00393DEE" w:rsidRDefault="00393DEE" w:rsidP="006269AA">
            <w:pPr>
              <w:spacing w:after="120"/>
            </w:pPr>
            <w:r>
              <w:t>Scott and Burgan</w:t>
            </w:r>
          </w:p>
        </w:tc>
        <w:tc>
          <w:tcPr>
            <w:tcW w:w="810" w:type="dxa"/>
          </w:tcPr>
          <w:p w14:paraId="2CCF3387" w14:textId="1FDDA127" w:rsidR="00393DEE" w:rsidRDefault="00EA27E4" w:rsidP="006269AA">
            <w:pPr>
              <w:spacing w:after="120"/>
            </w:pPr>
            <w:r>
              <w:t>1.40</w:t>
            </w:r>
          </w:p>
        </w:tc>
        <w:tc>
          <w:tcPr>
            <w:tcW w:w="900" w:type="dxa"/>
          </w:tcPr>
          <w:p w14:paraId="23F87A17" w14:textId="147C2139" w:rsidR="00393DEE" w:rsidRDefault="00EA27E4" w:rsidP="006269AA">
            <w:pPr>
              <w:spacing w:after="120"/>
            </w:pPr>
            <w:r>
              <w:t>2.300</w:t>
            </w:r>
          </w:p>
        </w:tc>
        <w:tc>
          <w:tcPr>
            <w:tcW w:w="990" w:type="dxa"/>
          </w:tcPr>
          <w:p w14:paraId="0E70991A" w14:textId="79134931" w:rsidR="00393DEE" w:rsidRDefault="00EA27E4" w:rsidP="006269AA">
            <w:pPr>
              <w:spacing w:after="120"/>
            </w:pPr>
            <w:r>
              <w:t>2.200</w:t>
            </w:r>
          </w:p>
        </w:tc>
        <w:tc>
          <w:tcPr>
            <w:tcW w:w="900" w:type="dxa"/>
          </w:tcPr>
          <w:p w14:paraId="10AE3EA2" w14:textId="73EBD38F" w:rsidR="00393DEE" w:rsidRDefault="00EA27E4" w:rsidP="006269AA">
            <w:pPr>
              <w:spacing w:after="120"/>
            </w:pPr>
            <w:r>
              <w:t>0.200</w:t>
            </w:r>
          </w:p>
        </w:tc>
      </w:tr>
      <w:tr w:rsidR="00EA27E4" w:rsidRPr="00BA4EAB" w14:paraId="79D3EE81" w14:textId="77777777" w:rsidTr="00CA261F">
        <w:trPr>
          <w:cantSplit/>
        </w:trPr>
        <w:tc>
          <w:tcPr>
            <w:tcW w:w="900" w:type="dxa"/>
          </w:tcPr>
          <w:p w14:paraId="2BB3C6BF" w14:textId="5271C692" w:rsidR="00EA27E4" w:rsidRDefault="00EA27E4" w:rsidP="006269AA">
            <w:pPr>
              <w:spacing w:after="120"/>
            </w:pPr>
            <w:r>
              <w:t>183</w:t>
            </w:r>
          </w:p>
        </w:tc>
        <w:tc>
          <w:tcPr>
            <w:tcW w:w="900" w:type="dxa"/>
          </w:tcPr>
          <w:p w14:paraId="2ADC6701" w14:textId="71DBA4AE" w:rsidR="00EA27E4" w:rsidRDefault="00EA27E4" w:rsidP="006269AA">
            <w:pPr>
              <w:spacing w:after="120"/>
            </w:pPr>
            <w:r>
              <w:t>TL3</w:t>
            </w:r>
          </w:p>
        </w:tc>
        <w:tc>
          <w:tcPr>
            <w:tcW w:w="1890" w:type="dxa"/>
          </w:tcPr>
          <w:p w14:paraId="64684E21" w14:textId="124998A8" w:rsidR="00EA27E4" w:rsidRDefault="00EA27E4" w:rsidP="006269AA">
            <w:pPr>
              <w:spacing w:after="120"/>
            </w:pPr>
            <w:r>
              <w:t>Moderate Load Conifer Litter</w:t>
            </w:r>
          </w:p>
        </w:tc>
        <w:tc>
          <w:tcPr>
            <w:tcW w:w="1350" w:type="dxa"/>
          </w:tcPr>
          <w:p w14:paraId="108A2DBE" w14:textId="2C7218A9" w:rsidR="00EA27E4" w:rsidRDefault="00EA27E4" w:rsidP="006269AA">
            <w:pPr>
              <w:spacing w:after="120"/>
            </w:pPr>
            <w:r>
              <w:t>Timber Litter</w:t>
            </w:r>
          </w:p>
        </w:tc>
        <w:tc>
          <w:tcPr>
            <w:tcW w:w="1170" w:type="dxa"/>
          </w:tcPr>
          <w:p w14:paraId="20099F20" w14:textId="3028C4A4" w:rsidR="00EA27E4" w:rsidRDefault="00EA27E4" w:rsidP="006269AA">
            <w:pPr>
              <w:spacing w:after="120"/>
            </w:pPr>
            <w:r>
              <w:t>Scott and Burgan</w:t>
            </w:r>
          </w:p>
        </w:tc>
        <w:tc>
          <w:tcPr>
            <w:tcW w:w="810" w:type="dxa"/>
          </w:tcPr>
          <w:p w14:paraId="2C2A64F2" w14:textId="270C98BA" w:rsidR="00EA27E4" w:rsidRDefault="00EA27E4" w:rsidP="006269AA">
            <w:pPr>
              <w:spacing w:after="120"/>
            </w:pPr>
            <w:r>
              <w:t>0.50</w:t>
            </w:r>
          </w:p>
        </w:tc>
        <w:tc>
          <w:tcPr>
            <w:tcW w:w="900" w:type="dxa"/>
          </w:tcPr>
          <w:p w14:paraId="716F54FA" w14:textId="294BE68C" w:rsidR="00EA27E4" w:rsidRDefault="00EA27E4" w:rsidP="006269AA">
            <w:pPr>
              <w:spacing w:after="120"/>
            </w:pPr>
            <w:r>
              <w:t>2.200</w:t>
            </w:r>
          </w:p>
        </w:tc>
        <w:tc>
          <w:tcPr>
            <w:tcW w:w="990" w:type="dxa"/>
          </w:tcPr>
          <w:p w14:paraId="571BFC72" w14:textId="5FD84D91" w:rsidR="00EA27E4" w:rsidRDefault="00EA27E4" w:rsidP="006269AA">
            <w:pPr>
              <w:spacing w:after="120"/>
            </w:pPr>
            <w:r>
              <w:t>2.800</w:t>
            </w:r>
          </w:p>
        </w:tc>
        <w:tc>
          <w:tcPr>
            <w:tcW w:w="900" w:type="dxa"/>
          </w:tcPr>
          <w:p w14:paraId="67B08464" w14:textId="0824A32C" w:rsidR="00EA27E4" w:rsidRDefault="00EA27E4" w:rsidP="006269AA">
            <w:pPr>
              <w:spacing w:after="120"/>
            </w:pPr>
            <w:r>
              <w:t>0.30</w:t>
            </w:r>
          </w:p>
        </w:tc>
      </w:tr>
      <w:tr w:rsidR="00EA27E4" w:rsidRPr="00BA4EAB" w14:paraId="340D6A59" w14:textId="77777777" w:rsidTr="00CA261F">
        <w:trPr>
          <w:cantSplit/>
        </w:trPr>
        <w:tc>
          <w:tcPr>
            <w:tcW w:w="900" w:type="dxa"/>
          </w:tcPr>
          <w:p w14:paraId="18B3F463" w14:textId="01B59C72" w:rsidR="00EA27E4" w:rsidRDefault="00EA27E4" w:rsidP="006269AA">
            <w:pPr>
              <w:spacing w:after="120"/>
            </w:pPr>
            <w:r>
              <w:t>184</w:t>
            </w:r>
          </w:p>
        </w:tc>
        <w:tc>
          <w:tcPr>
            <w:tcW w:w="900" w:type="dxa"/>
          </w:tcPr>
          <w:p w14:paraId="4AB3395B" w14:textId="2F3F7929" w:rsidR="00EA27E4" w:rsidRDefault="00EA27E4" w:rsidP="006269AA">
            <w:pPr>
              <w:spacing w:after="120"/>
            </w:pPr>
            <w:r>
              <w:t>TL4</w:t>
            </w:r>
          </w:p>
        </w:tc>
        <w:tc>
          <w:tcPr>
            <w:tcW w:w="1890" w:type="dxa"/>
          </w:tcPr>
          <w:p w14:paraId="58AC2529" w14:textId="3117F922" w:rsidR="00EA27E4" w:rsidRDefault="00EA27E4" w:rsidP="006269AA">
            <w:pPr>
              <w:spacing w:after="120"/>
            </w:pPr>
            <w:r>
              <w:t>Small Downed Logs</w:t>
            </w:r>
          </w:p>
        </w:tc>
        <w:tc>
          <w:tcPr>
            <w:tcW w:w="1350" w:type="dxa"/>
          </w:tcPr>
          <w:p w14:paraId="5F1A6C36" w14:textId="7FBD52A8" w:rsidR="00EA27E4" w:rsidRDefault="00EA27E4" w:rsidP="006269AA">
            <w:pPr>
              <w:spacing w:after="120"/>
            </w:pPr>
            <w:r>
              <w:t>Timber Litter</w:t>
            </w:r>
          </w:p>
        </w:tc>
        <w:tc>
          <w:tcPr>
            <w:tcW w:w="1170" w:type="dxa"/>
          </w:tcPr>
          <w:p w14:paraId="13B6370D" w14:textId="1D18F7E9" w:rsidR="00EA27E4" w:rsidRDefault="00EA27E4" w:rsidP="006269AA">
            <w:pPr>
              <w:spacing w:after="120"/>
            </w:pPr>
            <w:r>
              <w:t>Scott and Burgan</w:t>
            </w:r>
          </w:p>
        </w:tc>
        <w:tc>
          <w:tcPr>
            <w:tcW w:w="810" w:type="dxa"/>
          </w:tcPr>
          <w:p w14:paraId="506AA29F" w14:textId="61EB694E" w:rsidR="00EA27E4" w:rsidRDefault="00EA27E4" w:rsidP="006269AA">
            <w:pPr>
              <w:spacing w:after="120"/>
            </w:pPr>
            <w:r>
              <w:t>0.50</w:t>
            </w:r>
          </w:p>
        </w:tc>
        <w:tc>
          <w:tcPr>
            <w:tcW w:w="900" w:type="dxa"/>
          </w:tcPr>
          <w:p w14:paraId="25ED90BE" w14:textId="756941B5" w:rsidR="00EA27E4" w:rsidRDefault="00EA27E4" w:rsidP="006269AA">
            <w:pPr>
              <w:spacing w:after="120"/>
            </w:pPr>
            <w:r>
              <w:t>1.500</w:t>
            </w:r>
          </w:p>
        </w:tc>
        <w:tc>
          <w:tcPr>
            <w:tcW w:w="990" w:type="dxa"/>
          </w:tcPr>
          <w:p w14:paraId="25D6A0D7" w14:textId="1CF3C199" w:rsidR="00EA27E4" w:rsidRDefault="00EA27E4" w:rsidP="006269AA">
            <w:pPr>
              <w:spacing w:after="120"/>
            </w:pPr>
            <w:r>
              <w:t>4.200</w:t>
            </w:r>
          </w:p>
        </w:tc>
        <w:tc>
          <w:tcPr>
            <w:tcW w:w="900" w:type="dxa"/>
          </w:tcPr>
          <w:p w14:paraId="35E52D73" w14:textId="620AAE7E" w:rsidR="00EA27E4" w:rsidRDefault="00EA27E4" w:rsidP="006269AA">
            <w:pPr>
              <w:spacing w:after="120"/>
            </w:pPr>
            <w:r>
              <w:t>0.40</w:t>
            </w:r>
          </w:p>
        </w:tc>
      </w:tr>
      <w:tr w:rsidR="00EA27E4" w:rsidRPr="00BA4EAB" w14:paraId="68496CF2" w14:textId="77777777" w:rsidTr="00CA261F">
        <w:trPr>
          <w:cantSplit/>
        </w:trPr>
        <w:tc>
          <w:tcPr>
            <w:tcW w:w="900" w:type="dxa"/>
          </w:tcPr>
          <w:p w14:paraId="0B294025" w14:textId="63E56D28" w:rsidR="00EA27E4" w:rsidRDefault="00EA27E4" w:rsidP="006269AA">
            <w:pPr>
              <w:spacing w:after="120"/>
            </w:pPr>
            <w:r>
              <w:t>185</w:t>
            </w:r>
          </w:p>
        </w:tc>
        <w:tc>
          <w:tcPr>
            <w:tcW w:w="900" w:type="dxa"/>
          </w:tcPr>
          <w:p w14:paraId="488E7387" w14:textId="73999149" w:rsidR="00EA27E4" w:rsidRDefault="00EA27E4" w:rsidP="006269AA">
            <w:pPr>
              <w:spacing w:after="120"/>
            </w:pPr>
            <w:r>
              <w:t>TL5</w:t>
            </w:r>
          </w:p>
        </w:tc>
        <w:tc>
          <w:tcPr>
            <w:tcW w:w="1890" w:type="dxa"/>
          </w:tcPr>
          <w:p w14:paraId="1BF2E2B4" w14:textId="6567A417" w:rsidR="00EA27E4" w:rsidRDefault="00EA27E4" w:rsidP="006269AA">
            <w:pPr>
              <w:spacing w:after="120"/>
            </w:pPr>
            <w:r>
              <w:t>High Load Conifer Litter</w:t>
            </w:r>
          </w:p>
        </w:tc>
        <w:tc>
          <w:tcPr>
            <w:tcW w:w="1350" w:type="dxa"/>
          </w:tcPr>
          <w:p w14:paraId="4FEFD301" w14:textId="540EE8E3" w:rsidR="00EA27E4" w:rsidRDefault="00EA27E4" w:rsidP="006269AA">
            <w:pPr>
              <w:spacing w:after="120"/>
            </w:pPr>
            <w:r>
              <w:t>Timber Litter</w:t>
            </w:r>
          </w:p>
        </w:tc>
        <w:tc>
          <w:tcPr>
            <w:tcW w:w="1170" w:type="dxa"/>
          </w:tcPr>
          <w:p w14:paraId="3E7EAF5F" w14:textId="5B0920D5" w:rsidR="00EA27E4" w:rsidRDefault="00EA27E4" w:rsidP="006269AA">
            <w:pPr>
              <w:spacing w:after="120"/>
            </w:pPr>
            <w:r>
              <w:t>Scott and Burgan</w:t>
            </w:r>
          </w:p>
        </w:tc>
        <w:tc>
          <w:tcPr>
            <w:tcW w:w="810" w:type="dxa"/>
          </w:tcPr>
          <w:p w14:paraId="1D1A9978" w14:textId="17CD5A43" w:rsidR="00EA27E4" w:rsidRDefault="00EA27E4" w:rsidP="006269AA">
            <w:pPr>
              <w:spacing w:after="120"/>
            </w:pPr>
            <w:r>
              <w:t>1.15</w:t>
            </w:r>
          </w:p>
        </w:tc>
        <w:tc>
          <w:tcPr>
            <w:tcW w:w="900" w:type="dxa"/>
          </w:tcPr>
          <w:p w14:paraId="207E4EC9" w14:textId="3C0C80C0" w:rsidR="00EA27E4" w:rsidRDefault="00EA27E4" w:rsidP="006269AA">
            <w:pPr>
              <w:spacing w:after="120"/>
            </w:pPr>
            <w:r>
              <w:t>2.500</w:t>
            </w:r>
          </w:p>
        </w:tc>
        <w:tc>
          <w:tcPr>
            <w:tcW w:w="990" w:type="dxa"/>
          </w:tcPr>
          <w:p w14:paraId="28A145B8" w14:textId="46B4195F" w:rsidR="00EA27E4" w:rsidRDefault="00EA27E4" w:rsidP="006269AA">
            <w:pPr>
              <w:spacing w:after="120"/>
            </w:pPr>
            <w:r>
              <w:t>4.400</w:t>
            </w:r>
          </w:p>
        </w:tc>
        <w:tc>
          <w:tcPr>
            <w:tcW w:w="900" w:type="dxa"/>
          </w:tcPr>
          <w:p w14:paraId="4DFC6F5F" w14:textId="063E2044" w:rsidR="00EA27E4" w:rsidRDefault="00EA27E4" w:rsidP="006269AA">
            <w:pPr>
              <w:spacing w:after="120"/>
            </w:pPr>
            <w:r>
              <w:t>0.60</w:t>
            </w:r>
          </w:p>
        </w:tc>
      </w:tr>
      <w:tr w:rsidR="00EA27E4" w:rsidRPr="00BA4EAB" w14:paraId="68BA83AA" w14:textId="77777777" w:rsidTr="00CA261F">
        <w:trPr>
          <w:cantSplit/>
        </w:trPr>
        <w:tc>
          <w:tcPr>
            <w:tcW w:w="900" w:type="dxa"/>
          </w:tcPr>
          <w:p w14:paraId="590A0BD7" w14:textId="565A1288" w:rsidR="00EA27E4" w:rsidRDefault="00EA27E4" w:rsidP="006269AA">
            <w:pPr>
              <w:spacing w:after="120"/>
            </w:pPr>
            <w:r>
              <w:t>186</w:t>
            </w:r>
          </w:p>
        </w:tc>
        <w:tc>
          <w:tcPr>
            <w:tcW w:w="900" w:type="dxa"/>
          </w:tcPr>
          <w:p w14:paraId="71752266" w14:textId="5885DC52" w:rsidR="00EA27E4" w:rsidRDefault="00EA27E4" w:rsidP="006269AA">
            <w:pPr>
              <w:spacing w:after="120"/>
            </w:pPr>
            <w:r>
              <w:t>TL6</w:t>
            </w:r>
          </w:p>
        </w:tc>
        <w:tc>
          <w:tcPr>
            <w:tcW w:w="1890" w:type="dxa"/>
          </w:tcPr>
          <w:p w14:paraId="35B5A774" w14:textId="22622BBA" w:rsidR="00EA27E4" w:rsidRDefault="00EA27E4" w:rsidP="006269AA">
            <w:pPr>
              <w:spacing w:after="120"/>
            </w:pPr>
            <w:r>
              <w:t>Moderate Load Broadleaf Litter</w:t>
            </w:r>
          </w:p>
        </w:tc>
        <w:tc>
          <w:tcPr>
            <w:tcW w:w="1350" w:type="dxa"/>
          </w:tcPr>
          <w:p w14:paraId="14E5E57C" w14:textId="2B3454AA" w:rsidR="00EA27E4" w:rsidRDefault="00EA27E4" w:rsidP="006269AA">
            <w:pPr>
              <w:spacing w:after="120"/>
            </w:pPr>
            <w:r>
              <w:t>Timber Litter</w:t>
            </w:r>
          </w:p>
        </w:tc>
        <w:tc>
          <w:tcPr>
            <w:tcW w:w="1170" w:type="dxa"/>
          </w:tcPr>
          <w:p w14:paraId="52A17F71" w14:textId="11A0CC49" w:rsidR="00EA27E4" w:rsidRDefault="00EA27E4" w:rsidP="006269AA">
            <w:pPr>
              <w:spacing w:after="120"/>
            </w:pPr>
            <w:r>
              <w:t>Scott and Burgan</w:t>
            </w:r>
          </w:p>
        </w:tc>
        <w:tc>
          <w:tcPr>
            <w:tcW w:w="810" w:type="dxa"/>
          </w:tcPr>
          <w:p w14:paraId="18A2F123" w14:textId="60C9CDC8" w:rsidR="00EA27E4" w:rsidRDefault="00EA27E4" w:rsidP="006269AA">
            <w:pPr>
              <w:spacing w:after="120"/>
            </w:pPr>
            <w:r>
              <w:t>2.40</w:t>
            </w:r>
          </w:p>
        </w:tc>
        <w:tc>
          <w:tcPr>
            <w:tcW w:w="900" w:type="dxa"/>
          </w:tcPr>
          <w:p w14:paraId="3E099273" w14:textId="38E85383" w:rsidR="00EA27E4" w:rsidRDefault="00EA27E4" w:rsidP="006269AA">
            <w:pPr>
              <w:spacing w:after="120"/>
            </w:pPr>
            <w:r>
              <w:t>1.200</w:t>
            </w:r>
          </w:p>
        </w:tc>
        <w:tc>
          <w:tcPr>
            <w:tcW w:w="990" w:type="dxa"/>
          </w:tcPr>
          <w:p w14:paraId="10440B3D" w14:textId="43D8AAF9" w:rsidR="00EA27E4" w:rsidRDefault="00EA27E4" w:rsidP="006269AA">
            <w:pPr>
              <w:spacing w:after="120"/>
            </w:pPr>
            <w:r>
              <w:t>1.200</w:t>
            </w:r>
          </w:p>
        </w:tc>
        <w:tc>
          <w:tcPr>
            <w:tcW w:w="900" w:type="dxa"/>
          </w:tcPr>
          <w:p w14:paraId="1D6FE540" w14:textId="6A23D8E3" w:rsidR="00EA27E4" w:rsidRDefault="00EA27E4" w:rsidP="006269AA">
            <w:pPr>
              <w:spacing w:after="120"/>
            </w:pPr>
            <w:r>
              <w:t>0.30</w:t>
            </w:r>
          </w:p>
        </w:tc>
      </w:tr>
      <w:tr w:rsidR="00EA27E4" w:rsidRPr="00BA4EAB" w14:paraId="371A1393" w14:textId="77777777" w:rsidTr="00CA261F">
        <w:trPr>
          <w:cantSplit/>
        </w:trPr>
        <w:tc>
          <w:tcPr>
            <w:tcW w:w="900" w:type="dxa"/>
          </w:tcPr>
          <w:p w14:paraId="76D84D6A" w14:textId="7E6DBA60" w:rsidR="00EA27E4" w:rsidRDefault="00EA27E4" w:rsidP="006269AA">
            <w:pPr>
              <w:spacing w:after="120"/>
            </w:pPr>
            <w:r>
              <w:t>187</w:t>
            </w:r>
          </w:p>
        </w:tc>
        <w:tc>
          <w:tcPr>
            <w:tcW w:w="900" w:type="dxa"/>
          </w:tcPr>
          <w:p w14:paraId="631ED929" w14:textId="5293FC1F" w:rsidR="00EA27E4" w:rsidRDefault="00EA27E4" w:rsidP="006269AA">
            <w:pPr>
              <w:spacing w:after="120"/>
            </w:pPr>
            <w:r>
              <w:t>TL7</w:t>
            </w:r>
          </w:p>
        </w:tc>
        <w:tc>
          <w:tcPr>
            <w:tcW w:w="1890" w:type="dxa"/>
          </w:tcPr>
          <w:p w14:paraId="317DEB43" w14:textId="123C05DC" w:rsidR="00EA27E4" w:rsidRDefault="00EA27E4" w:rsidP="006269AA">
            <w:pPr>
              <w:spacing w:after="120"/>
            </w:pPr>
            <w:r>
              <w:t>Large Downed Logs</w:t>
            </w:r>
          </w:p>
        </w:tc>
        <w:tc>
          <w:tcPr>
            <w:tcW w:w="1350" w:type="dxa"/>
          </w:tcPr>
          <w:p w14:paraId="46B73C5C" w14:textId="23B97F2C" w:rsidR="00EA27E4" w:rsidRDefault="00EA27E4" w:rsidP="006269AA">
            <w:pPr>
              <w:spacing w:after="120"/>
            </w:pPr>
            <w:r>
              <w:t>Timber Litter</w:t>
            </w:r>
          </w:p>
        </w:tc>
        <w:tc>
          <w:tcPr>
            <w:tcW w:w="1170" w:type="dxa"/>
          </w:tcPr>
          <w:p w14:paraId="7E937926" w14:textId="1E5081F2" w:rsidR="00EA27E4" w:rsidRDefault="00EA27E4" w:rsidP="006269AA">
            <w:pPr>
              <w:spacing w:after="120"/>
            </w:pPr>
            <w:r>
              <w:t>Scott and Burgan</w:t>
            </w:r>
          </w:p>
        </w:tc>
        <w:tc>
          <w:tcPr>
            <w:tcW w:w="810" w:type="dxa"/>
          </w:tcPr>
          <w:p w14:paraId="7A9B9DF0" w14:textId="1195D4EB" w:rsidR="00EA27E4" w:rsidRDefault="00EA27E4" w:rsidP="006269AA">
            <w:pPr>
              <w:spacing w:after="120"/>
            </w:pPr>
            <w:r>
              <w:t>0.30</w:t>
            </w:r>
          </w:p>
        </w:tc>
        <w:tc>
          <w:tcPr>
            <w:tcW w:w="900" w:type="dxa"/>
          </w:tcPr>
          <w:p w14:paraId="3F06F90C" w14:textId="3C15F118" w:rsidR="00EA27E4" w:rsidRDefault="00EA27E4" w:rsidP="006269AA">
            <w:pPr>
              <w:spacing w:after="120"/>
            </w:pPr>
            <w:r>
              <w:t>1.400</w:t>
            </w:r>
          </w:p>
        </w:tc>
        <w:tc>
          <w:tcPr>
            <w:tcW w:w="990" w:type="dxa"/>
          </w:tcPr>
          <w:p w14:paraId="098D1AC1" w14:textId="30CF08A0" w:rsidR="00EA27E4" w:rsidRDefault="00EA27E4" w:rsidP="006269AA">
            <w:pPr>
              <w:spacing w:after="120"/>
            </w:pPr>
            <w:r>
              <w:t>8.100</w:t>
            </w:r>
          </w:p>
        </w:tc>
        <w:tc>
          <w:tcPr>
            <w:tcW w:w="900" w:type="dxa"/>
          </w:tcPr>
          <w:p w14:paraId="054805FB" w14:textId="118AB2FA" w:rsidR="00EA27E4" w:rsidRDefault="00EA27E4" w:rsidP="006269AA">
            <w:pPr>
              <w:spacing w:after="120"/>
            </w:pPr>
            <w:r>
              <w:t>0.40</w:t>
            </w:r>
          </w:p>
        </w:tc>
      </w:tr>
      <w:tr w:rsidR="00EA27E4" w:rsidRPr="00BA4EAB" w14:paraId="6E5087E4" w14:textId="77777777" w:rsidTr="00CA261F">
        <w:trPr>
          <w:cantSplit/>
        </w:trPr>
        <w:tc>
          <w:tcPr>
            <w:tcW w:w="900" w:type="dxa"/>
          </w:tcPr>
          <w:p w14:paraId="0A8EFF48" w14:textId="227A361C" w:rsidR="00EA27E4" w:rsidRDefault="00EA27E4" w:rsidP="006269AA">
            <w:pPr>
              <w:spacing w:after="120"/>
            </w:pPr>
            <w:r>
              <w:t>188</w:t>
            </w:r>
          </w:p>
        </w:tc>
        <w:tc>
          <w:tcPr>
            <w:tcW w:w="900" w:type="dxa"/>
          </w:tcPr>
          <w:p w14:paraId="2AE42EDF" w14:textId="457A8273" w:rsidR="00EA27E4" w:rsidRDefault="00EA27E4" w:rsidP="006269AA">
            <w:pPr>
              <w:spacing w:after="120"/>
            </w:pPr>
            <w:r>
              <w:t>TL8</w:t>
            </w:r>
          </w:p>
        </w:tc>
        <w:tc>
          <w:tcPr>
            <w:tcW w:w="1890" w:type="dxa"/>
          </w:tcPr>
          <w:p w14:paraId="0EE6DFF4" w14:textId="07EB4B0D" w:rsidR="00EA27E4" w:rsidRDefault="00EA27E4" w:rsidP="006269AA">
            <w:pPr>
              <w:spacing w:after="120"/>
            </w:pPr>
            <w:r>
              <w:t>Long-Needle Litter</w:t>
            </w:r>
          </w:p>
        </w:tc>
        <w:tc>
          <w:tcPr>
            <w:tcW w:w="1350" w:type="dxa"/>
          </w:tcPr>
          <w:p w14:paraId="4A2A5D4B" w14:textId="68AAD9F5" w:rsidR="00EA27E4" w:rsidRDefault="00EA27E4" w:rsidP="006269AA">
            <w:pPr>
              <w:spacing w:after="120"/>
            </w:pPr>
            <w:r>
              <w:t>Timber Litter</w:t>
            </w:r>
          </w:p>
        </w:tc>
        <w:tc>
          <w:tcPr>
            <w:tcW w:w="1170" w:type="dxa"/>
          </w:tcPr>
          <w:p w14:paraId="5649F54A" w14:textId="7D787A98" w:rsidR="00EA27E4" w:rsidRDefault="00EA27E4" w:rsidP="006269AA">
            <w:pPr>
              <w:spacing w:after="120"/>
            </w:pPr>
            <w:r>
              <w:t>Scott and Burgan</w:t>
            </w:r>
          </w:p>
        </w:tc>
        <w:tc>
          <w:tcPr>
            <w:tcW w:w="810" w:type="dxa"/>
          </w:tcPr>
          <w:p w14:paraId="6E53F910" w14:textId="12041D52" w:rsidR="00EA27E4" w:rsidRDefault="00EA27E4" w:rsidP="006269AA">
            <w:pPr>
              <w:spacing w:after="120"/>
            </w:pPr>
            <w:r>
              <w:t>5.80</w:t>
            </w:r>
          </w:p>
        </w:tc>
        <w:tc>
          <w:tcPr>
            <w:tcW w:w="900" w:type="dxa"/>
          </w:tcPr>
          <w:p w14:paraId="2686CB35" w14:textId="42E58F42" w:rsidR="00EA27E4" w:rsidRDefault="00EA27E4" w:rsidP="006269AA">
            <w:pPr>
              <w:spacing w:after="120"/>
            </w:pPr>
            <w:r>
              <w:t>1.400</w:t>
            </w:r>
          </w:p>
        </w:tc>
        <w:tc>
          <w:tcPr>
            <w:tcW w:w="990" w:type="dxa"/>
          </w:tcPr>
          <w:p w14:paraId="1C2E756A" w14:textId="7BB5A0DA" w:rsidR="00EA27E4" w:rsidRDefault="00EA27E4" w:rsidP="006269AA">
            <w:pPr>
              <w:spacing w:after="120"/>
            </w:pPr>
            <w:r>
              <w:t>1.100</w:t>
            </w:r>
          </w:p>
        </w:tc>
        <w:tc>
          <w:tcPr>
            <w:tcW w:w="900" w:type="dxa"/>
          </w:tcPr>
          <w:p w14:paraId="3D5B3016" w14:textId="01E8CF26" w:rsidR="00EA27E4" w:rsidRDefault="00EA27E4" w:rsidP="006269AA">
            <w:pPr>
              <w:spacing w:after="120"/>
            </w:pPr>
            <w:r>
              <w:t>0.30</w:t>
            </w:r>
          </w:p>
        </w:tc>
      </w:tr>
      <w:tr w:rsidR="00EA27E4" w:rsidRPr="00BA4EAB" w14:paraId="037A3741" w14:textId="77777777" w:rsidTr="00CA261F">
        <w:trPr>
          <w:cantSplit/>
        </w:trPr>
        <w:tc>
          <w:tcPr>
            <w:tcW w:w="900" w:type="dxa"/>
          </w:tcPr>
          <w:p w14:paraId="1C72F7CC" w14:textId="02A66CB1" w:rsidR="00EA27E4" w:rsidRDefault="00EA27E4" w:rsidP="006269AA">
            <w:pPr>
              <w:spacing w:after="120"/>
            </w:pPr>
            <w:r>
              <w:t>189</w:t>
            </w:r>
          </w:p>
        </w:tc>
        <w:tc>
          <w:tcPr>
            <w:tcW w:w="900" w:type="dxa"/>
          </w:tcPr>
          <w:p w14:paraId="019903A9" w14:textId="45A47EFE" w:rsidR="00EA27E4" w:rsidRDefault="00EA27E4" w:rsidP="006269AA">
            <w:pPr>
              <w:spacing w:after="120"/>
            </w:pPr>
            <w:r>
              <w:t>TL9</w:t>
            </w:r>
          </w:p>
        </w:tc>
        <w:tc>
          <w:tcPr>
            <w:tcW w:w="1890" w:type="dxa"/>
          </w:tcPr>
          <w:p w14:paraId="662E26DC" w14:textId="5913FDFB" w:rsidR="00EA27E4" w:rsidRDefault="00EA27E4" w:rsidP="006269AA">
            <w:pPr>
              <w:spacing w:after="120"/>
            </w:pPr>
            <w:r>
              <w:t>Very High Load Broadleaf Litter</w:t>
            </w:r>
          </w:p>
        </w:tc>
        <w:tc>
          <w:tcPr>
            <w:tcW w:w="1350" w:type="dxa"/>
          </w:tcPr>
          <w:p w14:paraId="1395B62B" w14:textId="6F0375F9" w:rsidR="00EA27E4" w:rsidRDefault="00EA27E4" w:rsidP="006269AA">
            <w:pPr>
              <w:spacing w:after="120"/>
            </w:pPr>
            <w:r>
              <w:t>Timber Litter</w:t>
            </w:r>
          </w:p>
        </w:tc>
        <w:tc>
          <w:tcPr>
            <w:tcW w:w="1170" w:type="dxa"/>
          </w:tcPr>
          <w:p w14:paraId="717A524E" w14:textId="72D1D1F5" w:rsidR="00EA27E4" w:rsidRDefault="00EA27E4" w:rsidP="006269AA">
            <w:pPr>
              <w:spacing w:after="120"/>
            </w:pPr>
            <w:r>
              <w:t>Scott and Burgan</w:t>
            </w:r>
          </w:p>
        </w:tc>
        <w:tc>
          <w:tcPr>
            <w:tcW w:w="810" w:type="dxa"/>
          </w:tcPr>
          <w:p w14:paraId="7CB46D7F" w14:textId="7670919F" w:rsidR="00EA27E4" w:rsidRDefault="00EA27E4" w:rsidP="006269AA">
            <w:pPr>
              <w:spacing w:after="120"/>
            </w:pPr>
            <w:r>
              <w:t>6.65</w:t>
            </w:r>
          </w:p>
        </w:tc>
        <w:tc>
          <w:tcPr>
            <w:tcW w:w="900" w:type="dxa"/>
          </w:tcPr>
          <w:p w14:paraId="30D9A862" w14:textId="578F7713" w:rsidR="00EA27E4" w:rsidRDefault="00EA27E4" w:rsidP="006269AA">
            <w:pPr>
              <w:spacing w:after="120"/>
            </w:pPr>
            <w:r>
              <w:t>3.300</w:t>
            </w:r>
          </w:p>
        </w:tc>
        <w:tc>
          <w:tcPr>
            <w:tcW w:w="990" w:type="dxa"/>
          </w:tcPr>
          <w:p w14:paraId="291D8C33" w14:textId="35D7E68D" w:rsidR="00EA27E4" w:rsidRDefault="00EA27E4" w:rsidP="006269AA">
            <w:pPr>
              <w:spacing w:after="120"/>
            </w:pPr>
            <w:r>
              <w:t>4.150</w:t>
            </w:r>
          </w:p>
        </w:tc>
        <w:tc>
          <w:tcPr>
            <w:tcW w:w="900" w:type="dxa"/>
          </w:tcPr>
          <w:p w14:paraId="6D9836C6" w14:textId="36B4701D" w:rsidR="00EA27E4" w:rsidRDefault="00EA27E4" w:rsidP="006269AA">
            <w:pPr>
              <w:spacing w:after="120"/>
            </w:pPr>
            <w:r>
              <w:t>0.60</w:t>
            </w:r>
          </w:p>
        </w:tc>
      </w:tr>
      <w:tr w:rsidR="00EA27E4" w:rsidRPr="00BA4EAB" w14:paraId="76CA9983" w14:textId="77777777" w:rsidTr="00CA261F">
        <w:trPr>
          <w:cantSplit/>
        </w:trPr>
        <w:tc>
          <w:tcPr>
            <w:tcW w:w="900" w:type="dxa"/>
          </w:tcPr>
          <w:p w14:paraId="051FCE44" w14:textId="55703D89" w:rsidR="00EA27E4" w:rsidRDefault="00EA27E4" w:rsidP="006269AA">
            <w:pPr>
              <w:spacing w:after="120"/>
            </w:pPr>
            <w:r>
              <w:t>201</w:t>
            </w:r>
          </w:p>
        </w:tc>
        <w:tc>
          <w:tcPr>
            <w:tcW w:w="900" w:type="dxa"/>
          </w:tcPr>
          <w:p w14:paraId="3038BB01" w14:textId="4DF58FDA" w:rsidR="00EA27E4" w:rsidRDefault="00EA27E4" w:rsidP="006269AA">
            <w:pPr>
              <w:spacing w:after="120"/>
            </w:pPr>
            <w:r>
              <w:t>SB1</w:t>
            </w:r>
          </w:p>
        </w:tc>
        <w:tc>
          <w:tcPr>
            <w:tcW w:w="1890" w:type="dxa"/>
          </w:tcPr>
          <w:p w14:paraId="0B6AE6F7" w14:textId="609C8B4A" w:rsidR="00EA27E4" w:rsidRDefault="00EA27E4" w:rsidP="006269AA">
            <w:pPr>
              <w:spacing w:after="120"/>
            </w:pPr>
            <w:r>
              <w:t>Low Load Activity Fuel</w:t>
            </w:r>
          </w:p>
        </w:tc>
        <w:tc>
          <w:tcPr>
            <w:tcW w:w="1350" w:type="dxa"/>
          </w:tcPr>
          <w:p w14:paraId="1F2B3DCA" w14:textId="709881B4" w:rsidR="00EA27E4" w:rsidRDefault="00EA27E4" w:rsidP="006269AA">
            <w:pPr>
              <w:spacing w:after="120"/>
            </w:pPr>
            <w:r>
              <w:t>Slash-Blowdown</w:t>
            </w:r>
          </w:p>
        </w:tc>
        <w:tc>
          <w:tcPr>
            <w:tcW w:w="1170" w:type="dxa"/>
          </w:tcPr>
          <w:p w14:paraId="58EE40BA" w14:textId="25B4BED8" w:rsidR="00EA27E4" w:rsidRDefault="00EA27E4" w:rsidP="006269AA">
            <w:pPr>
              <w:spacing w:after="120"/>
            </w:pPr>
            <w:r>
              <w:t>Scott and Burgan</w:t>
            </w:r>
          </w:p>
        </w:tc>
        <w:tc>
          <w:tcPr>
            <w:tcW w:w="810" w:type="dxa"/>
          </w:tcPr>
          <w:p w14:paraId="47361150" w14:textId="220A1FE4" w:rsidR="00EA27E4" w:rsidRDefault="00EA27E4" w:rsidP="006269AA">
            <w:pPr>
              <w:spacing w:after="120"/>
            </w:pPr>
            <w:r>
              <w:t>1.50</w:t>
            </w:r>
          </w:p>
        </w:tc>
        <w:tc>
          <w:tcPr>
            <w:tcW w:w="900" w:type="dxa"/>
          </w:tcPr>
          <w:p w14:paraId="0042F991" w14:textId="797622E0" w:rsidR="00EA27E4" w:rsidRDefault="00EA27E4" w:rsidP="006269AA">
            <w:pPr>
              <w:spacing w:after="120"/>
            </w:pPr>
            <w:r>
              <w:t>3</w:t>
            </w:r>
          </w:p>
        </w:tc>
        <w:tc>
          <w:tcPr>
            <w:tcW w:w="990" w:type="dxa"/>
          </w:tcPr>
          <w:p w14:paraId="246CD870" w14:textId="4424DC4B" w:rsidR="00EA27E4" w:rsidRDefault="00EA27E4" w:rsidP="006269AA">
            <w:pPr>
              <w:spacing w:after="120"/>
            </w:pPr>
            <w:r>
              <w:t>11</w:t>
            </w:r>
          </w:p>
        </w:tc>
        <w:tc>
          <w:tcPr>
            <w:tcW w:w="900" w:type="dxa"/>
          </w:tcPr>
          <w:p w14:paraId="7EB81355" w14:textId="5523F8E5" w:rsidR="00EA27E4" w:rsidRDefault="00EA27E4" w:rsidP="006269AA">
            <w:pPr>
              <w:spacing w:after="120"/>
            </w:pPr>
            <w:r>
              <w:t>1</w:t>
            </w:r>
          </w:p>
        </w:tc>
      </w:tr>
      <w:tr w:rsidR="00EA27E4" w:rsidRPr="00BA4EAB" w14:paraId="6835B78D" w14:textId="77777777" w:rsidTr="00CA261F">
        <w:trPr>
          <w:cantSplit/>
        </w:trPr>
        <w:tc>
          <w:tcPr>
            <w:tcW w:w="900" w:type="dxa"/>
          </w:tcPr>
          <w:p w14:paraId="69CBD4D2" w14:textId="6FCF87F8" w:rsidR="00EA27E4" w:rsidRDefault="00EA27E4" w:rsidP="006269AA">
            <w:pPr>
              <w:spacing w:after="120"/>
            </w:pPr>
            <w:r>
              <w:t>202</w:t>
            </w:r>
          </w:p>
        </w:tc>
        <w:tc>
          <w:tcPr>
            <w:tcW w:w="900" w:type="dxa"/>
          </w:tcPr>
          <w:p w14:paraId="4BB064D0" w14:textId="07A01694" w:rsidR="00EA27E4" w:rsidRDefault="00EA27E4" w:rsidP="006269AA">
            <w:pPr>
              <w:spacing w:after="120"/>
            </w:pPr>
            <w:r>
              <w:t>SB2</w:t>
            </w:r>
          </w:p>
        </w:tc>
        <w:tc>
          <w:tcPr>
            <w:tcW w:w="1890" w:type="dxa"/>
          </w:tcPr>
          <w:p w14:paraId="49186850" w14:textId="238EEB62" w:rsidR="00EA27E4" w:rsidRDefault="00EA27E4" w:rsidP="006269AA">
            <w:pPr>
              <w:spacing w:after="120"/>
            </w:pPr>
            <w:r>
              <w:t>High Load Activity Fuel or Moderate Load Blowdown</w:t>
            </w:r>
          </w:p>
        </w:tc>
        <w:tc>
          <w:tcPr>
            <w:tcW w:w="1350" w:type="dxa"/>
          </w:tcPr>
          <w:p w14:paraId="48669C5B" w14:textId="3CE8CA3F" w:rsidR="00EA27E4" w:rsidRDefault="00EA27E4" w:rsidP="006269AA">
            <w:pPr>
              <w:spacing w:after="120"/>
            </w:pPr>
            <w:r>
              <w:t>Slash-Blowdown</w:t>
            </w:r>
          </w:p>
        </w:tc>
        <w:tc>
          <w:tcPr>
            <w:tcW w:w="1170" w:type="dxa"/>
          </w:tcPr>
          <w:p w14:paraId="238919FD" w14:textId="49A39CD7" w:rsidR="00EA27E4" w:rsidRDefault="00EA27E4" w:rsidP="006269AA">
            <w:pPr>
              <w:spacing w:after="120"/>
            </w:pPr>
            <w:r>
              <w:t>Scott and Burgan</w:t>
            </w:r>
          </w:p>
        </w:tc>
        <w:tc>
          <w:tcPr>
            <w:tcW w:w="810" w:type="dxa"/>
          </w:tcPr>
          <w:p w14:paraId="5DB6CAF6" w14:textId="24C4C8A9" w:rsidR="00EA27E4" w:rsidRDefault="00EA27E4" w:rsidP="006269AA">
            <w:pPr>
              <w:spacing w:after="120"/>
            </w:pPr>
            <w:r>
              <w:t>4.50</w:t>
            </w:r>
          </w:p>
        </w:tc>
        <w:tc>
          <w:tcPr>
            <w:tcW w:w="900" w:type="dxa"/>
          </w:tcPr>
          <w:p w14:paraId="48952738" w14:textId="2C52CC18" w:rsidR="00EA27E4" w:rsidRDefault="00EA27E4" w:rsidP="006269AA">
            <w:pPr>
              <w:spacing w:after="120"/>
            </w:pPr>
            <w:r>
              <w:t>4.250</w:t>
            </w:r>
          </w:p>
        </w:tc>
        <w:tc>
          <w:tcPr>
            <w:tcW w:w="990" w:type="dxa"/>
          </w:tcPr>
          <w:p w14:paraId="1D0E5FBF" w14:textId="7F6C803E" w:rsidR="00EA27E4" w:rsidRDefault="00EA27E4" w:rsidP="006269AA">
            <w:pPr>
              <w:spacing w:after="120"/>
            </w:pPr>
            <w:r>
              <w:t>4</w:t>
            </w:r>
          </w:p>
        </w:tc>
        <w:tc>
          <w:tcPr>
            <w:tcW w:w="900" w:type="dxa"/>
          </w:tcPr>
          <w:p w14:paraId="4B7BD20A" w14:textId="0080CE54" w:rsidR="00EA27E4" w:rsidRDefault="00EA27E4" w:rsidP="006269AA">
            <w:pPr>
              <w:spacing w:after="120"/>
            </w:pPr>
            <w:r>
              <w:t>1</w:t>
            </w:r>
          </w:p>
        </w:tc>
      </w:tr>
      <w:tr w:rsidR="00EA27E4" w:rsidRPr="00BA4EAB" w14:paraId="3EB9DB90" w14:textId="77777777" w:rsidTr="00CA261F">
        <w:trPr>
          <w:cantSplit/>
        </w:trPr>
        <w:tc>
          <w:tcPr>
            <w:tcW w:w="900" w:type="dxa"/>
          </w:tcPr>
          <w:p w14:paraId="037C2556" w14:textId="7B28ED30" w:rsidR="00EA27E4" w:rsidRDefault="00EA27E4" w:rsidP="006269AA">
            <w:pPr>
              <w:spacing w:after="120"/>
            </w:pPr>
            <w:r>
              <w:t>203</w:t>
            </w:r>
          </w:p>
        </w:tc>
        <w:tc>
          <w:tcPr>
            <w:tcW w:w="900" w:type="dxa"/>
          </w:tcPr>
          <w:p w14:paraId="4CB114E8" w14:textId="6C204E62" w:rsidR="00EA27E4" w:rsidRDefault="00EA27E4" w:rsidP="006269AA">
            <w:pPr>
              <w:spacing w:after="120"/>
            </w:pPr>
            <w:r>
              <w:t>SB3</w:t>
            </w:r>
          </w:p>
        </w:tc>
        <w:tc>
          <w:tcPr>
            <w:tcW w:w="1890" w:type="dxa"/>
          </w:tcPr>
          <w:p w14:paraId="407BD8C1" w14:textId="3B6FC60A" w:rsidR="00EA27E4" w:rsidRDefault="00EA27E4" w:rsidP="006269AA">
            <w:pPr>
              <w:spacing w:after="120"/>
            </w:pPr>
            <w:r>
              <w:t>High Load Activity Fuel or Moderate Load Blowdown</w:t>
            </w:r>
          </w:p>
        </w:tc>
        <w:tc>
          <w:tcPr>
            <w:tcW w:w="1350" w:type="dxa"/>
          </w:tcPr>
          <w:p w14:paraId="6A374119" w14:textId="4A0D3B8F" w:rsidR="00EA27E4" w:rsidRDefault="00EA27E4" w:rsidP="006269AA">
            <w:pPr>
              <w:spacing w:after="120"/>
            </w:pPr>
            <w:r>
              <w:t>Slash-Blowdown</w:t>
            </w:r>
          </w:p>
        </w:tc>
        <w:tc>
          <w:tcPr>
            <w:tcW w:w="1170" w:type="dxa"/>
          </w:tcPr>
          <w:p w14:paraId="64C945E1" w14:textId="78B2B330" w:rsidR="00EA27E4" w:rsidRDefault="00EA27E4" w:rsidP="006269AA">
            <w:pPr>
              <w:spacing w:after="120"/>
            </w:pPr>
            <w:r>
              <w:t>Scott and Burgan</w:t>
            </w:r>
          </w:p>
        </w:tc>
        <w:tc>
          <w:tcPr>
            <w:tcW w:w="810" w:type="dxa"/>
          </w:tcPr>
          <w:p w14:paraId="188AB4DD" w14:textId="309B58BA" w:rsidR="00EA27E4" w:rsidRDefault="00EA27E4" w:rsidP="006269AA">
            <w:pPr>
              <w:spacing w:after="120"/>
            </w:pPr>
            <w:r>
              <w:t>5.50</w:t>
            </w:r>
          </w:p>
        </w:tc>
        <w:tc>
          <w:tcPr>
            <w:tcW w:w="900" w:type="dxa"/>
          </w:tcPr>
          <w:p w14:paraId="1C4939E2" w14:textId="52A793E3" w:rsidR="00EA27E4" w:rsidRDefault="00EA27E4" w:rsidP="006269AA">
            <w:pPr>
              <w:spacing w:after="120"/>
            </w:pPr>
            <w:r>
              <w:t>2.750</w:t>
            </w:r>
          </w:p>
        </w:tc>
        <w:tc>
          <w:tcPr>
            <w:tcW w:w="990" w:type="dxa"/>
          </w:tcPr>
          <w:p w14:paraId="403E6466" w14:textId="01E14DC6" w:rsidR="00EA27E4" w:rsidRDefault="00EA27E4" w:rsidP="006269AA">
            <w:pPr>
              <w:spacing w:after="120"/>
            </w:pPr>
            <w:r>
              <w:t>3</w:t>
            </w:r>
          </w:p>
        </w:tc>
        <w:tc>
          <w:tcPr>
            <w:tcW w:w="900" w:type="dxa"/>
          </w:tcPr>
          <w:p w14:paraId="349E79F7" w14:textId="3B716465" w:rsidR="00EA27E4" w:rsidRDefault="00EA27E4" w:rsidP="006269AA">
            <w:pPr>
              <w:spacing w:after="120"/>
            </w:pPr>
            <w:r>
              <w:t>1.20</w:t>
            </w:r>
          </w:p>
        </w:tc>
      </w:tr>
      <w:tr w:rsidR="00EA27E4" w:rsidRPr="00BA4EAB" w14:paraId="5890E4AE" w14:textId="77777777" w:rsidTr="00CA261F">
        <w:trPr>
          <w:cantSplit/>
        </w:trPr>
        <w:tc>
          <w:tcPr>
            <w:tcW w:w="900" w:type="dxa"/>
          </w:tcPr>
          <w:p w14:paraId="624A7A68" w14:textId="49A1D8F4" w:rsidR="00EA27E4" w:rsidRDefault="00EA27E4" w:rsidP="006269AA">
            <w:pPr>
              <w:spacing w:after="120"/>
            </w:pPr>
            <w:r>
              <w:t>204</w:t>
            </w:r>
          </w:p>
        </w:tc>
        <w:tc>
          <w:tcPr>
            <w:tcW w:w="900" w:type="dxa"/>
          </w:tcPr>
          <w:p w14:paraId="5E46DB18" w14:textId="610CD823" w:rsidR="00EA27E4" w:rsidRDefault="00EA27E4" w:rsidP="006269AA">
            <w:pPr>
              <w:spacing w:after="120"/>
            </w:pPr>
            <w:r>
              <w:t>SB4</w:t>
            </w:r>
          </w:p>
        </w:tc>
        <w:tc>
          <w:tcPr>
            <w:tcW w:w="1890" w:type="dxa"/>
          </w:tcPr>
          <w:p w14:paraId="5F501676" w14:textId="0D249933" w:rsidR="00EA27E4" w:rsidRDefault="00EA27E4" w:rsidP="006269AA">
            <w:pPr>
              <w:spacing w:after="120"/>
            </w:pPr>
            <w:r>
              <w:t>High Load Blowdown</w:t>
            </w:r>
          </w:p>
        </w:tc>
        <w:tc>
          <w:tcPr>
            <w:tcW w:w="1350" w:type="dxa"/>
          </w:tcPr>
          <w:p w14:paraId="1E7A988B" w14:textId="5015E3DC" w:rsidR="00EA27E4" w:rsidRDefault="00EA27E4" w:rsidP="006269AA">
            <w:pPr>
              <w:spacing w:after="120"/>
            </w:pPr>
            <w:r>
              <w:t>Slash-Blowdown</w:t>
            </w:r>
          </w:p>
        </w:tc>
        <w:tc>
          <w:tcPr>
            <w:tcW w:w="1170" w:type="dxa"/>
          </w:tcPr>
          <w:p w14:paraId="603AC0A5" w14:textId="72D360CF" w:rsidR="00EA27E4" w:rsidRDefault="00EA27E4" w:rsidP="006269AA">
            <w:pPr>
              <w:spacing w:after="120"/>
            </w:pPr>
            <w:r>
              <w:t>Scott and Burgan</w:t>
            </w:r>
          </w:p>
        </w:tc>
        <w:tc>
          <w:tcPr>
            <w:tcW w:w="810" w:type="dxa"/>
          </w:tcPr>
          <w:p w14:paraId="48FD63F7" w14:textId="3235E900" w:rsidR="00EA27E4" w:rsidRDefault="00EA27E4" w:rsidP="006269AA">
            <w:pPr>
              <w:spacing w:after="120"/>
            </w:pPr>
            <w:r>
              <w:t>5.25</w:t>
            </w:r>
          </w:p>
        </w:tc>
        <w:tc>
          <w:tcPr>
            <w:tcW w:w="900" w:type="dxa"/>
          </w:tcPr>
          <w:p w14:paraId="3BF0D565" w14:textId="59386BF5" w:rsidR="00EA27E4" w:rsidRDefault="00EA27E4" w:rsidP="006269AA">
            <w:pPr>
              <w:spacing w:after="120"/>
            </w:pPr>
            <w:r>
              <w:t>3.500</w:t>
            </w:r>
          </w:p>
        </w:tc>
        <w:tc>
          <w:tcPr>
            <w:tcW w:w="990" w:type="dxa"/>
          </w:tcPr>
          <w:p w14:paraId="2137554A" w14:textId="6492705E" w:rsidR="00EA27E4" w:rsidRDefault="00EA27E4" w:rsidP="006269AA">
            <w:pPr>
              <w:spacing w:after="120"/>
            </w:pPr>
            <w:r>
              <w:t>5.250</w:t>
            </w:r>
          </w:p>
        </w:tc>
        <w:tc>
          <w:tcPr>
            <w:tcW w:w="900" w:type="dxa"/>
          </w:tcPr>
          <w:p w14:paraId="62CFCA4D" w14:textId="60EDA23C" w:rsidR="00EA27E4" w:rsidRDefault="00EA27E4" w:rsidP="006269AA">
            <w:pPr>
              <w:spacing w:after="120"/>
            </w:pPr>
            <w:r>
              <w:t>2.70</w:t>
            </w:r>
          </w:p>
        </w:tc>
      </w:tr>
    </w:tbl>
    <w:bookmarkEnd w:id="0"/>
    <w:bookmarkEnd w:id="1"/>
    <w:bookmarkEnd w:id="2"/>
    <w:bookmarkEnd w:id="3"/>
    <w:bookmarkEnd w:id="4"/>
    <w:p w14:paraId="3C8792CA" w14:textId="39956CE7" w:rsidR="005704C0" w:rsidRPr="00746A9D" w:rsidRDefault="005704C0" w:rsidP="005704C0">
      <w:pPr>
        <w:pStyle w:val="Caption"/>
        <w:rPr>
          <w:color w:val="auto"/>
        </w:rPr>
      </w:pPr>
      <w:r w:rsidRPr="00844472">
        <w:rPr>
          <w:color w:val="auto"/>
        </w:rPr>
        <w:lastRenderedPageBreak/>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Pr>
          <w:noProof/>
          <w:color w:val="auto"/>
        </w:rPr>
        <w:t>2</w:t>
      </w:r>
      <w:r w:rsidRPr="00844472">
        <w:rPr>
          <w:color w:val="auto"/>
        </w:rPr>
        <w:fldChar w:fldCharType="end"/>
      </w:r>
      <w:r w:rsidRPr="00844472">
        <w:rPr>
          <w:color w:val="auto"/>
        </w:rPr>
        <w:t xml:space="preserve">:  </w:t>
      </w:r>
      <w:r w:rsidR="004E6B91">
        <w:rPr>
          <w:color w:val="auto"/>
        </w:rPr>
        <w:t>Detailed Descriptions of the Fuel Models</w:t>
      </w:r>
    </w:p>
    <w:tbl>
      <w:tblPr>
        <w:tblW w:w="954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detailed descriptions of the fuel models by code"/>
      </w:tblPr>
      <w:tblGrid>
        <w:gridCol w:w="1350"/>
        <w:gridCol w:w="8190"/>
      </w:tblGrid>
      <w:tr w:rsidR="005704C0" w14:paraId="441B4B3E" w14:textId="77777777" w:rsidTr="00CA261F">
        <w:trPr>
          <w:tblHeader/>
        </w:trPr>
        <w:tc>
          <w:tcPr>
            <w:tcW w:w="1350" w:type="dxa"/>
            <w:shd w:val="clear" w:color="auto" w:fill="0B610D"/>
          </w:tcPr>
          <w:p w14:paraId="38173057" w14:textId="77777777" w:rsidR="005704C0" w:rsidRPr="00854080" w:rsidRDefault="005704C0" w:rsidP="005704C0">
            <w:pPr>
              <w:pStyle w:val="TableHeaderRow"/>
              <w:rPr>
                <w:rStyle w:val="Strong"/>
              </w:rPr>
            </w:pPr>
            <w:r>
              <w:rPr>
                <w:rStyle w:val="Strong"/>
              </w:rPr>
              <w:t>Code</w:t>
            </w:r>
          </w:p>
        </w:tc>
        <w:tc>
          <w:tcPr>
            <w:tcW w:w="8190" w:type="dxa"/>
            <w:shd w:val="clear" w:color="auto" w:fill="0B610D"/>
          </w:tcPr>
          <w:p w14:paraId="6CA65517" w14:textId="3D8F9D32" w:rsidR="005704C0" w:rsidRDefault="004E6B91" w:rsidP="005704C0">
            <w:pPr>
              <w:pStyle w:val="TableHeaderRow"/>
              <w:rPr>
                <w:rStyle w:val="Strong"/>
              </w:rPr>
            </w:pPr>
            <w:r>
              <w:rPr>
                <w:rStyle w:val="Strong"/>
              </w:rPr>
              <w:t>Detailed Description</w:t>
            </w:r>
          </w:p>
        </w:tc>
      </w:tr>
      <w:tr w:rsidR="005704C0" w:rsidRPr="00BA4EAB" w14:paraId="28C3CEE3" w14:textId="77777777" w:rsidTr="00CA261F">
        <w:trPr>
          <w:cantSplit/>
        </w:trPr>
        <w:tc>
          <w:tcPr>
            <w:tcW w:w="1350" w:type="dxa"/>
          </w:tcPr>
          <w:p w14:paraId="662254F9" w14:textId="2733C1F9" w:rsidR="005704C0" w:rsidRPr="00EE7CA8" w:rsidRDefault="00EC2B99" w:rsidP="005704C0">
            <w:pPr>
              <w:spacing w:after="120"/>
            </w:pPr>
            <w:r>
              <w:t>1</w:t>
            </w:r>
          </w:p>
        </w:tc>
        <w:tc>
          <w:tcPr>
            <w:tcW w:w="8190" w:type="dxa"/>
          </w:tcPr>
          <w:p w14:paraId="4E22D149" w14:textId="6C7998C8" w:rsidR="005704C0" w:rsidRPr="009971F3" w:rsidRDefault="00EC2B99" w:rsidP="005704C0">
            <w:pPr>
              <w:spacing w:after="120"/>
            </w:pPr>
            <w:r>
              <w:t>Contains fine, very porous, and continuous herbaceous fuels that have cured or are nearly cured.  Generally less than one-third of the area contains shrubs or timber.  Grasslands and savanna are represented along with stubble, grass-tundra, and grass-shrub combinations.  Annual and perennial grasses are included in this fuel model.</w:t>
            </w:r>
          </w:p>
        </w:tc>
      </w:tr>
      <w:tr w:rsidR="005704C0" w:rsidRPr="00BA4EAB" w14:paraId="150A2983" w14:textId="77777777" w:rsidTr="00CA261F">
        <w:trPr>
          <w:cantSplit/>
        </w:trPr>
        <w:tc>
          <w:tcPr>
            <w:tcW w:w="1350" w:type="dxa"/>
          </w:tcPr>
          <w:p w14:paraId="08BD1733" w14:textId="0FE73356" w:rsidR="005704C0" w:rsidRDefault="00EC2B99" w:rsidP="005704C0">
            <w:pPr>
              <w:spacing w:after="120"/>
            </w:pPr>
            <w:r>
              <w:t>2</w:t>
            </w:r>
          </w:p>
        </w:tc>
        <w:tc>
          <w:tcPr>
            <w:tcW w:w="8190" w:type="dxa"/>
          </w:tcPr>
          <w:p w14:paraId="592FACEF" w14:textId="33A91554" w:rsidR="005704C0" w:rsidRDefault="00EC2B99" w:rsidP="005704C0">
            <w:pPr>
              <w:spacing w:after="120"/>
            </w:pPr>
            <w:r>
              <w:t xml:space="preserve">Herbaceous material with litter and dead-down stem wood from the open shrub or timber </w:t>
            </w:r>
            <w:proofErr w:type="spellStart"/>
            <w:r>
              <w:t>overstory</w:t>
            </w:r>
            <w:proofErr w:type="spellEnd"/>
            <w:r>
              <w:t>.  Open shrub lands and pine stands or scrub oak stands that cover one-third to two-thirds of the area.  Stand many include clumps and may include pinyon-juniper.</w:t>
            </w:r>
          </w:p>
        </w:tc>
      </w:tr>
      <w:tr w:rsidR="005704C0" w:rsidRPr="00BA4EAB" w14:paraId="6AC22696" w14:textId="77777777" w:rsidTr="00CA261F">
        <w:trPr>
          <w:cantSplit/>
        </w:trPr>
        <w:tc>
          <w:tcPr>
            <w:tcW w:w="1350" w:type="dxa"/>
          </w:tcPr>
          <w:p w14:paraId="7CE086D4" w14:textId="78A3FBFF" w:rsidR="005704C0" w:rsidRDefault="00EC2B99" w:rsidP="005704C0">
            <w:pPr>
              <w:spacing w:after="120"/>
            </w:pPr>
            <w:r>
              <w:t>3</w:t>
            </w:r>
          </w:p>
        </w:tc>
        <w:tc>
          <w:tcPr>
            <w:tcW w:w="8190" w:type="dxa"/>
          </w:tcPr>
          <w:p w14:paraId="4CA18041" w14:textId="3A81338E" w:rsidR="005704C0" w:rsidRDefault="00EC2B99" w:rsidP="00585A4B">
            <w:pPr>
              <w:spacing w:after="120"/>
            </w:pPr>
            <w:r>
              <w:t xml:space="preserve">Stands are tall, averaging about three feet, but considerable variation may occur.  </w:t>
            </w:r>
            <w:r w:rsidR="00585A4B">
              <w:t>Approximately one-third or more of the stand is considered dead and cured.  May include cultivated grains that have not been harvested, tall prairie, and marshland grasses.</w:t>
            </w:r>
          </w:p>
        </w:tc>
      </w:tr>
      <w:tr w:rsidR="00585A4B" w:rsidRPr="00BA4EAB" w14:paraId="6ECB0110" w14:textId="77777777" w:rsidTr="00CA261F">
        <w:trPr>
          <w:cantSplit/>
        </w:trPr>
        <w:tc>
          <w:tcPr>
            <w:tcW w:w="1350" w:type="dxa"/>
          </w:tcPr>
          <w:p w14:paraId="6FDC6B8E" w14:textId="09A3A4FB" w:rsidR="00585A4B" w:rsidRDefault="00585A4B" w:rsidP="005704C0">
            <w:pPr>
              <w:spacing w:after="120"/>
            </w:pPr>
            <w:r>
              <w:t>4</w:t>
            </w:r>
          </w:p>
        </w:tc>
        <w:tc>
          <w:tcPr>
            <w:tcW w:w="8190" w:type="dxa"/>
          </w:tcPr>
          <w:p w14:paraId="7617169A" w14:textId="65FCF537" w:rsidR="00585A4B" w:rsidRDefault="00585A4B" w:rsidP="00585A4B">
            <w:pPr>
              <w:spacing w:after="120"/>
            </w:pPr>
            <w:r>
              <w:t xml:space="preserve">Stands of mature shrubs, 6 feet or more tall such as California mixed chaparral, the high </w:t>
            </w:r>
            <w:proofErr w:type="spellStart"/>
            <w:r>
              <w:t>pocosin</w:t>
            </w:r>
            <w:proofErr w:type="spellEnd"/>
            <w:r>
              <w:t xml:space="preserve"> along the east coast, the pine barrens of New Jersey, or the closed jack pine stands of the north-central states.  Besides flammable foliage, stand may contain dead woody material.  May contains a deep litter layer.</w:t>
            </w:r>
          </w:p>
        </w:tc>
      </w:tr>
      <w:tr w:rsidR="00585A4B" w:rsidRPr="00BA4EAB" w14:paraId="548D83C9" w14:textId="77777777" w:rsidTr="00CA261F">
        <w:trPr>
          <w:cantSplit/>
        </w:trPr>
        <w:tc>
          <w:tcPr>
            <w:tcW w:w="1350" w:type="dxa"/>
          </w:tcPr>
          <w:p w14:paraId="22EDF7B7" w14:textId="54058EE2" w:rsidR="00585A4B" w:rsidRDefault="00585A4B" w:rsidP="005704C0">
            <w:pPr>
              <w:spacing w:after="120"/>
            </w:pPr>
            <w:r>
              <w:t>5</w:t>
            </w:r>
          </w:p>
        </w:tc>
        <w:tc>
          <w:tcPr>
            <w:tcW w:w="8190" w:type="dxa"/>
          </w:tcPr>
          <w:p w14:paraId="1E44E839" w14:textId="07F113D4" w:rsidR="00585A4B" w:rsidRDefault="00585A4B" w:rsidP="00585A4B">
            <w:pPr>
              <w:spacing w:after="120"/>
            </w:pPr>
            <w:r>
              <w:t xml:space="preserve">Shrubs are young with little dead material, and the foliage contains little volatile material.  Usually shrubs are short and almost totally cover the area.  Young, green stands with no dead wood qualify: laurel, vine maple, alder, or even chaparral, manzanita, or </w:t>
            </w:r>
            <w:proofErr w:type="spellStart"/>
            <w:r>
              <w:t>chamise</w:t>
            </w:r>
            <w:proofErr w:type="spellEnd"/>
            <w:r>
              <w:t>.</w:t>
            </w:r>
          </w:p>
        </w:tc>
      </w:tr>
      <w:tr w:rsidR="00585A4B" w:rsidRPr="00BA4EAB" w14:paraId="20920B09" w14:textId="77777777" w:rsidTr="00CA261F">
        <w:trPr>
          <w:cantSplit/>
        </w:trPr>
        <w:tc>
          <w:tcPr>
            <w:tcW w:w="1350" w:type="dxa"/>
          </w:tcPr>
          <w:p w14:paraId="084F8F26" w14:textId="1DBE25F9" w:rsidR="00585A4B" w:rsidRDefault="00585A4B" w:rsidP="005704C0">
            <w:pPr>
              <w:spacing w:after="120"/>
            </w:pPr>
            <w:r>
              <w:t>6</w:t>
            </w:r>
          </w:p>
        </w:tc>
        <w:tc>
          <w:tcPr>
            <w:tcW w:w="8190" w:type="dxa"/>
          </w:tcPr>
          <w:p w14:paraId="6F335D5F" w14:textId="417D8E92" w:rsidR="00585A4B" w:rsidRDefault="00585A4B" w:rsidP="00585A4B">
            <w:pPr>
              <w:spacing w:after="120"/>
            </w:pPr>
            <w:r>
              <w:t xml:space="preserve">The shrubs are older, but not as tall as model 4, nor do they contain as much fuel as model 4.  This model covers a broad range of shrub conditions: intermediate stands of </w:t>
            </w:r>
            <w:proofErr w:type="spellStart"/>
            <w:r>
              <w:t>chamise</w:t>
            </w:r>
            <w:proofErr w:type="spellEnd"/>
            <w:r>
              <w:t xml:space="preserve">, chaparral, oak brush, low </w:t>
            </w:r>
            <w:proofErr w:type="spellStart"/>
            <w:r>
              <w:t>pocosin</w:t>
            </w:r>
            <w:proofErr w:type="spellEnd"/>
            <w:r>
              <w:t>, Alaskan spruce taiga, and shrub tundra.  May include hardwood slash that has been cured.  Pinyon-juniper shrub lands may be represented.</w:t>
            </w:r>
          </w:p>
        </w:tc>
      </w:tr>
      <w:tr w:rsidR="00585A4B" w:rsidRPr="00BA4EAB" w14:paraId="0615803D" w14:textId="77777777" w:rsidTr="00CA261F">
        <w:trPr>
          <w:cantSplit/>
        </w:trPr>
        <w:tc>
          <w:tcPr>
            <w:tcW w:w="1350" w:type="dxa"/>
          </w:tcPr>
          <w:p w14:paraId="6D8E9215" w14:textId="01E55CA9" w:rsidR="00585A4B" w:rsidRDefault="00585A4B" w:rsidP="005704C0">
            <w:pPr>
              <w:spacing w:after="120"/>
            </w:pPr>
            <w:r>
              <w:t>7</w:t>
            </w:r>
          </w:p>
        </w:tc>
        <w:tc>
          <w:tcPr>
            <w:tcW w:w="8190" w:type="dxa"/>
          </w:tcPr>
          <w:p w14:paraId="118713F6" w14:textId="371DC38E" w:rsidR="00585A4B" w:rsidRDefault="00585A4B" w:rsidP="00585A4B">
            <w:pPr>
              <w:spacing w:after="120"/>
            </w:pPr>
            <w:r>
              <w:t>Stands of shrubs are generally between 2 and 6 feet high.  Palmetto-</w:t>
            </w:r>
            <w:proofErr w:type="spellStart"/>
            <w:r>
              <w:t>galliberry</w:t>
            </w:r>
            <w:proofErr w:type="spellEnd"/>
            <w:r>
              <w:t xml:space="preserve"> </w:t>
            </w:r>
            <w:proofErr w:type="gramStart"/>
            <w:r>
              <w:t xml:space="preserve">understory, with a pine </w:t>
            </w:r>
            <w:proofErr w:type="spellStart"/>
            <w:r>
              <w:t>overstory</w:t>
            </w:r>
            <w:proofErr w:type="spellEnd"/>
            <w:r>
              <w:t xml:space="preserve"> are</w:t>
            </w:r>
            <w:proofErr w:type="gramEnd"/>
            <w:r>
              <w:t xml:space="preserve"> typical.  Low </w:t>
            </w:r>
            <w:proofErr w:type="spellStart"/>
            <w:r>
              <w:t>pocosin</w:t>
            </w:r>
            <w:proofErr w:type="spellEnd"/>
            <w:r>
              <w:t xml:space="preserve"> may be represented.  Black spruce shrub combinations in Alaska may also be represented.</w:t>
            </w:r>
          </w:p>
        </w:tc>
      </w:tr>
      <w:tr w:rsidR="00585A4B" w:rsidRPr="00BA4EAB" w14:paraId="48199BFA" w14:textId="77777777" w:rsidTr="00CA261F">
        <w:trPr>
          <w:cantSplit/>
        </w:trPr>
        <w:tc>
          <w:tcPr>
            <w:tcW w:w="1350" w:type="dxa"/>
          </w:tcPr>
          <w:p w14:paraId="0AD02056" w14:textId="19819EC3" w:rsidR="00585A4B" w:rsidRDefault="00585A4B" w:rsidP="005704C0">
            <w:pPr>
              <w:spacing w:after="120"/>
            </w:pPr>
            <w:r>
              <w:t>8</w:t>
            </w:r>
          </w:p>
        </w:tc>
        <w:tc>
          <w:tcPr>
            <w:tcW w:w="8190" w:type="dxa"/>
          </w:tcPr>
          <w:p w14:paraId="6D754D0B" w14:textId="6C7A8E3D" w:rsidR="00585A4B" w:rsidRDefault="00585A4B" w:rsidP="00585A4B">
            <w:pPr>
              <w:spacing w:after="120"/>
            </w:pPr>
            <w:r>
              <w:t xml:space="preserve">Contains closed canopy stands of short needle conifers or hardwoods that have leafed out.  The compact litter layer is mainly needles, leaves, and occasionally twigs because little undergrowth is present.  Representative conifer types are white pine, </w:t>
            </w:r>
            <w:proofErr w:type="spellStart"/>
            <w:r>
              <w:t>lodgepole</w:t>
            </w:r>
            <w:proofErr w:type="spellEnd"/>
            <w:r>
              <w:t xml:space="preserve"> pine, spruce, fir, and larch.</w:t>
            </w:r>
          </w:p>
        </w:tc>
      </w:tr>
      <w:tr w:rsidR="00585A4B" w:rsidRPr="00BA4EAB" w14:paraId="30D83410" w14:textId="77777777" w:rsidTr="00CA261F">
        <w:trPr>
          <w:cantSplit/>
        </w:trPr>
        <w:tc>
          <w:tcPr>
            <w:tcW w:w="1350" w:type="dxa"/>
          </w:tcPr>
          <w:p w14:paraId="40E49BF4" w14:textId="7152205A" w:rsidR="00585A4B" w:rsidRDefault="00585A4B" w:rsidP="005704C0">
            <w:pPr>
              <w:spacing w:after="120"/>
            </w:pPr>
            <w:r>
              <w:t>9</w:t>
            </w:r>
          </w:p>
        </w:tc>
        <w:tc>
          <w:tcPr>
            <w:tcW w:w="8190" w:type="dxa"/>
          </w:tcPr>
          <w:p w14:paraId="1D3FBA3B" w14:textId="5E299D03" w:rsidR="00585A4B" w:rsidRDefault="00585A4B" w:rsidP="00585A4B">
            <w:pPr>
              <w:spacing w:after="120"/>
            </w:pPr>
            <w:r>
              <w:t>Both long-needle conifer stands and hardwood stands, especially the oak-hickory types, are typical.  Closed stands of long-needled pine like ponderosa, Jeffrey, red pines, or southern pine plantations are grouped in this model.  May contain concentrations of dead-down woody material.</w:t>
            </w:r>
          </w:p>
        </w:tc>
      </w:tr>
      <w:tr w:rsidR="00585A4B" w:rsidRPr="00BA4EAB" w14:paraId="258C4625" w14:textId="77777777" w:rsidTr="00CA261F">
        <w:trPr>
          <w:cantSplit/>
        </w:trPr>
        <w:tc>
          <w:tcPr>
            <w:tcW w:w="1350" w:type="dxa"/>
          </w:tcPr>
          <w:p w14:paraId="6F4E7D08" w14:textId="116BD0A9" w:rsidR="00585A4B" w:rsidRDefault="00585A4B" w:rsidP="005704C0">
            <w:pPr>
              <w:spacing w:after="120"/>
            </w:pPr>
            <w:r>
              <w:lastRenderedPageBreak/>
              <w:t>10</w:t>
            </w:r>
          </w:p>
        </w:tc>
        <w:tc>
          <w:tcPr>
            <w:tcW w:w="8190" w:type="dxa"/>
          </w:tcPr>
          <w:p w14:paraId="311FA1BB" w14:textId="6A252027" w:rsidR="00585A4B" w:rsidRDefault="00585A4B" w:rsidP="00585A4B">
            <w:pPr>
              <w:spacing w:after="120"/>
            </w:pPr>
            <w:r>
              <w:t>Dead-down fuels include quantities of 3-inch or larger limb wood resulting from over maturity or natural events that create a large load of dead material on the forest floor.  Any forest type may be considered if heavy down material is present; examples are insect- or disease-ridden stands, wind thrown stands, over-mature situations with deadfall, and aged light thinning or partial cut slash.</w:t>
            </w:r>
          </w:p>
        </w:tc>
      </w:tr>
      <w:tr w:rsidR="00585A4B" w:rsidRPr="00BA4EAB" w14:paraId="14493936" w14:textId="77777777" w:rsidTr="00CA261F">
        <w:trPr>
          <w:cantSplit/>
        </w:trPr>
        <w:tc>
          <w:tcPr>
            <w:tcW w:w="1350" w:type="dxa"/>
          </w:tcPr>
          <w:p w14:paraId="67330FAA" w14:textId="58248D0E" w:rsidR="00585A4B" w:rsidRDefault="00585A4B" w:rsidP="005704C0">
            <w:pPr>
              <w:spacing w:after="120"/>
            </w:pPr>
            <w:r>
              <w:t>11</w:t>
            </w:r>
          </w:p>
        </w:tc>
        <w:tc>
          <w:tcPr>
            <w:tcW w:w="8190" w:type="dxa"/>
          </w:tcPr>
          <w:p w14:paraId="2CECD236" w14:textId="402FBAEE" w:rsidR="00585A4B" w:rsidRDefault="009A5C02" w:rsidP="00585A4B">
            <w:pPr>
              <w:spacing w:after="120"/>
            </w:pPr>
            <w:r>
              <w:t xml:space="preserve">Contains slash and herbaceous material intermixed with slash.  Light partial cuts or thinning operations in mixed conifer stands, hardwood stands, and southern pine harvests are considered.  </w:t>
            </w:r>
            <w:proofErr w:type="spellStart"/>
            <w:r>
              <w:t>Clearcuts</w:t>
            </w:r>
            <w:proofErr w:type="spellEnd"/>
            <w:r>
              <w:t xml:space="preserve"> generally produce more slash than represented here.  The less than 3-inch material load is less than 12 tons per acre.  The greater than 3 inch is represented by not more than 10 pieces, 4 inches in diameter, along a 60 foot transect.</w:t>
            </w:r>
          </w:p>
        </w:tc>
      </w:tr>
      <w:tr w:rsidR="009A5C02" w:rsidRPr="00BA4EAB" w14:paraId="671E23F8" w14:textId="77777777" w:rsidTr="00CA261F">
        <w:trPr>
          <w:cantSplit/>
        </w:trPr>
        <w:tc>
          <w:tcPr>
            <w:tcW w:w="1350" w:type="dxa"/>
          </w:tcPr>
          <w:p w14:paraId="3872C0BF" w14:textId="0A56D6CF" w:rsidR="009A5C02" w:rsidRDefault="009A5C02" w:rsidP="005704C0">
            <w:pPr>
              <w:spacing w:after="120"/>
            </w:pPr>
            <w:r>
              <w:t>12</w:t>
            </w:r>
          </w:p>
        </w:tc>
        <w:tc>
          <w:tcPr>
            <w:tcW w:w="8190" w:type="dxa"/>
          </w:tcPr>
          <w:p w14:paraId="25591F9A" w14:textId="55720A16" w:rsidR="009A5C02" w:rsidRDefault="009A5C02" w:rsidP="00585A4B">
            <w:pPr>
              <w:spacing w:after="120"/>
            </w:pPr>
            <w:r>
              <w:t xml:space="preserve">The visual impression is dominated by slash and much of it is less than 3 inches in diameter.  The fuels are well distributed.  Heavily thinned conifer stands, </w:t>
            </w:r>
            <w:proofErr w:type="spellStart"/>
            <w:r>
              <w:t>clearcuts</w:t>
            </w:r>
            <w:proofErr w:type="spellEnd"/>
            <w:r>
              <w:t>, and medium or heavy partial cuts are represented.  The material larger than 3 inches is represented by encountering 11 pieces, 6 inches in diameter along a 50 foot transect.</w:t>
            </w:r>
          </w:p>
        </w:tc>
      </w:tr>
      <w:tr w:rsidR="009A5C02" w:rsidRPr="00BA4EAB" w14:paraId="475FA43A" w14:textId="77777777" w:rsidTr="00CA261F">
        <w:trPr>
          <w:cantSplit/>
        </w:trPr>
        <w:tc>
          <w:tcPr>
            <w:tcW w:w="1350" w:type="dxa"/>
          </w:tcPr>
          <w:p w14:paraId="48048B68" w14:textId="3B2C2A26" w:rsidR="009A5C02" w:rsidRDefault="009A5C02" w:rsidP="005704C0">
            <w:pPr>
              <w:spacing w:after="120"/>
            </w:pPr>
            <w:r>
              <w:t>13</w:t>
            </w:r>
          </w:p>
        </w:tc>
        <w:tc>
          <w:tcPr>
            <w:tcW w:w="8190" w:type="dxa"/>
          </w:tcPr>
          <w:p w14:paraId="7164E986" w14:textId="6870FE47" w:rsidR="009A5C02" w:rsidRDefault="009A5C02" w:rsidP="00585A4B">
            <w:pPr>
              <w:spacing w:after="120"/>
            </w:pPr>
            <w:r>
              <w:t xml:space="preserve">There is a </w:t>
            </w:r>
            <w:r w:rsidR="00BF5DD6">
              <w:t xml:space="preserve">continuous layer of slash.  Large quantities of material larger than 3 inches are present.  </w:t>
            </w:r>
            <w:proofErr w:type="spellStart"/>
            <w:r w:rsidR="00BF5DD6">
              <w:t>Clearcuts</w:t>
            </w:r>
            <w:proofErr w:type="spellEnd"/>
            <w:r w:rsidR="00BF5DD6">
              <w:t xml:space="preserve"> and heavy partial cuts in mature and over-mature stands are depicted where the slash load is dominated by the greater than 3 inch diameter material.  Fuels less than 3 inches are generally only 10 percent of the total load.  May include situations where the slash still has “red” needles attached.</w:t>
            </w:r>
          </w:p>
        </w:tc>
      </w:tr>
      <w:tr w:rsidR="00BF5DD6" w:rsidRPr="00BA4EAB" w14:paraId="15BDCA84" w14:textId="77777777" w:rsidTr="00CA261F">
        <w:trPr>
          <w:cantSplit/>
        </w:trPr>
        <w:tc>
          <w:tcPr>
            <w:tcW w:w="1350" w:type="dxa"/>
          </w:tcPr>
          <w:p w14:paraId="581DAD46" w14:textId="2D0EE406" w:rsidR="00BF5DD6" w:rsidRDefault="00BF5DD6" w:rsidP="005704C0">
            <w:pPr>
              <w:spacing w:after="120"/>
            </w:pPr>
            <w:r>
              <w:t>91</w:t>
            </w:r>
          </w:p>
        </w:tc>
        <w:tc>
          <w:tcPr>
            <w:tcW w:w="8190" w:type="dxa"/>
          </w:tcPr>
          <w:p w14:paraId="058D3884" w14:textId="27781595" w:rsidR="00BF5DD6" w:rsidRDefault="00BF5DD6" w:rsidP="00BF5DD6">
            <w:pPr>
              <w:spacing w:after="120"/>
            </w:pPr>
            <w:r>
              <w:t xml:space="preserve">Land covered by urban and suburban development.  The area must not support </w:t>
            </w:r>
            <w:proofErr w:type="spellStart"/>
            <w:r>
              <w:t>wildland</w:t>
            </w:r>
            <w:proofErr w:type="spellEnd"/>
            <w:r>
              <w:t xml:space="preserve"> fire spread.  In some cases the area may experience structural fire losses during a </w:t>
            </w:r>
            <w:proofErr w:type="spellStart"/>
            <w:r>
              <w:t>wildland</w:t>
            </w:r>
            <w:proofErr w:type="spellEnd"/>
            <w:r>
              <w:t xml:space="preserve"> fire incident; however, structure ignition in those cases is either house-to-house or by firebrands, neither of which is directly modeled using fire behavior fuel models.  If sufficient vegetation surrounds structures such that </w:t>
            </w:r>
            <w:proofErr w:type="spellStart"/>
            <w:r>
              <w:t>wildland</w:t>
            </w:r>
            <w:proofErr w:type="spellEnd"/>
            <w:r>
              <w:t xml:space="preserve"> fire spread is possible, then choose a fuel model appropriate for the </w:t>
            </w:r>
            <w:proofErr w:type="spellStart"/>
            <w:r>
              <w:t>wildland</w:t>
            </w:r>
            <w:proofErr w:type="spellEnd"/>
            <w:r>
              <w:t xml:space="preserve"> vegetation.</w:t>
            </w:r>
          </w:p>
        </w:tc>
      </w:tr>
      <w:tr w:rsidR="00BF5DD6" w:rsidRPr="00BA4EAB" w14:paraId="65DF122B" w14:textId="77777777" w:rsidTr="00CA261F">
        <w:trPr>
          <w:cantSplit/>
        </w:trPr>
        <w:tc>
          <w:tcPr>
            <w:tcW w:w="1350" w:type="dxa"/>
          </w:tcPr>
          <w:p w14:paraId="69A20D38" w14:textId="39C8DCF4" w:rsidR="00BF5DD6" w:rsidRDefault="00BF5DD6" w:rsidP="005704C0">
            <w:pPr>
              <w:spacing w:after="120"/>
            </w:pPr>
            <w:r>
              <w:t>92</w:t>
            </w:r>
          </w:p>
        </w:tc>
        <w:tc>
          <w:tcPr>
            <w:tcW w:w="8190" w:type="dxa"/>
          </w:tcPr>
          <w:p w14:paraId="08E21F7F" w14:textId="69D1549B" w:rsidR="00BF5DD6" w:rsidRDefault="00BF5DD6" w:rsidP="00BF5DD6">
            <w:pPr>
              <w:spacing w:after="120"/>
            </w:pPr>
            <w:r>
              <w:t>Land covered by permanent snow and ice.  Areas covered by seasonal snow and ice can be mapped to two different fuel models.</w:t>
            </w:r>
          </w:p>
        </w:tc>
      </w:tr>
      <w:tr w:rsidR="00BF5DD6" w:rsidRPr="00BA4EAB" w14:paraId="0048D038" w14:textId="77777777" w:rsidTr="00CA261F">
        <w:trPr>
          <w:cantSplit/>
        </w:trPr>
        <w:tc>
          <w:tcPr>
            <w:tcW w:w="1350" w:type="dxa"/>
          </w:tcPr>
          <w:p w14:paraId="2BC12EEF" w14:textId="0468A666" w:rsidR="00BF5DD6" w:rsidRDefault="00BF5DD6" w:rsidP="005704C0">
            <w:pPr>
              <w:spacing w:after="120"/>
            </w:pPr>
            <w:r>
              <w:t>93</w:t>
            </w:r>
          </w:p>
        </w:tc>
        <w:tc>
          <w:tcPr>
            <w:tcW w:w="8190" w:type="dxa"/>
          </w:tcPr>
          <w:p w14:paraId="2D325DE4" w14:textId="20BB683D" w:rsidR="00BF5DD6" w:rsidRDefault="00BF5DD6" w:rsidP="00BF5DD6">
            <w:pPr>
              <w:spacing w:after="120"/>
            </w:pPr>
            <w:r>
              <w:t>Agricultural land maintained in a non-burnable condition, examples include irrigated annual crops, mowed or tilled orchards, and so forth.  However, there are many agricultural areas that are not kept in a non-burnable condition.  For example, grass is often allowed to grow beneath vines or orchard trees, and wheat and similar crops are allowed to cure before harvest; in those cases use a different fuel model.</w:t>
            </w:r>
          </w:p>
        </w:tc>
      </w:tr>
      <w:tr w:rsidR="00BF5DD6" w:rsidRPr="00BA4EAB" w14:paraId="27798D06" w14:textId="77777777" w:rsidTr="00CA261F">
        <w:trPr>
          <w:cantSplit/>
        </w:trPr>
        <w:tc>
          <w:tcPr>
            <w:tcW w:w="1350" w:type="dxa"/>
          </w:tcPr>
          <w:p w14:paraId="04ED8B28" w14:textId="5306D82E" w:rsidR="00BF5DD6" w:rsidRDefault="00BF5DD6" w:rsidP="005704C0">
            <w:pPr>
              <w:spacing w:after="120"/>
            </w:pPr>
            <w:r>
              <w:t>98</w:t>
            </w:r>
          </w:p>
        </w:tc>
        <w:tc>
          <w:tcPr>
            <w:tcW w:w="8190" w:type="dxa"/>
          </w:tcPr>
          <w:p w14:paraId="28001D87" w14:textId="36A9C70C" w:rsidR="00BF5DD6" w:rsidRDefault="00BF5DD6" w:rsidP="00BF5DD6">
            <w:pPr>
              <w:spacing w:after="120"/>
            </w:pPr>
            <w:r>
              <w:t>Land covered by open bodies of water such as lakes, rivers, and oceans.</w:t>
            </w:r>
          </w:p>
        </w:tc>
      </w:tr>
      <w:tr w:rsidR="00BF5DD6" w:rsidRPr="00BA4EAB" w14:paraId="1D91748F" w14:textId="77777777" w:rsidTr="00CA261F">
        <w:trPr>
          <w:cantSplit/>
        </w:trPr>
        <w:tc>
          <w:tcPr>
            <w:tcW w:w="1350" w:type="dxa"/>
          </w:tcPr>
          <w:p w14:paraId="554F92A1" w14:textId="70315E60" w:rsidR="00BF5DD6" w:rsidRDefault="00BF5DD6" w:rsidP="005704C0">
            <w:pPr>
              <w:spacing w:after="120"/>
            </w:pPr>
            <w:r>
              <w:t>99</w:t>
            </w:r>
          </w:p>
        </w:tc>
        <w:tc>
          <w:tcPr>
            <w:tcW w:w="8190" w:type="dxa"/>
          </w:tcPr>
          <w:p w14:paraId="68B908BF" w14:textId="30FE6D35" w:rsidR="00BF5DD6" w:rsidRDefault="00BF5DD6" w:rsidP="00BF5DD6">
            <w:pPr>
              <w:spacing w:after="120"/>
            </w:pPr>
            <w:r>
              <w:t xml:space="preserve">Land devoid of enough fuel to support </w:t>
            </w:r>
            <w:proofErr w:type="spellStart"/>
            <w:r>
              <w:t>wildland</w:t>
            </w:r>
            <w:proofErr w:type="spellEnd"/>
            <w:r>
              <w:t xml:space="preserve"> fire spread.  Such areas include: gravel pits, arid deserts with little vegetation, sand dunes, rock outcroppings, beaches, and so forth.</w:t>
            </w:r>
          </w:p>
        </w:tc>
      </w:tr>
      <w:tr w:rsidR="00BF5DD6" w:rsidRPr="00BA4EAB" w14:paraId="374B2AB2" w14:textId="77777777" w:rsidTr="00CA261F">
        <w:trPr>
          <w:cantSplit/>
        </w:trPr>
        <w:tc>
          <w:tcPr>
            <w:tcW w:w="1350" w:type="dxa"/>
          </w:tcPr>
          <w:p w14:paraId="351B6774" w14:textId="59B1B4B9" w:rsidR="00BF5DD6" w:rsidRDefault="00BF5DD6" w:rsidP="005704C0">
            <w:pPr>
              <w:spacing w:after="120"/>
            </w:pPr>
            <w:r>
              <w:lastRenderedPageBreak/>
              <w:t>101</w:t>
            </w:r>
          </w:p>
        </w:tc>
        <w:tc>
          <w:tcPr>
            <w:tcW w:w="8190" w:type="dxa"/>
          </w:tcPr>
          <w:p w14:paraId="775C9EF6" w14:textId="116EF0AE" w:rsidR="00BF5DD6" w:rsidRDefault="00BF5DD6" w:rsidP="00BF5DD6">
            <w:pPr>
              <w:spacing w:after="120"/>
            </w:pPr>
            <w:r>
              <w:t xml:space="preserve">The primary carrier of fire in sparse grass, though small amounts of fine fuel may be present.  The grass is generally short, either naturally or by grazing, and may be sparse or discontinuous.  The moisture extraction is indicative of a dry climate </w:t>
            </w:r>
            <w:proofErr w:type="spellStart"/>
            <w:r>
              <w:t>fuelbed</w:t>
            </w:r>
            <w:proofErr w:type="spellEnd"/>
            <w:r>
              <w:t xml:space="preserve">, but may also be applied in high-extinction moisture </w:t>
            </w:r>
            <w:proofErr w:type="spellStart"/>
            <w:r>
              <w:t>fuelbeds</w:t>
            </w:r>
            <w:proofErr w:type="spellEnd"/>
            <w:r>
              <w:t xml:space="preserve"> because in both cases predicted spread rate and flame length are low compared to other grass models.</w:t>
            </w:r>
          </w:p>
        </w:tc>
      </w:tr>
      <w:tr w:rsidR="00BF5DD6" w:rsidRPr="00BA4EAB" w14:paraId="6AB74410" w14:textId="77777777" w:rsidTr="00CA261F">
        <w:trPr>
          <w:cantSplit/>
        </w:trPr>
        <w:tc>
          <w:tcPr>
            <w:tcW w:w="1350" w:type="dxa"/>
          </w:tcPr>
          <w:p w14:paraId="74E6CD99" w14:textId="13BB1B4B" w:rsidR="00BF5DD6" w:rsidRDefault="00BF5DD6" w:rsidP="005704C0">
            <w:pPr>
              <w:spacing w:after="120"/>
            </w:pPr>
            <w:r>
              <w:t>102</w:t>
            </w:r>
          </w:p>
        </w:tc>
        <w:tc>
          <w:tcPr>
            <w:tcW w:w="8190" w:type="dxa"/>
          </w:tcPr>
          <w:p w14:paraId="556A5121" w14:textId="16BA753D" w:rsidR="00BF5DD6" w:rsidRDefault="00BF5DD6" w:rsidP="00BF5DD6">
            <w:pPr>
              <w:spacing w:after="120"/>
            </w:pPr>
            <w:r>
              <w:t xml:space="preserve">The primary carrier of fire is grass, though small amounts of fine dead fuel may be present.  Load is greater than 101, and </w:t>
            </w:r>
            <w:proofErr w:type="spellStart"/>
            <w:r>
              <w:t>fuelbed</w:t>
            </w:r>
            <w:proofErr w:type="spellEnd"/>
            <w:r>
              <w:t xml:space="preserve"> may be more continuous.  Shrubs, if present, do not affect fire behavior.</w:t>
            </w:r>
          </w:p>
        </w:tc>
      </w:tr>
      <w:tr w:rsidR="00BF5DD6" w:rsidRPr="00BA4EAB" w14:paraId="4EB3DC95" w14:textId="77777777" w:rsidTr="00CA261F">
        <w:trPr>
          <w:cantSplit/>
        </w:trPr>
        <w:tc>
          <w:tcPr>
            <w:tcW w:w="1350" w:type="dxa"/>
          </w:tcPr>
          <w:p w14:paraId="575B076D" w14:textId="65221578" w:rsidR="00BF5DD6" w:rsidRDefault="00BF5DD6" w:rsidP="005704C0">
            <w:pPr>
              <w:spacing w:after="120"/>
            </w:pPr>
            <w:r>
              <w:t>103</w:t>
            </w:r>
          </w:p>
        </w:tc>
        <w:tc>
          <w:tcPr>
            <w:tcW w:w="8190" w:type="dxa"/>
          </w:tcPr>
          <w:p w14:paraId="5A38C394" w14:textId="75C085BF" w:rsidR="00BF5DD6" w:rsidRDefault="00BF5DD6" w:rsidP="00BF5DD6">
            <w:pPr>
              <w:spacing w:after="120"/>
            </w:pPr>
            <w:r>
              <w:t xml:space="preserve">The primary carrier of fire is continuous, coarse, humid-climate grass.  Grass and herb fuel load is relatively light; </w:t>
            </w:r>
            <w:proofErr w:type="spellStart"/>
            <w:r>
              <w:t>fuelbed</w:t>
            </w:r>
            <w:proofErr w:type="spellEnd"/>
            <w:r>
              <w:t xml:space="preserve"> depth is about 2 feet.  Shrubs are not present in significant quantity to affect fire behavior.</w:t>
            </w:r>
          </w:p>
        </w:tc>
      </w:tr>
      <w:tr w:rsidR="00BF5DD6" w:rsidRPr="00BA4EAB" w14:paraId="3C490E45" w14:textId="77777777" w:rsidTr="00CA261F">
        <w:trPr>
          <w:cantSplit/>
        </w:trPr>
        <w:tc>
          <w:tcPr>
            <w:tcW w:w="1350" w:type="dxa"/>
          </w:tcPr>
          <w:p w14:paraId="61E3E1AE" w14:textId="59B52EA1" w:rsidR="00BF5DD6" w:rsidRDefault="00BF5DD6" w:rsidP="005704C0">
            <w:pPr>
              <w:spacing w:after="120"/>
            </w:pPr>
            <w:r>
              <w:t>104</w:t>
            </w:r>
          </w:p>
        </w:tc>
        <w:tc>
          <w:tcPr>
            <w:tcW w:w="8190" w:type="dxa"/>
          </w:tcPr>
          <w:p w14:paraId="7E55CA91" w14:textId="61BF9E49" w:rsidR="00BF5DD6" w:rsidRDefault="00BF5DD6" w:rsidP="00BF5DD6">
            <w:pPr>
              <w:spacing w:after="120"/>
            </w:pPr>
            <w:r>
              <w:t xml:space="preserve">The primary carrier of fire </w:t>
            </w:r>
            <w:r w:rsidR="00DA25B8">
              <w:t xml:space="preserve">is continuous, dry-climate grass.  Load and depth are greater than 102; </w:t>
            </w:r>
            <w:proofErr w:type="spellStart"/>
            <w:r w:rsidR="00DA25B8">
              <w:t>fuelbed</w:t>
            </w:r>
            <w:proofErr w:type="spellEnd"/>
            <w:r w:rsidR="00DA25B8">
              <w:t xml:space="preserve"> depth is about 2 feet.</w:t>
            </w:r>
          </w:p>
        </w:tc>
      </w:tr>
      <w:tr w:rsidR="00DA25B8" w:rsidRPr="00BA4EAB" w14:paraId="09A9A131" w14:textId="77777777" w:rsidTr="00CA261F">
        <w:trPr>
          <w:cantSplit/>
        </w:trPr>
        <w:tc>
          <w:tcPr>
            <w:tcW w:w="1350" w:type="dxa"/>
          </w:tcPr>
          <w:p w14:paraId="663AB6EB" w14:textId="4B998461" w:rsidR="00DA25B8" w:rsidRDefault="00DA25B8" w:rsidP="005704C0">
            <w:pPr>
              <w:spacing w:after="120"/>
            </w:pPr>
            <w:r>
              <w:t>105</w:t>
            </w:r>
          </w:p>
        </w:tc>
        <w:tc>
          <w:tcPr>
            <w:tcW w:w="8190" w:type="dxa"/>
          </w:tcPr>
          <w:p w14:paraId="75885173" w14:textId="5B786430" w:rsidR="00DA25B8" w:rsidRDefault="00DA25B8" w:rsidP="00BF5DD6">
            <w:pPr>
              <w:spacing w:after="120"/>
            </w:pPr>
            <w:r>
              <w:t>The primary carrier of fire is humid-climate grass.  Load is greater than 103 but depth is lower, about 1-2 feet.</w:t>
            </w:r>
          </w:p>
        </w:tc>
      </w:tr>
      <w:tr w:rsidR="00DA25B8" w:rsidRPr="00BA4EAB" w14:paraId="2D36FF26" w14:textId="77777777" w:rsidTr="00CA261F">
        <w:trPr>
          <w:cantSplit/>
        </w:trPr>
        <w:tc>
          <w:tcPr>
            <w:tcW w:w="1350" w:type="dxa"/>
          </w:tcPr>
          <w:p w14:paraId="1A35627A" w14:textId="31E7243B" w:rsidR="00DA25B8" w:rsidRDefault="00DA25B8" w:rsidP="005704C0">
            <w:pPr>
              <w:spacing w:after="120"/>
            </w:pPr>
            <w:r>
              <w:t>106</w:t>
            </w:r>
          </w:p>
        </w:tc>
        <w:tc>
          <w:tcPr>
            <w:tcW w:w="8190" w:type="dxa"/>
          </w:tcPr>
          <w:p w14:paraId="0D0FAB9B" w14:textId="474907A1" w:rsidR="00DA25B8" w:rsidRDefault="00DA25B8" w:rsidP="00DA25B8">
            <w:pPr>
              <w:spacing w:after="120"/>
            </w:pPr>
            <w:r>
              <w:t>The primary carrier of fire is continuous humid-climate grass.  Load is greater than 105 but depth is about the same.  Grass is less coarse than 105.</w:t>
            </w:r>
          </w:p>
        </w:tc>
      </w:tr>
      <w:tr w:rsidR="00DA25B8" w:rsidRPr="00BA4EAB" w14:paraId="48EA3198" w14:textId="77777777" w:rsidTr="00CA261F">
        <w:trPr>
          <w:cantSplit/>
        </w:trPr>
        <w:tc>
          <w:tcPr>
            <w:tcW w:w="1350" w:type="dxa"/>
          </w:tcPr>
          <w:p w14:paraId="21D2B7A9" w14:textId="5B7D6211" w:rsidR="00DA25B8" w:rsidRDefault="00DA25B8" w:rsidP="005704C0">
            <w:pPr>
              <w:spacing w:after="120"/>
            </w:pPr>
            <w:r>
              <w:t>107</w:t>
            </w:r>
          </w:p>
        </w:tc>
        <w:tc>
          <w:tcPr>
            <w:tcW w:w="8190" w:type="dxa"/>
          </w:tcPr>
          <w:p w14:paraId="2BDC9919" w14:textId="74281BCF" w:rsidR="00DA25B8" w:rsidRDefault="00DA25B8" w:rsidP="00DA25B8">
            <w:pPr>
              <w:spacing w:after="120"/>
            </w:pPr>
            <w:r>
              <w:t>The primary carrier of fire is continuous dry-climate grass.  Load and depth are greater than 104.  Grass is about 3 feet tall.</w:t>
            </w:r>
          </w:p>
        </w:tc>
      </w:tr>
      <w:tr w:rsidR="00DA25B8" w:rsidRPr="00BA4EAB" w14:paraId="3C9E2F33" w14:textId="77777777" w:rsidTr="00CA261F">
        <w:trPr>
          <w:cantSplit/>
        </w:trPr>
        <w:tc>
          <w:tcPr>
            <w:tcW w:w="1350" w:type="dxa"/>
          </w:tcPr>
          <w:p w14:paraId="55DF76C6" w14:textId="1B859950" w:rsidR="00DA25B8" w:rsidRDefault="00DA25B8" w:rsidP="005704C0">
            <w:pPr>
              <w:spacing w:after="120"/>
            </w:pPr>
            <w:r>
              <w:t>108</w:t>
            </w:r>
          </w:p>
        </w:tc>
        <w:tc>
          <w:tcPr>
            <w:tcW w:w="8190" w:type="dxa"/>
          </w:tcPr>
          <w:p w14:paraId="78DC75C0" w14:textId="3F38DB6D" w:rsidR="00DA25B8" w:rsidRDefault="00DA25B8" w:rsidP="00DA25B8">
            <w:pPr>
              <w:spacing w:after="120"/>
            </w:pPr>
            <w:r>
              <w:t>The primary carrier of fire is continuous, very coarse, humid-climate grass.  Load and depth are greater than 106.  Spread rate and flame length can be extreme if grass is fully cured.</w:t>
            </w:r>
          </w:p>
        </w:tc>
      </w:tr>
      <w:tr w:rsidR="00DA25B8" w:rsidRPr="00BA4EAB" w14:paraId="6A9C48B3" w14:textId="77777777" w:rsidTr="00CA261F">
        <w:trPr>
          <w:cantSplit/>
        </w:trPr>
        <w:tc>
          <w:tcPr>
            <w:tcW w:w="1350" w:type="dxa"/>
          </w:tcPr>
          <w:p w14:paraId="6A5089C5" w14:textId="089DE4AE" w:rsidR="00DA25B8" w:rsidRDefault="00DA25B8" w:rsidP="005704C0">
            <w:pPr>
              <w:spacing w:after="120"/>
            </w:pPr>
            <w:r>
              <w:t>109</w:t>
            </w:r>
          </w:p>
        </w:tc>
        <w:tc>
          <w:tcPr>
            <w:tcW w:w="8190" w:type="dxa"/>
          </w:tcPr>
          <w:p w14:paraId="2EC22F45" w14:textId="31A19298" w:rsidR="00DA25B8" w:rsidRDefault="00DA25B8" w:rsidP="00DA25B8">
            <w:pPr>
              <w:spacing w:after="120"/>
            </w:pPr>
            <w:r>
              <w:t>The primary carrier of fire is dense, tall, humid-climate grass.  Load and depth are greater than 108, about 6 feet tall.  Spread rate and flame length can be extreme if grass is fully more mostly cured.</w:t>
            </w:r>
          </w:p>
        </w:tc>
      </w:tr>
      <w:tr w:rsidR="00DA25B8" w:rsidRPr="00BA4EAB" w14:paraId="67CDF186" w14:textId="77777777" w:rsidTr="00CA261F">
        <w:trPr>
          <w:cantSplit/>
        </w:trPr>
        <w:tc>
          <w:tcPr>
            <w:tcW w:w="1350" w:type="dxa"/>
          </w:tcPr>
          <w:p w14:paraId="5359577A" w14:textId="62B79824" w:rsidR="00DA25B8" w:rsidRDefault="00DA25B8" w:rsidP="005704C0">
            <w:pPr>
              <w:spacing w:after="120"/>
            </w:pPr>
            <w:r>
              <w:t>121</w:t>
            </w:r>
          </w:p>
        </w:tc>
        <w:tc>
          <w:tcPr>
            <w:tcW w:w="8190" w:type="dxa"/>
          </w:tcPr>
          <w:p w14:paraId="257DD7D6" w14:textId="647EBA39" w:rsidR="00DA25B8" w:rsidRDefault="00DA25B8" w:rsidP="00DA25B8">
            <w:pPr>
              <w:spacing w:after="120"/>
            </w:pPr>
            <w:r>
              <w:t>The primary carrier of fire is grass and shrubs combined.  Shrubs are about 1 foot height, grass load is low.  Spread rate is moderate; flame length is low.  Moisture of extinction is low.</w:t>
            </w:r>
          </w:p>
        </w:tc>
      </w:tr>
      <w:tr w:rsidR="00DA25B8" w:rsidRPr="00BA4EAB" w14:paraId="643DFBF0" w14:textId="77777777" w:rsidTr="00CA261F">
        <w:trPr>
          <w:cantSplit/>
        </w:trPr>
        <w:tc>
          <w:tcPr>
            <w:tcW w:w="1350" w:type="dxa"/>
          </w:tcPr>
          <w:p w14:paraId="3B82498E" w14:textId="38F70426" w:rsidR="00DA25B8" w:rsidRDefault="00DA25B8" w:rsidP="005704C0">
            <w:pPr>
              <w:spacing w:after="120"/>
            </w:pPr>
            <w:r>
              <w:t>122</w:t>
            </w:r>
          </w:p>
        </w:tc>
        <w:tc>
          <w:tcPr>
            <w:tcW w:w="8190" w:type="dxa"/>
          </w:tcPr>
          <w:p w14:paraId="104C9006" w14:textId="790E1210" w:rsidR="00DA25B8" w:rsidRDefault="00DA25B8" w:rsidP="00DA25B8">
            <w:pPr>
              <w:spacing w:after="120"/>
            </w:pPr>
            <w:r>
              <w:t>The primary carrier of fire is grass and shrubs combined.  Shrubs are 1 to 3 feet high, grass load is moderate.  Spread rate is high; flame length moderate.  Moisture of extinction is low.</w:t>
            </w:r>
          </w:p>
        </w:tc>
      </w:tr>
      <w:tr w:rsidR="00DA25B8" w:rsidRPr="00BA4EAB" w14:paraId="11CB1A4C" w14:textId="77777777" w:rsidTr="00CA261F">
        <w:trPr>
          <w:cantSplit/>
        </w:trPr>
        <w:tc>
          <w:tcPr>
            <w:tcW w:w="1350" w:type="dxa"/>
          </w:tcPr>
          <w:p w14:paraId="57D32F66" w14:textId="37BC8A96" w:rsidR="00DA25B8" w:rsidRDefault="00DA25B8" w:rsidP="005704C0">
            <w:pPr>
              <w:spacing w:after="120"/>
            </w:pPr>
            <w:r>
              <w:t>123</w:t>
            </w:r>
          </w:p>
        </w:tc>
        <w:tc>
          <w:tcPr>
            <w:tcW w:w="8190" w:type="dxa"/>
          </w:tcPr>
          <w:p w14:paraId="5BCE3B70" w14:textId="56844093" w:rsidR="00DA25B8" w:rsidRDefault="00DA25B8" w:rsidP="00DA25B8">
            <w:pPr>
              <w:spacing w:after="120"/>
            </w:pPr>
            <w:r>
              <w:t>The primary carrier of fire is grass and shrubs combined.  Moderate grass/shrub load, average grass/shrub depth less than 2 feet.  Spread rate is high; flame length moderate.  Moisture of extinction is high.</w:t>
            </w:r>
          </w:p>
        </w:tc>
      </w:tr>
      <w:tr w:rsidR="00DA25B8" w:rsidRPr="00BA4EAB" w14:paraId="26909DE4" w14:textId="77777777" w:rsidTr="00CA261F">
        <w:trPr>
          <w:cantSplit/>
        </w:trPr>
        <w:tc>
          <w:tcPr>
            <w:tcW w:w="1350" w:type="dxa"/>
          </w:tcPr>
          <w:p w14:paraId="4C7BCF6B" w14:textId="15060008" w:rsidR="00DA25B8" w:rsidRDefault="00DA25B8" w:rsidP="005704C0">
            <w:pPr>
              <w:spacing w:after="120"/>
            </w:pPr>
            <w:r>
              <w:t>124</w:t>
            </w:r>
          </w:p>
        </w:tc>
        <w:tc>
          <w:tcPr>
            <w:tcW w:w="8190" w:type="dxa"/>
          </w:tcPr>
          <w:p w14:paraId="44D1254C" w14:textId="420FDB90" w:rsidR="00DA25B8" w:rsidRDefault="00DA25B8" w:rsidP="00DA25B8">
            <w:pPr>
              <w:spacing w:after="120"/>
            </w:pPr>
            <w:r>
              <w:t>The primary carrier of fire is grass and shrubs combined.  Heavy grass/shrub load, depth greater than 2 feet.  Spread rate high; flame length very high.  Moisture of extinction is high.</w:t>
            </w:r>
          </w:p>
        </w:tc>
      </w:tr>
      <w:tr w:rsidR="00DA25B8" w:rsidRPr="00BA4EAB" w14:paraId="0CC2A406" w14:textId="77777777" w:rsidTr="00CA261F">
        <w:trPr>
          <w:cantSplit/>
        </w:trPr>
        <w:tc>
          <w:tcPr>
            <w:tcW w:w="1350" w:type="dxa"/>
          </w:tcPr>
          <w:p w14:paraId="5567832C" w14:textId="221B3274" w:rsidR="00DA25B8" w:rsidRDefault="00DA25B8" w:rsidP="005704C0">
            <w:pPr>
              <w:spacing w:after="120"/>
            </w:pPr>
            <w:r>
              <w:lastRenderedPageBreak/>
              <w:t>141</w:t>
            </w:r>
          </w:p>
        </w:tc>
        <w:tc>
          <w:tcPr>
            <w:tcW w:w="8190" w:type="dxa"/>
          </w:tcPr>
          <w:p w14:paraId="7F201495" w14:textId="17D2E6C9" w:rsidR="00DA25B8" w:rsidRDefault="00DA25B8" w:rsidP="00DA25B8">
            <w:pPr>
              <w:spacing w:after="120"/>
            </w:pPr>
            <w:r>
              <w:t xml:space="preserve">The primary carrier of fire is woody shrubs and shrub litter.  Low shrub fuel load, </w:t>
            </w:r>
            <w:proofErr w:type="spellStart"/>
            <w:r>
              <w:t>fuelbed</w:t>
            </w:r>
            <w:proofErr w:type="spellEnd"/>
            <w:r>
              <w:t xml:space="preserve"> about 1 foot; some grass may be present.  Spread rate is very low; flame length very low.</w:t>
            </w:r>
          </w:p>
        </w:tc>
      </w:tr>
      <w:tr w:rsidR="00DA25B8" w:rsidRPr="00BA4EAB" w14:paraId="092CFF45" w14:textId="77777777" w:rsidTr="00CA261F">
        <w:trPr>
          <w:cantSplit/>
        </w:trPr>
        <w:tc>
          <w:tcPr>
            <w:tcW w:w="1350" w:type="dxa"/>
          </w:tcPr>
          <w:p w14:paraId="2FCD538D" w14:textId="1E49AE25" w:rsidR="00DA25B8" w:rsidRDefault="00DA25B8" w:rsidP="005704C0">
            <w:pPr>
              <w:spacing w:after="120"/>
            </w:pPr>
            <w:r>
              <w:t>142</w:t>
            </w:r>
          </w:p>
        </w:tc>
        <w:tc>
          <w:tcPr>
            <w:tcW w:w="8190" w:type="dxa"/>
          </w:tcPr>
          <w:p w14:paraId="730B0789" w14:textId="6639FD6C" w:rsidR="00DA25B8" w:rsidRDefault="00DA25B8" w:rsidP="00DA25B8">
            <w:pPr>
              <w:spacing w:after="120"/>
            </w:pPr>
            <w:r>
              <w:t>The primary carrier of fire is woody shrubs and shrub litter.  Moderate shrub fuel load (higher than 141), depth about 1 foot, no grass fuel present.  Spread rate is very low; flame length low.</w:t>
            </w:r>
          </w:p>
        </w:tc>
      </w:tr>
      <w:tr w:rsidR="00DA25B8" w:rsidRPr="00BA4EAB" w14:paraId="08CE724C" w14:textId="77777777" w:rsidTr="00CA261F">
        <w:trPr>
          <w:cantSplit/>
        </w:trPr>
        <w:tc>
          <w:tcPr>
            <w:tcW w:w="1350" w:type="dxa"/>
          </w:tcPr>
          <w:p w14:paraId="3DA39C8B" w14:textId="73039204" w:rsidR="00DA25B8" w:rsidRDefault="00DA25B8" w:rsidP="005704C0">
            <w:pPr>
              <w:spacing w:after="120"/>
            </w:pPr>
            <w:r>
              <w:t>143</w:t>
            </w:r>
          </w:p>
        </w:tc>
        <w:tc>
          <w:tcPr>
            <w:tcW w:w="8190" w:type="dxa"/>
          </w:tcPr>
          <w:p w14:paraId="48B953BE" w14:textId="5175A070" w:rsidR="00DA25B8" w:rsidRDefault="00DA25B8" w:rsidP="00DA25B8">
            <w:pPr>
              <w:spacing w:after="120"/>
            </w:pPr>
            <w:r>
              <w:t xml:space="preserve">The primary carrier of fire is woody shrubs and shrub litter.  Moderate shrub load, possibly with pine </w:t>
            </w:r>
            <w:proofErr w:type="spellStart"/>
            <w:r>
              <w:t>overstory</w:t>
            </w:r>
            <w:proofErr w:type="spellEnd"/>
            <w:r>
              <w:t xml:space="preserve"> or herbaceous fuel, fuel bed depth 2 to 3 feet.  Spread rate is low; flame length low.</w:t>
            </w:r>
          </w:p>
        </w:tc>
      </w:tr>
      <w:tr w:rsidR="00DA25B8" w:rsidRPr="00BA4EAB" w14:paraId="39870E34" w14:textId="77777777" w:rsidTr="00CA261F">
        <w:trPr>
          <w:cantSplit/>
        </w:trPr>
        <w:tc>
          <w:tcPr>
            <w:tcW w:w="1350" w:type="dxa"/>
          </w:tcPr>
          <w:p w14:paraId="15E8191F" w14:textId="0D38A47B" w:rsidR="00DA25B8" w:rsidRDefault="00DA25B8" w:rsidP="005704C0">
            <w:pPr>
              <w:spacing w:after="120"/>
            </w:pPr>
            <w:r>
              <w:t>144</w:t>
            </w:r>
          </w:p>
        </w:tc>
        <w:tc>
          <w:tcPr>
            <w:tcW w:w="8190" w:type="dxa"/>
          </w:tcPr>
          <w:p w14:paraId="04187682" w14:textId="4F7EA843" w:rsidR="00DA25B8" w:rsidRDefault="00B11EEB" w:rsidP="00DA25B8">
            <w:pPr>
              <w:spacing w:after="120"/>
            </w:pPr>
            <w:r>
              <w:t xml:space="preserve">The primary carrier of fire is woody shrubs and shrub litter.  Low to moderate shrub and litter load, possibly with pine </w:t>
            </w:r>
            <w:proofErr w:type="spellStart"/>
            <w:r>
              <w:t>overstory</w:t>
            </w:r>
            <w:proofErr w:type="spellEnd"/>
            <w:r>
              <w:t>, fuel bed depth about 3 feet.  Spread rate is high; flame length moderate.</w:t>
            </w:r>
          </w:p>
        </w:tc>
      </w:tr>
      <w:tr w:rsidR="00B11EEB" w:rsidRPr="00BA4EAB" w14:paraId="4AB1D5B9" w14:textId="77777777" w:rsidTr="00CA261F">
        <w:trPr>
          <w:cantSplit/>
        </w:trPr>
        <w:tc>
          <w:tcPr>
            <w:tcW w:w="1350" w:type="dxa"/>
          </w:tcPr>
          <w:p w14:paraId="232BDAED" w14:textId="2361062E" w:rsidR="00B11EEB" w:rsidRDefault="00B11EEB" w:rsidP="005704C0">
            <w:pPr>
              <w:spacing w:after="120"/>
            </w:pPr>
            <w:r>
              <w:t>145</w:t>
            </w:r>
          </w:p>
        </w:tc>
        <w:tc>
          <w:tcPr>
            <w:tcW w:w="8190" w:type="dxa"/>
          </w:tcPr>
          <w:p w14:paraId="647A80F3" w14:textId="13055DC9" w:rsidR="00B11EEB" w:rsidRDefault="00B11EEB" w:rsidP="00DA25B8">
            <w:pPr>
              <w:spacing w:after="120"/>
            </w:pPr>
            <w:r>
              <w:t>The primary carrier of fire is woody shrubs and shrub litter.  Heavy shrub load, depth 4-6 feet.  Spread rate is very high; flame length very high.  Moisture of extinction is high.</w:t>
            </w:r>
          </w:p>
        </w:tc>
      </w:tr>
      <w:tr w:rsidR="00B11EEB" w:rsidRPr="00BA4EAB" w14:paraId="1AD94E2C" w14:textId="77777777" w:rsidTr="00CA261F">
        <w:trPr>
          <w:cantSplit/>
        </w:trPr>
        <w:tc>
          <w:tcPr>
            <w:tcW w:w="1350" w:type="dxa"/>
          </w:tcPr>
          <w:p w14:paraId="70B8EB3E" w14:textId="1D989C25" w:rsidR="00B11EEB" w:rsidRDefault="00B11EEB" w:rsidP="005704C0">
            <w:pPr>
              <w:spacing w:after="120"/>
            </w:pPr>
            <w:r>
              <w:t>146</w:t>
            </w:r>
          </w:p>
        </w:tc>
        <w:tc>
          <w:tcPr>
            <w:tcW w:w="8190" w:type="dxa"/>
          </w:tcPr>
          <w:p w14:paraId="01259BDE" w14:textId="2C2471D3" w:rsidR="00B11EEB" w:rsidRDefault="00010530" w:rsidP="00010530">
            <w:pPr>
              <w:spacing w:after="120"/>
            </w:pPr>
            <w:r>
              <w:t xml:space="preserve">The primary carrier of fire is woody shrubs and shrub litter.  Dense shrubs, little or no herbaceous fuel, </w:t>
            </w:r>
            <w:proofErr w:type="spellStart"/>
            <w:r>
              <w:t>fuelbed</w:t>
            </w:r>
            <w:proofErr w:type="spellEnd"/>
            <w:r>
              <w:t xml:space="preserve"> depth about 2 feet.  Spread rate is high; flame length high.</w:t>
            </w:r>
          </w:p>
        </w:tc>
      </w:tr>
      <w:tr w:rsidR="00010530" w:rsidRPr="00BA4EAB" w14:paraId="664858D6" w14:textId="77777777" w:rsidTr="00CA261F">
        <w:trPr>
          <w:cantSplit/>
        </w:trPr>
        <w:tc>
          <w:tcPr>
            <w:tcW w:w="1350" w:type="dxa"/>
          </w:tcPr>
          <w:p w14:paraId="06AEEE8B" w14:textId="2A6D26EE" w:rsidR="00010530" w:rsidRDefault="00010530" w:rsidP="005704C0">
            <w:pPr>
              <w:spacing w:after="120"/>
            </w:pPr>
            <w:r>
              <w:t>147</w:t>
            </w:r>
          </w:p>
        </w:tc>
        <w:tc>
          <w:tcPr>
            <w:tcW w:w="8190" w:type="dxa"/>
          </w:tcPr>
          <w:p w14:paraId="0001F609" w14:textId="387B4650" w:rsidR="00010530" w:rsidRDefault="00010530" w:rsidP="00010530">
            <w:pPr>
              <w:spacing w:after="120"/>
            </w:pPr>
            <w:r>
              <w:t>The primary carrier of fire is woody shrubs and shrub litter.  Very heave shrub load, depth 4 to 6 feet.  Spread rate lower than 146, but flame length similar.  Spread rate is high, flame length is very high.</w:t>
            </w:r>
          </w:p>
        </w:tc>
      </w:tr>
      <w:tr w:rsidR="00010530" w:rsidRPr="00BA4EAB" w14:paraId="3CFB1537" w14:textId="77777777" w:rsidTr="00CA261F">
        <w:trPr>
          <w:cantSplit/>
        </w:trPr>
        <w:tc>
          <w:tcPr>
            <w:tcW w:w="1350" w:type="dxa"/>
          </w:tcPr>
          <w:p w14:paraId="1603C6E4" w14:textId="36DBD5D3" w:rsidR="00010530" w:rsidRDefault="00010530" w:rsidP="005704C0">
            <w:pPr>
              <w:spacing w:after="120"/>
            </w:pPr>
            <w:r>
              <w:t>148</w:t>
            </w:r>
          </w:p>
        </w:tc>
        <w:tc>
          <w:tcPr>
            <w:tcW w:w="8190" w:type="dxa"/>
          </w:tcPr>
          <w:p w14:paraId="29F1D167" w14:textId="2AA6DEBD" w:rsidR="00010530" w:rsidRDefault="00010530" w:rsidP="00010530">
            <w:pPr>
              <w:spacing w:after="120"/>
            </w:pPr>
            <w:r>
              <w:t xml:space="preserve">The primary carrier of fire is woody shrubs and shrub litter.  Dense shrubs, little or no herbaceous fuel, </w:t>
            </w:r>
            <w:proofErr w:type="spellStart"/>
            <w:r>
              <w:t>fuelbed</w:t>
            </w:r>
            <w:proofErr w:type="spellEnd"/>
            <w:r>
              <w:t xml:space="preserve"> depth about 3 feet.  Spread rate is high; flame length high.</w:t>
            </w:r>
          </w:p>
        </w:tc>
      </w:tr>
      <w:tr w:rsidR="00010530" w:rsidRPr="00BA4EAB" w14:paraId="7F26221A" w14:textId="77777777" w:rsidTr="00CA261F">
        <w:trPr>
          <w:cantSplit/>
        </w:trPr>
        <w:tc>
          <w:tcPr>
            <w:tcW w:w="1350" w:type="dxa"/>
          </w:tcPr>
          <w:p w14:paraId="1711D942" w14:textId="74F7305C" w:rsidR="00010530" w:rsidRDefault="00010530" w:rsidP="005704C0">
            <w:pPr>
              <w:spacing w:after="120"/>
            </w:pPr>
            <w:r>
              <w:t>149</w:t>
            </w:r>
          </w:p>
        </w:tc>
        <w:tc>
          <w:tcPr>
            <w:tcW w:w="8190" w:type="dxa"/>
          </w:tcPr>
          <w:p w14:paraId="22C87466" w14:textId="10B39277" w:rsidR="00010530" w:rsidRDefault="00010530" w:rsidP="00010530">
            <w:pPr>
              <w:spacing w:after="120"/>
            </w:pPr>
            <w:r>
              <w:t>The primary carrier of fire is woody shrubs and shrub litter.  Dense, finely branched shrubs with significant fine dead fuel, about 4 to 6 feet tall; some herbaceous fuel may be present.  Spread rate is high; flame length is very high.</w:t>
            </w:r>
          </w:p>
        </w:tc>
      </w:tr>
      <w:tr w:rsidR="00010530" w:rsidRPr="00BA4EAB" w14:paraId="1AD9D6D9" w14:textId="77777777" w:rsidTr="00CA261F">
        <w:trPr>
          <w:cantSplit/>
        </w:trPr>
        <w:tc>
          <w:tcPr>
            <w:tcW w:w="1350" w:type="dxa"/>
          </w:tcPr>
          <w:p w14:paraId="7A43A057" w14:textId="32140A04" w:rsidR="00010530" w:rsidRDefault="00010530" w:rsidP="005704C0">
            <w:pPr>
              <w:spacing w:after="120"/>
            </w:pPr>
            <w:r>
              <w:t>161</w:t>
            </w:r>
          </w:p>
        </w:tc>
        <w:tc>
          <w:tcPr>
            <w:tcW w:w="8190" w:type="dxa"/>
          </w:tcPr>
          <w:p w14:paraId="0F6B1A3A" w14:textId="3D159BFA" w:rsidR="00010530" w:rsidRDefault="00010530" w:rsidP="00010530">
            <w:pPr>
              <w:spacing w:after="120"/>
            </w:pPr>
            <w:r>
              <w:t>The primary carrier of furl is low load of grass and/or shrub with litter.  Spread rate is low; flame length is low.</w:t>
            </w:r>
          </w:p>
        </w:tc>
      </w:tr>
      <w:tr w:rsidR="00010530" w:rsidRPr="00BA4EAB" w14:paraId="56DB7B4A" w14:textId="77777777" w:rsidTr="00CA261F">
        <w:trPr>
          <w:cantSplit/>
        </w:trPr>
        <w:tc>
          <w:tcPr>
            <w:tcW w:w="1350" w:type="dxa"/>
          </w:tcPr>
          <w:p w14:paraId="525D7F02" w14:textId="010D9459" w:rsidR="00010530" w:rsidRDefault="00010530" w:rsidP="005704C0">
            <w:pPr>
              <w:spacing w:after="120"/>
            </w:pPr>
            <w:r>
              <w:t>162</w:t>
            </w:r>
          </w:p>
        </w:tc>
        <w:tc>
          <w:tcPr>
            <w:tcW w:w="8190" w:type="dxa"/>
          </w:tcPr>
          <w:p w14:paraId="67DE5122" w14:textId="2D8B6F83" w:rsidR="00010530" w:rsidRDefault="00010530" w:rsidP="00010530">
            <w:pPr>
              <w:spacing w:after="120"/>
            </w:pPr>
            <w:r>
              <w:t>The primary carrier of fire is moderate litter load with shrub component.  High extinction moisture.  Spread rate is moderate; flame length is low.</w:t>
            </w:r>
          </w:p>
        </w:tc>
      </w:tr>
      <w:tr w:rsidR="00010530" w:rsidRPr="00BA4EAB" w14:paraId="14FCA774" w14:textId="77777777" w:rsidTr="00CA261F">
        <w:trPr>
          <w:cantSplit/>
        </w:trPr>
        <w:tc>
          <w:tcPr>
            <w:tcW w:w="1350" w:type="dxa"/>
          </w:tcPr>
          <w:p w14:paraId="26B71222" w14:textId="3BB0BD8B" w:rsidR="00010530" w:rsidRDefault="00010530" w:rsidP="005704C0">
            <w:pPr>
              <w:spacing w:after="120"/>
            </w:pPr>
            <w:r>
              <w:t>163</w:t>
            </w:r>
          </w:p>
        </w:tc>
        <w:tc>
          <w:tcPr>
            <w:tcW w:w="8190" w:type="dxa"/>
          </w:tcPr>
          <w:p w14:paraId="583F71C6" w14:textId="2DCB5922" w:rsidR="00010530" w:rsidRDefault="00010530" w:rsidP="00010530">
            <w:pPr>
              <w:spacing w:after="120"/>
            </w:pPr>
            <w:r>
              <w:t xml:space="preserve">The primary carrier of fire is moderate forest </w:t>
            </w:r>
            <w:proofErr w:type="gramStart"/>
            <w:r>
              <w:t>litter  High</w:t>
            </w:r>
            <w:proofErr w:type="gramEnd"/>
            <w:r>
              <w:t xml:space="preserve"> extinction moisture.  Spread rate is high; flame length is moderate.</w:t>
            </w:r>
          </w:p>
        </w:tc>
      </w:tr>
      <w:tr w:rsidR="00010530" w:rsidRPr="00BA4EAB" w14:paraId="179BDE21" w14:textId="77777777" w:rsidTr="00CA261F">
        <w:trPr>
          <w:cantSplit/>
        </w:trPr>
        <w:tc>
          <w:tcPr>
            <w:tcW w:w="1350" w:type="dxa"/>
          </w:tcPr>
          <w:p w14:paraId="47F061DC" w14:textId="51A56217" w:rsidR="00010530" w:rsidRDefault="00010530" w:rsidP="005704C0">
            <w:pPr>
              <w:spacing w:after="120"/>
            </w:pPr>
            <w:r>
              <w:t>164</w:t>
            </w:r>
          </w:p>
        </w:tc>
        <w:tc>
          <w:tcPr>
            <w:tcW w:w="8190" w:type="dxa"/>
          </w:tcPr>
          <w:p w14:paraId="6BE6FD9A" w14:textId="50B0FED8" w:rsidR="00010530" w:rsidRDefault="00010530" w:rsidP="00010530">
            <w:pPr>
              <w:spacing w:after="120"/>
            </w:pPr>
            <w:r>
              <w:t>The primary carrier of fire is short conifer trees with grass or moss understory.  Spread rate is moderate; flame length is moderate.</w:t>
            </w:r>
          </w:p>
        </w:tc>
      </w:tr>
      <w:tr w:rsidR="00010530" w:rsidRPr="00BA4EAB" w14:paraId="2D95C584" w14:textId="77777777" w:rsidTr="00CA261F">
        <w:trPr>
          <w:cantSplit/>
        </w:trPr>
        <w:tc>
          <w:tcPr>
            <w:tcW w:w="1350" w:type="dxa"/>
          </w:tcPr>
          <w:p w14:paraId="6DC1DD49" w14:textId="65C715F1" w:rsidR="00010530" w:rsidRDefault="00010530" w:rsidP="005704C0">
            <w:pPr>
              <w:spacing w:after="120"/>
            </w:pPr>
            <w:r>
              <w:t>165</w:t>
            </w:r>
          </w:p>
        </w:tc>
        <w:tc>
          <w:tcPr>
            <w:tcW w:w="8190" w:type="dxa"/>
          </w:tcPr>
          <w:p w14:paraId="415323EB" w14:textId="21A1B936" w:rsidR="00010530" w:rsidRDefault="00010530" w:rsidP="00010530">
            <w:pPr>
              <w:spacing w:after="120"/>
            </w:pPr>
            <w:r>
              <w:t>The primary carrier of fire is heavy forest litter with a shrub or small tree understory.  Spread rate is moderate; flame length is moderate.</w:t>
            </w:r>
          </w:p>
        </w:tc>
      </w:tr>
      <w:tr w:rsidR="00010530" w:rsidRPr="00BA4EAB" w14:paraId="02CDF29C" w14:textId="77777777" w:rsidTr="00CA261F">
        <w:trPr>
          <w:cantSplit/>
        </w:trPr>
        <w:tc>
          <w:tcPr>
            <w:tcW w:w="1350" w:type="dxa"/>
          </w:tcPr>
          <w:p w14:paraId="2C608E5E" w14:textId="31E0EDAA" w:rsidR="00010530" w:rsidRDefault="00010530" w:rsidP="005704C0">
            <w:pPr>
              <w:spacing w:after="120"/>
            </w:pPr>
            <w:r>
              <w:lastRenderedPageBreak/>
              <w:t>181</w:t>
            </w:r>
          </w:p>
        </w:tc>
        <w:tc>
          <w:tcPr>
            <w:tcW w:w="8190" w:type="dxa"/>
          </w:tcPr>
          <w:p w14:paraId="0F426FF6" w14:textId="55CA27BB" w:rsidR="00010530" w:rsidRDefault="00010530" w:rsidP="00010530">
            <w:pPr>
              <w:spacing w:after="120"/>
            </w:pPr>
            <w:r>
              <w:t>The primary carrier of fire is compact forest litter.  Light to moderate loads, fuels 1 to 2 inches deep.  May be used to represent a recently burned forest.  Spread rate is very low; flame length is very low.</w:t>
            </w:r>
          </w:p>
        </w:tc>
      </w:tr>
      <w:tr w:rsidR="00010530" w:rsidRPr="00BA4EAB" w14:paraId="08681AAA" w14:textId="77777777" w:rsidTr="00CA261F">
        <w:trPr>
          <w:cantSplit/>
        </w:trPr>
        <w:tc>
          <w:tcPr>
            <w:tcW w:w="1350" w:type="dxa"/>
          </w:tcPr>
          <w:p w14:paraId="6ACFBD13" w14:textId="1CD39592" w:rsidR="00010530" w:rsidRDefault="00010530" w:rsidP="005704C0">
            <w:pPr>
              <w:spacing w:after="120"/>
            </w:pPr>
            <w:r>
              <w:t>182</w:t>
            </w:r>
          </w:p>
        </w:tc>
        <w:tc>
          <w:tcPr>
            <w:tcW w:w="8190" w:type="dxa"/>
          </w:tcPr>
          <w:p w14:paraId="3E95804F" w14:textId="7295812D" w:rsidR="00010530" w:rsidRDefault="00010530" w:rsidP="00010530">
            <w:pPr>
              <w:spacing w:after="120"/>
            </w:pPr>
            <w:r>
              <w:t>The primary carrier of fire is broadleaf (hardwood) litter.  Low load, compact broadleaf litter.  Spread rate is very low; flame length is very low.</w:t>
            </w:r>
          </w:p>
        </w:tc>
      </w:tr>
      <w:tr w:rsidR="00010530" w:rsidRPr="00BA4EAB" w14:paraId="6A95EB22" w14:textId="77777777" w:rsidTr="00CA261F">
        <w:trPr>
          <w:cantSplit/>
        </w:trPr>
        <w:tc>
          <w:tcPr>
            <w:tcW w:w="1350" w:type="dxa"/>
          </w:tcPr>
          <w:p w14:paraId="76D38B96" w14:textId="146A5C82" w:rsidR="00010530" w:rsidRDefault="00010530" w:rsidP="005704C0">
            <w:pPr>
              <w:spacing w:after="120"/>
            </w:pPr>
            <w:r>
              <w:t>183</w:t>
            </w:r>
          </w:p>
        </w:tc>
        <w:tc>
          <w:tcPr>
            <w:tcW w:w="8190" w:type="dxa"/>
          </w:tcPr>
          <w:p w14:paraId="2C9EFE7E" w14:textId="7F08AEE7" w:rsidR="00010530" w:rsidRDefault="00010530" w:rsidP="00010530">
            <w:pPr>
              <w:spacing w:after="120"/>
            </w:pPr>
            <w:r>
              <w:t>The primary carrier of fire is moderate load conifer litter, light load of coarse fuels.  Spread rate is very low; flame length low.</w:t>
            </w:r>
          </w:p>
        </w:tc>
      </w:tr>
      <w:tr w:rsidR="00010530" w:rsidRPr="00BA4EAB" w14:paraId="50A14EFC" w14:textId="77777777" w:rsidTr="00CA261F">
        <w:trPr>
          <w:cantSplit/>
        </w:trPr>
        <w:tc>
          <w:tcPr>
            <w:tcW w:w="1350" w:type="dxa"/>
          </w:tcPr>
          <w:p w14:paraId="462C9DEC" w14:textId="57600AC3" w:rsidR="00010530" w:rsidRDefault="00010530" w:rsidP="005704C0">
            <w:pPr>
              <w:spacing w:after="120"/>
            </w:pPr>
            <w:r>
              <w:t>184</w:t>
            </w:r>
          </w:p>
        </w:tc>
        <w:tc>
          <w:tcPr>
            <w:tcW w:w="8190" w:type="dxa"/>
          </w:tcPr>
          <w:p w14:paraId="38B3466B" w14:textId="78E38FAF" w:rsidR="00010530" w:rsidRDefault="00C32EB9" w:rsidP="00C32EB9">
            <w:pPr>
              <w:spacing w:after="120"/>
            </w:pPr>
            <w:r>
              <w:t>The primary carrier of fire is moderate load of fine litter and coarse fuels.  Includes small diameter downed logs.  Spread rate is low; flame length low.</w:t>
            </w:r>
          </w:p>
        </w:tc>
      </w:tr>
      <w:tr w:rsidR="00C32EB9" w:rsidRPr="00BA4EAB" w14:paraId="551FC50A" w14:textId="77777777" w:rsidTr="00CA261F">
        <w:trPr>
          <w:cantSplit/>
        </w:trPr>
        <w:tc>
          <w:tcPr>
            <w:tcW w:w="1350" w:type="dxa"/>
          </w:tcPr>
          <w:p w14:paraId="4489EBC9" w14:textId="3ED6E1EE" w:rsidR="00C32EB9" w:rsidRDefault="00C32EB9" w:rsidP="005704C0">
            <w:pPr>
              <w:spacing w:after="120"/>
            </w:pPr>
            <w:r>
              <w:t>185</w:t>
            </w:r>
          </w:p>
        </w:tc>
        <w:tc>
          <w:tcPr>
            <w:tcW w:w="8190" w:type="dxa"/>
          </w:tcPr>
          <w:p w14:paraId="7A276A23" w14:textId="3FA00E9B" w:rsidR="00C32EB9" w:rsidRDefault="00C32EB9" w:rsidP="00C32EB9">
            <w:pPr>
              <w:spacing w:after="120"/>
            </w:pPr>
            <w:r>
              <w:t>The primary carrier of fire is high load of fine litter; light slash or mortality fuel.  Spread rate is low; flame length low.</w:t>
            </w:r>
          </w:p>
        </w:tc>
      </w:tr>
      <w:tr w:rsidR="00C32EB9" w:rsidRPr="00BA4EAB" w14:paraId="2DBAF1AC" w14:textId="77777777" w:rsidTr="00CA261F">
        <w:trPr>
          <w:cantSplit/>
        </w:trPr>
        <w:tc>
          <w:tcPr>
            <w:tcW w:w="1350" w:type="dxa"/>
          </w:tcPr>
          <w:p w14:paraId="1E094DC6" w14:textId="7A5D3276" w:rsidR="00C32EB9" w:rsidRDefault="00C32EB9" w:rsidP="005704C0">
            <w:pPr>
              <w:spacing w:after="120"/>
            </w:pPr>
            <w:r>
              <w:t>186</w:t>
            </w:r>
          </w:p>
        </w:tc>
        <w:tc>
          <w:tcPr>
            <w:tcW w:w="8190" w:type="dxa"/>
          </w:tcPr>
          <w:p w14:paraId="65F972EE" w14:textId="6465D71F" w:rsidR="00C32EB9" w:rsidRDefault="00C32EB9" w:rsidP="00C32EB9">
            <w:pPr>
              <w:spacing w:after="120"/>
            </w:pPr>
            <w:r>
              <w:t>The primary carrier of fire is moderate load broadleaf litter, less compact than 182.  Spread rate is very moderate; flame length is low.</w:t>
            </w:r>
          </w:p>
        </w:tc>
      </w:tr>
      <w:tr w:rsidR="00C32EB9" w:rsidRPr="00BA4EAB" w14:paraId="638C0E57" w14:textId="77777777" w:rsidTr="00CA261F">
        <w:trPr>
          <w:cantSplit/>
        </w:trPr>
        <w:tc>
          <w:tcPr>
            <w:tcW w:w="1350" w:type="dxa"/>
          </w:tcPr>
          <w:p w14:paraId="381CCD92" w14:textId="0F0F03CA" w:rsidR="00C32EB9" w:rsidRDefault="00C32EB9" w:rsidP="005704C0">
            <w:pPr>
              <w:spacing w:after="120"/>
            </w:pPr>
            <w:r>
              <w:t>187</w:t>
            </w:r>
          </w:p>
        </w:tc>
        <w:tc>
          <w:tcPr>
            <w:tcW w:w="8190" w:type="dxa"/>
          </w:tcPr>
          <w:p w14:paraId="44073514" w14:textId="0C7266D0" w:rsidR="00C32EB9" w:rsidRDefault="00C32EB9" w:rsidP="00C32EB9">
            <w:pPr>
              <w:spacing w:after="120"/>
            </w:pPr>
            <w:r>
              <w:t>The primary carrier of fire is heavy load of forest litter, includes large diameter downed logs.  Spread rate is low; flame length low.</w:t>
            </w:r>
          </w:p>
        </w:tc>
      </w:tr>
      <w:tr w:rsidR="00C32EB9" w:rsidRPr="00BA4EAB" w14:paraId="31A3B539" w14:textId="77777777" w:rsidTr="00CA261F">
        <w:trPr>
          <w:cantSplit/>
        </w:trPr>
        <w:tc>
          <w:tcPr>
            <w:tcW w:w="1350" w:type="dxa"/>
          </w:tcPr>
          <w:p w14:paraId="185F99B2" w14:textId="706C0AF2" w:rsidR="00C32EB9" w:rsidRDefault="00C32EB9" w:rsidP="005704C0">
            <w:pPr>
              <w:spacing w:after="120"/>
            </w:pPr>
            <w:r>
              <w:t>188</w:t>
            </w:r>
          </w:p>
        </w:tc>
        <w:tc>
          <w:tcPr>
            <w:tcW w:w="8190" w:type="dxa"/>
          </w:tcPr>
          <w:p w14:paraId="26980926" w14:textId="7BECCB70" w:rsidR="00C32EB9" w:rsidRDefault="00C32EB9" w:rsidP="00C32EB9">
            <w:pPr>
              <w:spacing w:after="120"/>
            </w:pPr>
            <w:r>
              <w:t>The primary carrier of fire is moderate load long-needle pine litter, may include small amount of herbaceous load.  Spread rate is moderate; flame length low.</w:t>
            </w:r>
          </w:p>
        </w:tc>
      </w:tr>
      <w:tr w:rsidR="00C32EB9" w:rsidRPr="00BA4EAB" w14:paraId="72C723A7" w14:textId="77777777" w:rsidTr="00CA261F">
        <w:trPr>
          <w:cantSplit/>
        </w:trPr>
        <w:tc>
          <w:tcPr>
            <w:tcW w:w="1350" w:type="dxa"/>
          </w:tcPr>
          <w:p w14:paraId="4078EBC3" w14:textId="5CAFC476" w:rsidR="00C32EB9" w:rsidRDefault="00C32EB9" w:rsidP="005704C0">
            <w:pPr>
              <w:spacing w:after="120"/>
            </w:pPr>
            <w:r>
              <w:t>189</w:t>
            </w:r>
          </w:p>
        </w:tc>
        <w:tc>
          <w:tcPr>
            <w:tcW w:w="8190" w:type="dxa"/>
          </w:tcPr>
          <w:p w14:paraId="79F979EB" w14:textId="51D85797" w:rsidR="00C32EB9" w:rsidRDefault="00C32EB9" w:rsidP="00C32EB9">
            <w:pPr>
              <w:spacing w:after="120"/>
            </w:pPr>
            <w:r>
              <w:t>The primary carrier of fire is very high load, fluffy broadleaf litter.  This can also be used to represent heavy needle-drape.  Spread rate is very moderate; flame length moderate.</w:t>
            </w:r>
          </w:p>
        </w:tc>
      </w:tr>
      <w:tr w:rsidR="00C32EB9" w:rsidRPr="00BA4EAB" w14:paraId="6323A735" w14:textId="77777777" w:rsidTr="00CA261F">
        <w:trPr>
          <w:cantSplit/>
        </w:trPr>
        <w:tc>
          <w:tcPr>
            <w:tcW w:w="1350" w:type="dxa"/>
          </w:tcPr>
          <w:p w14:paraId="2F4B00E1" w14:textId="69D27EC8" w:rsidR="00C32EB9" w:rsidRDefault="00C32EB9" w:rsidP="005704C0">
            <w:pPr>
              <w:spacing w:after="120"/>
            </w:pPr>
            <w:r>
              <w:t>201</w:t>
            </w:r>
          </w:p>
        </w:tc>
        <w:tc>
          <w:tcPr>
            <w:tcW w:w="8190" w:type="dxa"/>
          </w:tcPr>
          <w:p w14:paraId="6B6D8211" w14:textId="47E8A197" w:rsidR="00C32EB9" w:rsidRDefault="00C32EB9" w:rsidP="00C32EB9">
            <w:pPr>
              <w:spacing w:after="120"/>
            </w:pPr>
            <w:r>
              <w:t>The primary carrier of fire is light dead and down activity fuel.  Fine fuel load is 10 to 20 t/ac weighted towards fuels 1 to 3 inch diameter class; depth is less than 1 foot.  Spread rate is moderate; flame length moderate.</w:t>
            </w:r>
          </w:p>
        </w:tc>
      </w:tr>
      <w:tr w:rsidR="00C32EB9" w:rsidRPr="00BA4EAB" w14:paraId="0F7B6A12" w14:textId="77777777" w:rsidTr="00CA261F">
        <w:trPr>
          <w:cantSplit/>
        </w:trPr>
        <w:tc>
          <w:tcPr>
            <w:tcW w:w="1350" w:type="dxa"/>
          </w:tcPr>
          <w:p w14:paraId="41332282" w14:textId="0CA0E58C" w:rsidR="00C32EB9" w:rsidRDefault="00C32EB9" w:rsidP="005704C0">
            <w:pPr>
              <w:spacing w:after="120"/>
            </w:pPr>
            <w:r>
              <w:t>202</w:t>
            </w:r>
          </w:p>
        </w:tc>
        <w:tc>
          <w:tcPr>
            <w:tcW w:w="8190" w:type="dxa"/>
          </w:tcPr>
          <w:p w14:paraId="61BFA074" w14:textId="00742B8B" w:rsidR="00C32EB9" w:rsidRDefault="00C32EB9" w:rsidP="00C32EB9">
            <w:pPr>
              <w:spacing w:after="120"/>
            </w:pPr>
            <w:r>
              <w:t>The primary carrier of fire is moderate dead and downed activity fuel or light blowdown.  Fine fuel load is 7 to 12 t/ac, evenly distributed across 0 to 0.25, 0.25 to 1, and 1 to 3 inch diameter classes, depth is about 1 foot.  Blowdown is scattered, with many trees still standing.  Spread rate is moderate; flame length moderate.</w:t>
            </w:r>
          </w:p>
        </w:tc>
      </w:tr>
      <w:tr w:rsidR="00C32EB9" w:rsidRPr="00BA4EAB" w14:paraId="46E52AAD" w14:textId="77777777" w:rsidTr="00CA261F">
        <w:trPr>
          <w:cantSplit/>
        </w:trPr>
        <w:tc>
          <w:tcPr>
            <w:tcW w:w="1350" w:type="dxa"/>
          </w:tcPr>
          <w:p w14:paraId="2248AE72" w14:textId="70B85605" w:rsidR="00C32EB9" w:rsidRDefault="00C32EB9" w:rsidP="005704C0">
            <w:pPr>
              <w:spacing w:after="120"/>
            </w:pPr>
            <w:r>
              <w:t>203</w:t>
            </w:r>
          </w:p>
        </w:tc>
        <w:tc>
          <w:tcPr>
            <w:tcW w:w="8190" w:type="dxa"/>
          </w:tcPr>
          <w:p w14:paraId="5959036C" w14:textId="6AC9018A" w:rsidR="00C32EB9" w:rsidRDefault="00C32EB9" w:rsidP="00C32EB9">
            <w:pPr>
              <w:spacing w:after="120"/>
            </w:pPr>
            <w:r>
              <w:t>The primary carrier of fire is heavy dead and down activity fuel or moderate blowdown.  Fine fuel load is 7 to 12 t/ac, weighted toward 0 to 0.25 inch diameter class, depth is more than 1 foot.  Blowdown is moderate; trees compacted to near the ground.  Spread rate is high; flame length high.</w:t>
            </w:r>
          </w:p>
        </w:tc>
      </w:tr>
      <w:tr w:rsidR="00C32EB9" w:rsidRPr="00BA4EAB" w14:paraId="0E736471" w14:textId="77777777" w:rsidTr="00CA261F">
        <w:trPr>
          <w:cantSplit/>
        </w:trPr>
        <w:tc>
          <w:tcPr>
            <w:tcW w:w="1350" w:type="dxa"/>
          </w:tcPr>
          <w:p w14:paraId="27B2B31A" w14:textId="7BE1055C" w:rsidR="00C32EB9" w:rsidRDefault="00C32EB9" w:rsidP="005704C0">
            <w:pPr>
              <w:spacing w:after="120"/>
            </w:pPr>
            <w:r>
              <w:t>204</w:t>
            </w:r>
          </w:p>
        </w:tc>
        <w:tc>
          <w:tcPr>
            <w:tcW w:w="8190" w:type="dxa"/>
          </w:tcPr>
          <w:p w14:paraId="0D8DA804" w14:textId="2F50BEC4" w:rsidR="00C32EB9" w:rsidRDefault="00AC1B78" w:rsidP="00C32EB9">
            <w:pPr>
              <w:spacing w:after="120"/>
            </w:pPr>
            <w:r>
              <w:t xml:space="preserve">The primary carrier of fire is heavy blowdown fuel.  Blowdown is total, </w:t>
            </w:r>
            <w:proofErr w:type="spellStart"/>
            <w:r>
              <w:t>fuelbed</w:t>
            </w:r>
            <w:proofErr w:type="spellEnd"/>
            <w:r>
              <w:t xml:space="preserve"> is not compacted, most foliage and fine fuel still attached to blowdown.  Spread rate is very high; </w:t>
            </w:r>
            <w:r w:rsidR="00AE1155">
              <w:t>flame length very high.</w:t>
            </w:r>
          </w:p>
        </w:tc>
      </w:tr>
    </w:tbl>
    <w:p w14:paraId="1F47CF4A" w14:textId="2081298E" w:rsidR="00745E16" w:rsidRPr="00C51BC5" w:rsidRDefault="00745E16" w:rsidP="004E6B91"/>
    <w:sectPr w:rsidR="00745E16" w:rsidRPr="00C51BC5" w:rsidSect="003A3595">
      <w:footerReference w:type="default" r:id="rId12"/>
      <w:pgSz w:w="12240" w:h="15840" w:code="1"/>
      <w:pgMar w:top="720" w:right="1440" w:bottom="720" w:left="144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437668" w14:textId="77777777" w:rsidR="004C2038" w:rsidRDefault="004C2038">
      <w:r>
        <w:separator/>
      </w:r>
    </w:p>
    <w:p w14:paraId="07222949" w14:textId="77777777" w:rsidR="004C2038" w:rsidRDefault="004C2038"/>
    <w:p w14:paraId="44967D28" w14:textId="77777777" w:rsidR="004C2038" w:rsidRDefault="004C2038"/>
  </w:endnote>
  <w:endnote w:type="continuationSeparator" w:id="0">
    <w:p w14:paraId="74F6055C" w14:textId="77777777" w:rsidR="004C2038" w:rsidRDefault="004C2038">
      <w:r>
        <w:continuationSeparator/>
      </w:r>
    </w:p>
    <w:p w14:paraId="1D38A08C" w14:textId="77777777" w:rsidR="004C2038" w:rsidRDefault="004C2038"/>
    <w:p w14:paraId="2073D395" w14:textId="77777777" w:rsidR="004C2038" w:rsidRDefault="004C20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3469F" w14:textId="7FDE6B0B" w:rsidR="00EC2B99" w:rsidRPr="00DC5986" w:rsidRDefault="00EC2B99" w:rsidP="00306560">
    <w:pPr>
      <w:pStyle w:val="Footer"/>
      <w:tabs>
        <w:tab w:val="clear" w:pos="4320"/>
        <w:tab w:val="clear" w:pos="9270"/>
        <w:tab w:val="center" w:pos="4680"/>
        <w:tab w:val="right" w:pos="9360"/>
      </w:tabs>
    </w:pPr>
    <w:r>
      <w:t>FSVeg Common Stand Exam User Guide</w:t>
    </w:r>
    <w:r>
      <w:tab/>
    </w:r>
    <w:r w:rsidR="00CA261F">
      <w:t>N</w:t>
    </w:r>
    <w:r>
      <w:t>-</w:t>
    </w:r>
    <w:r>
      <w:fldChar w:fldCharType="begin"/>
    </w:r>
    <w:r>
      <w:instrText xml:space="preserve"> PAGE </w:instrText>
    </w:r>
    <w:r>
      <w:fldChar w:fldCharType="separate"/>
    </w:r>
    <w:r w:rsidR="00CA261F">
      <w:rPr>
        <w:noProof/>
      </w:rPr>
      <w:t>1</w:t>
    </w:r>
    <w:r>
      <w:rPr>
        <w:noProof/>
      </w:rPr>
      <w:fldChar w:fldCharType="end"/>
    </w:r>
    <w:r>
      <w:tab/>
      <w:t xml:space="preserve">Appendix </w:t>
    </w:r>
    <w:r w:rsidR="00CA261F">
      <w:t>N</w:t>
    </w:r>
    <w:r>
      <w:t xml:space="preserve">: </w:t>
    </w:r>
    <w:r w:rsidR="00CA261F">
      <w:t>Fuel Models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01D2B4" w14:textId="77777777" w:rsidR="004C2038" w:rsidRDefault="004C2038">
      <w:r>
        <w:separator/>
      </w:r>
    </w:p>
    <w:p w14:paraId="09FD25DA" w14:textId="77777777" w:rsidR="004C2038" w:rsidRDefault="004C2038"/>
    <w:p w14:paraId="4FA1C33B" w14:textId="77777777" w:rsidR="004C2038" w:rsidRDefault="004C2038"/>
  </w:footnote>
  <w:footnote w:type="continuationSeparator" w:id="0">
    <w:p w14:paraId="1DDDED13" w14:textId="77777777" w:rsidR="004C2038" w:rsidRDefault="004C2038">
      <w:r>
        <w:continuationSeparator/>
      </w:r>
    </w:p>
    <w:p w14:paraId="65DCA84C" w14:textId="77777777" w:rsidR="004C2038" w:rsidRDefault="004C2038"/>
    <w:p w14:paraId="5D3166DD" w14:textId="77777777" w:rsidR="004C2038" w:rsidRDefault="004C203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AA8DF54"/>
    <w:lvl w:ilvl="0">
      <w:start w:val="1"/>
      <w:numFmt w:val="lowerLetter"/>
      <w:pStyle w:val="ListNumber2"/>
      <w:lvlText w:val="%1."/>
      <w:lvlJc w:val="left"/>
      <w:pPr>
        <w:ind w:left="1080" w:hanging="360"/>
      </w:pPr>
      <w:rPr>
        <w:rFonts w:hint="default"/>
        <w:b w:val="0"/>
        <w:i w:val="0"/>
        <w:sz w:val="24"/>
      </w:rPr>
    </w:lvl>
  </w:abstractNum>
  <w:abstractNum w:abstractNumId="1">
    <w:nsid w:val="FFFFFF83"/>
    <w:multiLevelType w:val="singleLevel"/>
    <w:tmpl w:val="B4909892"/>
    <w:lvl w:ilvl="0">
      <w:start w:val="1"/>
      <w:numFmt w:val="bullet"/>
      <w:pStyle w:val="ListBullet2"/>
      <w:lvlText w:val=""/>
      <w:lvlJc w:val="left"/>
      <w:pPr>
        <w:ind w:left="1440" w:hanging="360"/>
      </w:pPr>
      <w:rPr>
        <w:rFonts w:ascii="Wingdings" w:hAnsi="Wingdings" w:hint="default"/>
      </w:rPr>
    </w:lvl>
  </w:abstractNum>
  <w:abstractNum w:abstractNumId="2">
    <w:nsid w:val="0033632E"/>
    <w:multiLevelType w:val="hybridMultilevel"/>
    <w:tmpl w:val="4AE6BBEE"/>
    <w:lvl w:ilvl="0" w:tplc="B3AA118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AC0A92"/>
    <w:multiLevelType w:val="hybridMultilevel"/>
    <w:tmpl w:val="84AAF986"/>
    <w:lvl w:ilvl="0" w:tplc="33D83192">
      <w:start w:val="1"/>
      <w:numFmt w:val="bullet"/>
      <w:pStyle w:val="NumberedList2bulleted"/>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545818"/>
    <w:multiLevelType w:val="hybridMultilevel"/>
    <w:tmpl w:val="CDE20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BF1F01"/>
    <w:multiLevelType w:val="hybridMultilevel"/>
    <w:tmpl w:val="96C0B44A"/>
    <w:lvl w:ilvl="0" w:tplc="03A05EEA">
      <w:start w:val="1"/>
      <w:numFmt w:val="bullet"/>
      <w:pStyle w:val="ListBullet3"/>
      <w:lvlText w:val=""/>
      <w:lvlJc w:val="left"/>
      <w:pPr>
        <w:ind w:left="144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A6E32D1"/>
    <w:multiLevelType w:val="hybridMultilevel"/>
    <w:tmpl w:val="4A285C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A25EBE"/>
    <w:multiLevelType w:val="hybridMultilevel"/>
    <w:tmpl w:val="CDE20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760D51"/>
    <w:multiLevelType w:val="hybridMultilevel"/>
    <w:tmpl w:val="2C201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F00AB6"/>
    <w:multiLevelType w:val="hybridMultilevel"/>
    <w:tmpl w:val="2794A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5E5248"/>
    <w:multiLevelType w:val="hybridMultilevel"/>
    <w:tmpl w:val="AC20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277DAD"/>
    <w:multiLevelType w:val="hybridMultilevel"/>
    <w:tmpl w:val="36909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160F93"/>
    <w:multiLevelType w:val="hybridMultilevel"/>
    <w:tmpl w:val="5AD63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3834FF"/>
    <w:multiLevelType w:val="hybridMultilevel"/>
    <w:tmpl w:val="B9F0D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9B7F58"/>
    <w:multiLevelType w:val="hybridMultilevel"/>
    <w:tmpl w:val="7256E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5E4912"/>
    <w:multiLevelType w:val="hybridMultilevel"/>
    <w:tmpl w:val="79F65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FE34BB"/>
    <w:multiLevelType w:val="hybridMultilevel"/>
    <w:tmpl w:val="579E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202165"/>
    <w:multiLevelType w:val="multilevel"/>
    <w:tmpl w:val="2DD6CEC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93" w:hanging="893"/>
      </w:pPr>
      <w:rPr>
        <w:rFonts w:hint="default"/>
      </w:rPr>
    </w:lvl>
    <w:lvl w:ilvl="3">
      <w:start w:val="1"/>
      <w:numFmt w:val="decimal"/>
      <w:lvlText w:val="%1.%2.%3.%4"/>
      <w:lvlJc w:val="left"/>
      <w:pPr>
        <w:ind w:left="1066" w:hanging="1066"/>
      </w:pPr>
      <w:rPr>
        <w:rFonts w:hint="default"/>
      </w:rPr>
    </w:lvl>
    <w:lvl w:ilvl="4">
      <w:start w:val="1"/>
      <w:numFmt w:val="decimal"/>
      <w:pStyle w:val="Heading6"/>
      <w:lvlText w:val="%1.%2.%3.%4.%5"/>
      <w:lvlJc w:val="left"/>
      <w:pPr>
        <w:ind w:left="1239" w:hanging="1239"/>
      </w:pPr>
      <w:rPr>
        <w:rFonts w:hint="default"/>
      </w:rPr>
    </w:lvl>
    <w:lvl w:ilvl="5">
      <w:start w:val="1"/>
      <w:numFmt w:val="decimal"/>
      <w:pStyle w:val="Heading7"/>
      <w:lvlText w:val="%1.%2.%3.%4.%5.%6"/>
      <w:lvlJc w:val="left"/>
      <w:pPr>
        <w:ind w:left="1412" w:hanging="1412"/>
      </w:pPr>
      <w:rPr>
        <w:rFonts w:hint="default"/>
      </w:rPr>
    </w:lvl>
    <w:lvl w:ilvl="6">
      <w:start w:val="1"/>
      <w:numFmt w:val="decimal"/>
      <w:pStyle w:val="Heading8"/>
      <w:lvlText w:val="%1.%2.%3.%4.%5.%6.%7"/>
      <w:lvlJc w:val="left"/>
      <w:pPr>
        <w:ind w:left="1585" w:hanging="1585"/>
      </w:pPr>
      <w:rPr>
        <w:rFonts w:hint="default"/>
      </w:rPr>
    </w:lvl>
    <w:lvl w:ilvl="7">
      <w:start w:val="1"/>
      <w:numFmt w:val="decimal"/>
      <w:pStyle w:val="Heading9"/>
      <w:lvlText w:val="%1.%2.%3.%4.%5.%6.%7.%8"/>
      <w:lvlJc w:val="left"/>
      <w:pPr>
        <w:ind w:left="1758" w:hanging="1758"/>
      </w:pPr>
      <w:rPr>
        <w:rFonts w:hint="default"/>
      </w:rPr>
    </w:lvl>
    <w:lvl w:ilvl="8">
      <w:start w:val="1"/>
      <w:numFmt w:val="decimal"/>
      <w:lvlText w:val="%1.%2.%3.%4.%5.%6.%7.%8.%9"/>
      <w:lvlJc w:val="left"/>
      <w:pPr>
        <w:ind w:left="1931" w:hanging="1931"/>
      </w:pPr>
      <w:rPr>
        <w:rFonts w:hint="default"/>
      </w:rPr>
    </w:lvl>
  </w:abstractNum>
  <w:abstractNum w:abstractNumId="18">
    <w:nsid w:val="620C3874"/>
    <w:multiLevelType w:val="hybridMultilevel"/>
    <w:tmpl w:val="ECB6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03107C"/>
    <w:multiLevelType w:val="hybridMultilevel"/>
    <w:tmpl w:val="0F96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F30056"/>
    <w:multiLevelType w:val="hybridMultilevel"/>
    <w:tmpl w:val="29A87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17"/>
  </w:num>
  <w:num w:numId="5">
    <w:abstractNumId w:val="3"/>
  </w:num>
  <w:num w:numId="6">
    <w:abstractNumId w:val="2"/>
  </w:num>
  <w:num w:numId="7">
    <w:abstractNumId w:val="9"/>
  </w:num>
  <w:num w:numId="8">
    <w:abstractNumId w:val="4"/>
  </w:num>
  <w:num w:numId="9">
    <w:abstractNumId w:val="18"/>
  </w:num>
  <w:num w:numId="10">
    <w:abstractNumId w:val="8"/>
  </w:num>
  <w:num w:numId="11">
    <w:abstractNumId w:val="20"/>
  </w:num>
  <w:num w:numId="12">
    <w:abstractNumId w:val="13"/>
  </w:num>
  <w:num w:numId="13">
    <w:abstractNumId w:val="10"/>
  </w:num>
  <w:num w:numId="14">
    <w:abstractNumId w:val="7"/>
  </w:num>
  <w:num w:numId="15">
    <w:abstractNumId w:val="11"/>
  </w:num>
  <w:num w:numId="16">
    <w:abstractNumId w:val="6"/>
  </w:num>
  <w:num w:numId="17">
    <w:abstractNumId w:val="14"/>
  </w:num>
  <w:num w:numId="18">
    <w:abstractNumId w:val="15"/>
  </w:num>
  <w:num w:numId="19">
    <w:abstractNumId w:val="12"/>
  </w:num>
  <w:num w:numId="20">
    <w:abstractNumId w:val="16"/>
  </w:num>
  <w:num w:numId="21">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4"/>
  <w:embedSystemFonts/>
  <w:hideGrammaticalError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F2A"/>
    <w:rsid w:val="00001135"/>
    <w:rsid w:val="000041F2"/>
    <w:rsid w:val="000049EF"/>
    <w:rsid w:val="00004C19"/>
    <w:rsid w:val="00004D1E"/>
    <w:rsid w:val="00005646"/>
    <w:rsid w:val="00005E03"/>
    <w:rsid w:val="000067FC"/>
    <w:rsid w:val="00007041"/>
    <w:rsid w:val="00007865"/>
    <w:rsid w:val="00010530"/>
    <w:rsid w:val="00010A93"/>
    <w:rsid w:val="00012491"/>
    <w:rsid w:val="00013F31"/>
    <w:rsid w:val="00017581"/>
    <w:rsid w:val="00021CBD"/>
    <w:rsid w:val="00023608"/>
    <w:rsid w:val="00023C9B"/>
    <w:rsid w:val="00023E9A"/>
    <w:rsid w:val="0002423B"/>
    <w:rsid w:val="0002645C"/>
    <w:rsid w:val="000264DF"/>
    <w:rsid w:val="00030E3C"/>
    <w:rsid w:val="00031C66"/>
    <w:rsid w:val="00031F71"/>
    <w:rsid w:val="000323DD"/>
    <w:rsid w:val="000354D5"/>
    <w:rsid w:val="00035BEF"/>
    <w:rsid w:val="00042565"/>
    <w:rsid w:val="00042A51"/>
    <w:rsid w:val="00042B71"/>
    <w:rsid w:val="0004455F"/>
    <w:rsid w:val="00044EFA"/>
    <w:rsid w:val="00047D69"/>
    <w:rsid w:val="000536E4"/>
    <w:rsid w:val="00053868"/>
    <w:rsid w:val="00053DD8"/>
    <w:rsid w:val="000545E7"/>
    <w:rsid w:val="000561C7"/>
    <w:rsid w:val="000601CE"/>
    <w:rsid w:val="00060379"/>
    <w:rsid w:val="00061E53"/>
    <w:rsid w:val="00062911"/>
    <w:rsid w:val="00063273"/>
    <w:rsid w:val="0006383F"/>
    <w:rsid w:val="00064F20"/>
    <w:rsid w:val="00067D26"/>
    <w:rsid w:val="00070473"/>
    <w:rsid w:val="00070661"/>
    <w:rsid w:val="00070DE7"/>
    <w:rsid w:val="00071814"/>
    <w:rsid w:val="00071AF9"/>
    <w:rsid w:val="00071F94"/>
    <w:rsid w:val="00072496"/>
    <w:rsid w:val="00072624"/>
    <w:rsid w:val="00080210"/>
    <w:rsid w:val="00080C68"/>
    <w:rsid w:val="00081144"/>
    <w:rsid w:val="000826DB"/>
    <w:rsid w:val="00083A2F"/>
    <w:rsid w:val="000856DC"/>
    <w:rsid w:val="0008572D"/>
    <w:rsid w:val="00085962"/>
    <w:rsid w:val="000861AB"/>
    <w:rsid w:val="000874AC"/>
    <w:rsid w:val="000913A2"/>
    <w:rsid w:val="0009560C"/>
    <w:rsid w:val="0009571A"/>
    <w:rsid w:val="00096760"/>
    <w:rsid w:val="000A07FA"/>
    <w:rsid w:val="000A4E65"/>
    <w:rsid w:val="000A6FB2"/>
    <w:rsid w:val="000B1D63"/>
    <w:rsid w:val="000B1FD2"/>
    <w:rsid w:val="000B418D"/>
    <w:rsid w:val="000B42B5"/>
    <w:rsid w:val="000B5E78"/>
    <w:rsid w:val="000C0406"/>
    <w:rsid w:val="000C05C0"/>
    <w:rsid w:val="000C174E"/>
    <w:rsid w:val="000C31B8"/>
    <w:rsid w:val="000C47D7"/>
    <w:rsid w:val="000C50F8"/>
    <w:rsid w:val="000C633C"/>
    <w:rsid w:val="000C6EA7"/>
    <w:rsid w:val="000C77D5"/>
    <w:rsid w:val="000D0919"/>
    <w:rsid w:val="000D0C91"/>
    <w:rsid w:val="000D10DB"/>
    <w:rsid w:val="000D2FDE"/>
    <w:rsid w:val="000D6241"/>
    <w:rsid w:val="000D6581"/>
    <w:rsid w:val="000D70F8"/>
    <w:rsid w:val="000E0714"/>
    <w:rsid w:val="000E09AA"/>
    <w:rsid w:val="000E1902"/>
    <w:rsid w:val="000E1A2D"/>
    <w:rsid w:val="000E1A6A"/>
    <w:rsid w:val="000E31F9"/>
    <w:rsid w:val="000E32D2"/>
    <w:rsid w:val="000E3530"/>
    <w:rsid w:val="000E45BA"/>
    <w:rsid w:val="000E54E8"/>
    <w:rsid w:val="000E5EE6"/>
    <w:rsid w:val="000F1B59"/>
    <w:rsid w:val="000F1BA6"/>
    <w:rsid w:val="000F32B6"/>
    <w:rsid w:val="000F3E4C"/>
    <w:rsid w:val="000F7274"/>
    <w:rsid w:val="000F7852"/>
    <w:rsid w:val="000F7CA4"/>
    <w:rsid w:val="00101062"/>
    <w:rsid w:val="001021FC"/>
    <w:rsid w:val="0010353A"/>
    <w:rsid w:val="00104627"/>
    <w:rsid w:val="00111925"/>
    <w:rsid w:val="00114DFA"/>
    <w:rsid w:val="0011614C"/>
    <w:rsid w:val="00117111"/>
    <w:rsid w:val="00117D3A"/>
    <w:rsid w:val="00117DFA"/>
    <w:rsid w:val="00120CBD"/>
    <w:rsid w:val="001220CB"/>
    <w:rsid w:val="00122BA6"/>
    <w:rsid w:val="00123AE7"/>
    <w:rsid w:val="0012577E"/>
    <w:rsid w:val="001307C7"/>
    <w:rsid w:val="001314DD"/>
    <w:rsid w:val="00131993"/>
    <w:rsid w:val="0013410F"/>
    <w:rsid w:val="00135140"/>
    <w:rsid w:val="001358E8"/>
    <w:rsid w:val="00136699"/>
    <w:rsid w:val="00137256"/>
    <w:rsid w:val="00137B74"/>
    <w:rsid w:val="00137E48"/>
    <w:rsid w:val="00137FF4"/>
    <w:rsid w:val="00140E66"/>
    <w:rsid w:val="001419F2"/>
    <w:rsid w:val="00141EA3"/>
    <w:rsid w:val="00143280"/>
    <w:rsid w:val="00145DCD"/>
    <w:rsid w:val="00145DD3"/>
    <w:rsid w:val="00147460"/>
    <w:rsid w:val="00150D0E"/>
    <w:rsid w:val="00150D99"/>
    <w:rsid w:val="00151E42"/>
    <w:rsid w:val="001549E2"/>
    <w:rsid w:val="00155960"/>
    <w:rsid w:val="00155C09"/>
    <w:rsid w:val="00156857"/>
    <w:rsid w:val="00161120"/>
    <w:rsid w:val="0016237E"/>
    <w:rsid w:val="00164245"/>
    <w:rsid w:val="00164494"/>
    <w:rsid w:val="00164E28"/>
    <w:rsid w:val="00167BE5"/>
    <w:rsid w:val="00170C0B"/>
    <w:rsid w:val="00170D64"/>
    <w:rsid w:val="00170DD8"/>
    <w:rsid w:val="00172164"/>
    <w:rsid w:val="001734CE"/>
    <w:rsid w:val="001739B8"/>
    <w:rsid w:val="001743C2"/>
    <w:rsid w:val="00176FFA"/>
    <w:rsid w:val="001776D9"/>
    <w:rsid w:val="001808C0"/>
    <w:rsid w:val="0018356E"/>
    <w:rsid w:val="00185848"/>
    <w:rsid w:val="00185E78"/>
    <w:rsid w:val="00186146"/>
    <w:rsid w:val="00187770"/>
    <w:rsid w:val="001917DD"/>
    <w:rsid w:val="00191EA5"/>
    <w:rsid w:val="0019341B"/>
    <w:rsid w:val="00195320"/>
    <w:rsid w:val="001953FA"/>
    <w:rsid w:val="001965A9"/>
    <w:rsid w:val="00197D2B"/>
    <w:rsid w:val="001A3F6A"/>
    <w:rsid w:val="001A49F3"/>
    <w:rsid w:val="001A4B87"/>
    <w:rsid w:val="001A5A01"/>
    <w:rsid w:val="001A7D7E"/>
    <w:rsid w:val="001B1D2E"/>
    <w:rsid w:val="001B2327"/>
    <w:rsid w:val="001B2B22"/>
    <w:rsid w:val="001B3FE0"/>
    <w:rsid w:val="001B432B"/>
    <w:rsid w:val="001B54A0"/>
    <w:rsid w:val="001B5F6F"/>
    <w:rsid w:val="001B6999"/>
    <w:rsid w:val="001C3D00"/>
    <w:rsid w:val="001C468A"/>
    <w:rsid w:val="001C6780"/>
    <w:rsid w:val="001D02FC"/>
    <w:rsid w:val="001D292B"/>
    <w:rsid w:val="001D330F"/>
    <w:rsid w:val="001D4F2C"/>
    <w:rsid w:val="001D5129"/>
    <w:rsid w:val="001D6DF5"/>
    <w:rsid w:val="001D6FAF"/>
    <w:rsid w:val="001E07D9"/>
    <w:rsid w:val="001E1603"/>
    <w:rsid w:val="001E1A14"/>
    <w:rsid w:val="001E1C13"/>
    <w:rsid w:val="001E2C0D"/>
    <w:rsid w:val="001E2CCB"/>
    <w:rsid w:val="001E2E04"/>
    <w:rsid w:val="001E2F94"/>
    <w:rsid w:val="001E3ED7"/>
    <w:rsid w:val="001E4CCC"/>
    <w:rsid w:val="001F07DF"/>
    <w:rsid w:val="001F0B9C"/>
    <w:rsid w:val="001F1504"/>
    <w:rsid w:val="001F4AC5"/>
    <w:rsid w:val="001F641E"/>
    <w:rsid w:val="001F68DA"/>
    <w:rsid w:val="001F7738"/>
    <w:rsid w:val="001F7B9D"/>
    <w:rsid w:val="002014BE"/>
    <w:rsid w:val="0020303D"/>
    <w:rsid w:val="00204083"/>
    <w:rsid w:val="00204C7A"/>
    <w:rsid w:val="00206074"/>
    <w:rsid w:val="00206253"/>
    <w:rsid w:val="00206CC2"/>
    <w:rsid w:val="00206E42"/>
    <w:rsid w:val="0021085E"/>
    <w:rsid w:val="002109C4"/>
    <w:rsid w:val="00210A48"/>
    <w:rsid w:val="00210DBB"/>
    <w:rsid w:val="0021270F"/>
    <w:rsid w:val="00212F01"/>
    <w:rsid w:val="00216AB1"/>
    <w:rsid w:val="00216BE4"/>
    <w:rsid w:val="0021709E"/>
    <w:rsid w:val="0022133E"/>
    <w:rsid w:val="002218BE"/>
    <w:rsid w:val="00221C4A"/>
    <w:rsid w:val="002223CF"/>
    <w:rsid w:val="0022302E"/>
    <w:rsid w:val="002230AD"/>
    <w:rsid w:val="0022350F"/>
    <w:rsid w:val="0022788A"/>
    <w:rsid w:val="00231555"/>
    <w:rsid w:val="00232014"/>
    <w:rsid w:val="0023332D"/>
    <w:rsid w:val="00233EDE"/>
    <w:rsid w:val="0023507E"/>
    <w:rsid w:val="00237416"/>
    <w:rsid w:val="00240020"/>
    <w:rsid w:val="00240B0A"/>
    <w:rsid w:val="00242281"/>
    <w:rsid w:val="00246205"/>
    <w:rsid w:val="00246651"/>
    <w:rsid w:val="00247C39"/>
    <w:rsid w:val="0025370B"/>
    <w:rsid w:val="00254A80"/>
    <w:rsid w:val="00254B67"/>
    <w:rsid w:val="00254F71"/>
    <w:rsid w:val="00255461"/>
    <w:rsid w:val="00255523"/>
    <w:rsid w:val="00255675"/>
    <w:rsid w:val="00256164"/>
    <w:rsid w:val="002652B2"/>
    <w:rsid w:val="002660C9"/>
    <w:rsid w:val="0027050E"/>
    <w:rsid w:val="00271BD0"/>
    <w:rsid w:val="0027492A"/>
    <w:rsid w:val="00277C2D"/>
    <w:rsid w:val="00281282"/>
    <w:rsid w:val="00282862"/>
    <w:rsid w:val="002833E9"/>
    <w:rsid w:val="00283EA2"/>
    <w:rsid w:val="00284CEF"/>
    <w:rsid w:val="00285316"/>
    <w:rsid w:val="002900A6"/>
    <w:rsid w:val="002900E4"/>
    <w:rsid w:val="002914CE"/>
    <w:rsid w:val="00292CA7"/>
    <w:rsid w:val="002934A8"/>
    <w:rsid w:val="002945CF"/>
    <w:rsid w:val="00295A06"/>
    <w:rsid w:val="00297FD6"/>
    <w:rsid w:val="002A353D"/>
    <w:rsid w:val="002A536E"/>
    <w:rsid w:val="002A72A6"/>
    <w:rsid w:val="002B0AE2"/>
    <w:rsid w:val="002B10CA"/>
    <w:rsid w:val="002B1466"/>
    <w:rsid w:val="002B46DD"/>
    <w:rsid w:val="002C1180"/>
    <w:rsid w:val="002C2A38"/>
    <w:rsid w:val="002C47A4"/>
    <w:rsid w:val="002C48B3"/>
    <w:rsid w:val="002C5E06"/>
    <w:rsid w:val="002C5F1F"/>
    <w:rsid w:val="002C642A"/>
    <w:rsid w:val="002C6FD6"/>
    <w:rsid w:val="002C759D"/>
    <w:rsid w:val="002C7CF8"/>
    <w:rsid w:val="002D0F9C"/>
    <w:rsid w:val="002D54EE"/>
    <w:rsid w:val="002D7431"/>
    <w:rsid w:val="002D79F1"/>
    <w:rsid w:val="002D7C8D"/>
    <w:rsid w:val="002E1987"/>
    <w:rsid w:val="002E2845"/>
    <w:rsid w:val="002E3D7F"/>
    <w:rsid w:val="002E44F5"/>
    <w:rsid w:val="002E5DB7"/>
    <w:rsid w:val="002F0949"/>
    <w:rsid w:val="002F0995"/>
    <w:rsid w:val="002F1054"/>
    <w:rsid w:val="002F1B0C"/>
    <w:rsid w:val="002F20FA"/>
    <w:rsid w:val="002F3C8E"/>
    <w:rsid w:val="002F4055"/>
    <w:rsid w:val="002F7CFB"/>
    <w:rsid w:val="003006E6"/>
    <w:rsid w:val="00301852"/>
    <w:rsid w:val="00301CC4"/>
    <w:rsid w:val="00302B94"/>
    <w:rsid w:val="00302D0E"/>
    <w:rsid w:val="00302FBE"/>
    <w:rsid w:val="00303ABF"/>
    <w:rsid w:val="003053DE"/>
    <w:rsid w:val="00305A6C"/>
    <w:rsid w:val="00306560"/>
    <w:rsid w:val="00307FB0"/>
    <w:rsid w:val="00311B39"/>
    <w:rsid w:val="00313663"/>
    <w:rsid w:val="00313FDA"/>
    <w:rsid w:val="0031418E"/>
    <w:rsid w:val="00314FC3"/>
    <w:rsid w:val="0031533D"/>
    <w:rsid w:val="00316BD3"/>
    <w:rsid w:val="00317200"/>
    <w:rsid w:val="003218A0"/>
    <w:rsid w:val="00322436"/>
    <w:rsid w:val="0032307A"/>
    <w:rsid w:val="00323D41"/>
    <w:rsid w:val="00324C88"/>
    <w:rsid w:val="00327A07"/>
    <w:rsid w:val="00330E65"/>
    <w:rsid w:val="003332B6"/>
    <w:rsid w:val="00335A1B"/>
    <w:rsid w:val="00337DFE"/>
    <w:rsid w:val="0034089A"/>
    <w:rsid w:val="00341B4D"/>
    <w:rsid w:val="0034429A"/>
    <w:rsid w:val="0035172D"/>
    <w:rsid w:val="0035407A"/>
    <w:rsid w:val="00355093"/>
    <w:rsid w:val="0035594B"/>
    <w:rsid w:val="00355F75"/>
    <w:rsid w:val="00357C84"/>
    <w:rsid w:val="00362528"/>
    <w:rsid w:val="003637A5"/>
    <w:rsid w:val="00364D66"/>
    <w:rsid w:val="00365878"/>
    <w:rsid w:val="00370F53"/>
    <w:rsid w:val="003745DE"/>
    <w:rsid w:val="003749AA"/>
    <w:rsid w:val="00376649"/>
    <w:rsid w:val="003766FE"/>
    <w:rsid w:val="00376ED4"/>
    <w:rsid w:val="00377003"/>
    <w:rsid w:val="0038206C"/>
    <w:rsid w:val="00382E59"/>
    <w:rsid w:val="00382FFF"/>
    <w:rsid w:val="00384FDC"/>
    <w:rsid w:val="00387771"/>
    <w:rsid w:val="00392A0D"/>
    <w:rsid w:val="00392A48"/>
    <w:rsid w:val="00392C03"/>
    <w:rsid w:val="00393326"/>
    <w:rsid w:val="00393DEE"/>
    <w:rsid w:val="00395296"/>
    <w:rsid w:val="003A2AA3"/>
    <w:rsid w:val="003A3595"/>
    <w:rsid w:val="003A3FC2"/>
    <w:rsid w:val="003A69A3"/>
    <w:rsid w:val="003B198E"/>
    <w:rsid w:val="003B256A"/>
    <w:rsid w:val="003C02A7"/>
    <w:rsid w:val="003C0435"/>
    <w:rsid w:val="003C1BEB"/>
    <w:rsid w:val="003C39A4"/>
    <w:rsid w:val="003C3D53"/>
    <w:rsid w:val="003C547D"/>
    <w:rsid w:val="003C7B4E"/>
    <w:rsid w:val="003D0BDA"/>
    <w:rsid w:val="003D2711"/>
    <w:rsid w:val="003D5186"/>
    <w:rsid w:val="003D55A4"/>
    <w:rsid w:val="003D7BFE"/>
    <w:rsid w:val="003E04AC"/>
    <w:rsid w:val="003E08D7"/>
    <w:rsid w:val="003E6BB5"/>
    <w:rsid w:val="003E6EEB"/>
    <w:rsid w:val="003E7740"/>
    <w:rsid w:val="003E7B46"/>
    <w:rsid w:val="003F0B94"/>
    <w:rsid w:val="003F1228"/>
    <w:rsid w:val="003F18F0"/>
    <w:rsid w:val="003F204B"/>
    <w:rsid w:val="003F240F"/>
    <w:rsid w:val="003F4D4D"/>
    <w:rsid w:val="003F538D"/>
    <w:rsid w:val="00401027"/>
    <w:rsid w:val="004031DB"/>
    <w:rsid w:val="00403842"/>
    <w:rsid w:val="00404861"/>
    <w:rsid w:val="0040642A"/>
    <w:rsid w:val="00406A22"/>
    <w:rsid w:val="00410188"/>
    <w:rsid w:val="0041082E"/>
    <w:rsid w:val="0041254E"/>
    <w:rsid w:val="00412AC7"/>
    <w:rsid w:val="004136EB"/>
    <w:rsid w:val="004137BB"/>
    <w:rsid w:val="0041433F"/>
    <w:rsid w:val="00416AF1"/>
    <w:rsid w:val="004170D2"/>
    <w:rsid w:val="00417281"/>
    <w:rsid w:val="004174DF"/>
    <w:rsid w:val="00420F59"/>
    <w:rsid w:val="00425C2F"/>
    <w:rsid w:val="004266F9"/>
    <w:rsid w:val="00426771"/>
    <w:rsid w:val="00431B41"/>
    <w:rsid w:val="004354AE"/>
    <w:rsid w:val="00441912"/>
    <w:rsid w:val="00442241"/>
    <w:rsid w:val="00442D95"/>
    <w:rsid w:val="00443A3F"/>
    <w:rsid w:val="00445092"/>
    <w:rsid w:val="00446CCB"/>
    <w:rsid w:val="00451BDC"/>
    <w:rsid w:val="0045230B"/>
    <w:rsid w:val="0045513E"/>
    <w:rsid w:val="00456C1F"/>
    <w:rsid w:val="00460095"/>
    <w:rsid w:val="0046018E"/>
    <w:rsid w:val="0046222C"/>
    <w:rsid w:val="00464CDC"/>
    <w:rsid w:val="00465335"/>
    <w:rsid w:val="004662A7"/>
    <w:rsid w:val="0047241A"/>
    <w:rsid w:val="004733FD"/>
    <w:rsid w:val="00473F19"/>
    <w:rsid w:val="0047536D"/>
    <w:rsid w:val="0047737C"/>
    <w:rsid w:val="00480386"/>
    <w:rsid w:val="00480563"/>
    <w:rsid w:val="00481CA1"/>
    <w:rsid w:val="00481E10"/>
    <w:rsid w:val="00483735"/>
    <w:rsid w:val="0048657E"/>
    <w:rsid w:val="00487210"/>
    <w:rsid w:val="00490A93"/>
    <w:rsid w:val="004933A1"/>
    <w:rsid w:val="00493D3A"/>
    <w:rsid w:val="00494E9E"/>
    <w:rsid w:val="00495449"/>
    <w:rsid w:val="004954A8"/>
    <w:rsid w:val="0049673E"/>
    <w:rsid w:val="00497B42"/>
    <w:rsid w:val="004A1409"/>
    <w:rsid w:val="004A261F"/>
    <w:rsid w:val="004A468A"/>
    <w:rsid w:val="004A4F94"/>
    <w:rsid w:val="004A5328"/>
    <w:rsid w:val="004A543F"/>
    <w:rsid w:val="004A58D1"/>
    <w:rsid w:val="004A7693"/>
    <w:rsid w:val="004A7ECC"/>
    <w:rsid w:val="004B04F6"/>
    <w:rsid w:val="004B2BF0"/>
    <w:rsid w:val="004B48AF"/>
    <w:rsid w:val="004B4D86"/>
    <w:rsid w:val="004B532F"/>
    <w:rsid w:val="004B5FDD"/>
    <w:rsid w:val="004C0FB4"/>
    <w:rsid w:val="004C1D13"/>
    <w:rsid w:val="004C2038"/>
    <w:rsid w:val="004C2846"/>
    <w:rsid w:val="004C4230"/>
    <w:rsid w:val="004C69CB"/>
    <w:rsid w:val="004C7B6B"/>
    <w:rsid w:val="004D03E9"/>
    <w:rsid w:val="004D0BAC"/>
    <w:rsid w:val="004D1205"/>
    <w:rsid w:val="004D140E"/>
    <w:rsid w:val="004D148A"/>
    <w:rsid w:val="004D3036"/>
    <w:rsid w:val="004D40B9"/>
    <w:rsid w:val="004E2257"/>
    <w:rsid w:val="004E4119"/>
    <w:rsid w:val="004E5980"/>
    <w:rsid w:val="004E5DF4"/>
    <w:rsid w:val="004E6B91"/>
    <w:rsid w:val="004F116F"/>
    <w:rsid w:val="004F20AB"/>
    <w:rsid w:val="004F2CB3"/>
    <w:rsid w:val="004F30F0"/>
    <w:rsid w:val="004F3909"/>
    <w:rsid w:val="004F411A"/>
    <w:rsid w:val="004F55B1"/>
    <w:rsid w:val="004F59C4"/>
    <w:rsid w:val="004F643D"/>
    <w:rsid w:val="00502756"/>
    <w:rsid w:val="00502E5B"/>
    <w:rsid w:val="00503AB3"/>
    <w:rsid w:val="00503B75"/>
    <w:rsid w:val="00505976"/>
    <w:rsid w:val="00506F3D"/>
    <w:rsid w:val="00510270"/>
    <w:rsid w:val="00511A4D"/>
    <w:rsid w:val="005126F7"/>
    <w:rsid w:val="0051558F"/>
    <w:rsid w:val="005164FC"/>
    <w:rsid w:val="00522479"/>
    <w:rsid w:val="00522773"/>
    <w:rsid w:val="00524A9E"/>
    <w:rsid w:val="005251CB"/>
    <w:rsid w:val="005261B4"/>
    <w:rsid w:val="0052782C"/>
    <w:rsid w:val="005306F8"/>
    <w:rsid w:val="00531522"/>
    <w:rsid w:val="0053172C"/>
    <w:rsid w:val="0053195B"/>
    <w:rsid w:val="00531B32"/>
    <w:rsid w:val="00531EF3"/>
    <w:rsid w:val="00541412"/>
    <w:rsid w:val="005415C9"/>
    <w:rsid w:val="00543D68"/>
    <w:rsid w:val="00544383"/>
    <w:rsid w:val="00546746"/>
    <w:rsid w:val="005508F3"/>
    <w:rsid w:val="005521C9"/>
    <w:rsid w:val="005538AF"/>
    <w:rsid w:val="005539AE"/>
    <w:rsid w:val="00554415"/>
    <w:rsid w:val="0055667E"/>
    <w:rsid w:val="00556ECF"/>
    <w:rsid w:val="00560634"/>
    <w:rsid w:val="0056118C"/>
    <w:rsid w:val="00561FAF"/>
    <w:rsid w:val="00562E4C"/>
    <w:rsid w:val="00563BE0"/>
    <w:rsid w:val="00563E26"/>
    <w:rsid w:val="00564FC1"/>
    <w:rsid w:val="0056515C"/>
    <w:rsid w:val="00570287"/>
    <w:rsid w:val="005704C0"/>
    <w:rsid w:val="005730D7"/>
    <w:rsid w:val="00573555"/>
    <w:rsid w:val="00573AD3"/>
    <w:rsid w:val="0057447B"/>
    <w:rsid w:val="00575101"/>
    <w:rsid w:val="0057570C"/>
    <w:rsid w:val="0057603C"/>
    <w:rsid w:val="00583724"/>
    <w:rsid w:val="00583FEE"/>
    <w:rsid w:val="00585A4B"/>
    <w:rsid w:val="00590B3A"/>
    <w:rsid w:val="00590BB7"/>
    <w:rsid w:val="00590C49"/>
    <w:rsid w:val="00590E3F"/>
    <w:rsid w:val="005947AB"/>
    <w:rsid w:val="00594AB4"/>
    <w:rsid w:val="00595269"/>
    <w:rsid w:val="00595D4B"/>
    <w:rsid w:val="0059738D"/>
    <w:rsid w:val="005A1296"/>
    <w:rsid w:val="005A2D6F"/>
    <w:rsid w:val="005A450F"/>
    <w:rsid w:val="005A4D87"/>
    <w:rsid w:val="005A5AAB"/>
    <w:rsid w:val="005B1896"/>
    <w:rsid w:val="005B3265"/>
    <w:rsid w:val="005B453B"/>
    <w:rsid w:val="005B7B86"/>
    <w:rsid w:val="005C23F0"/>
    <w:rsid w:val="005C379D"/>
    <w:rsid w:val="005C3D40"/>
    <w:rsid w:val="005C47CC"/>
    <w:rsid w:val="005C5331"/>
    <w:rsid w:val="005C585E"/>
    <w:rsid w:val="005C5DAB"/>
    <w:rsid w:val="005C6DDE"/>
    <w:rsid w:val="005C7349"/>
    <w:rsid w:val="005D0860"/>
    <w:rsid w:val="005D09F8"/>
    <w:rsid w:val="005D16A1"/>
    <w:rsid w:val="005D40E9"/>
    <w:rsid w:val="005D5A3D"/>
    <w:rsid w:val="005D72B7"/>
    <w:rsid w:val="005E0D02"/>
    <w:rsid w:val="005E19FF"/>
    <w:rsid w:val="005E2697"/>
    <w:rsid w:val="005E56B5"/>
    <w:rsid w:val="005E5D88"/>
    <w:rsid w:val="005E7418"/>
    <w:rsid w:val="005E7A82"/>
    <w:rsid w:val="005F6D8B"/>
    <w:rsid w:val="006009ED"/>
    <w:rsid w:val="00601402"/>
    <w:rsid w:val="00601A81"/>
    <w:rsid w:val="00601C54"/>
    <w:rsid w:val="00604F28"/>
    <w:rsid w:val="00606FDD"/>
    <w:rsid w:val="0060715B"/>
    <w:rsid w:val="00607FF5"/>
    <w:rsid w:val="0061066A"/>
    <w:rsid w:val="006106F1"/>
    <w:rsid w:val="00613277"/>
    <w:rsid w:val="006135DC"/>
    <w:rsid w:val="00614F18"/>
    <w:rsid w:val="00615B3A"/>
    <w:rsid w:val="0062110E"/>
    <w:rsid w:val="00621F7D"/>
    <w:rsid w:val="0062243E"/>
    <w:rsid w:val="00623B7D"/>
    <w:rsid w:val="006269AA"/>
    <w:rsid w:val="00627EAF"/>
    <w:rsid w:val="0063113E"/>
    <w:rsid w:val="00631350"/>
    <w:rsid w:val="006317DE"/>
    <w:rsid w:val="006337BA"/>
    <w:rsid w:val="00634E7E"/>
    <w:rsid w:val="006370FB"/>
    <w:rsid w:val="0064045A"/>
    <w:rsid w:val="00641461"/>
    <w:rsid w:val="00643051"/>
    <w:rsid w:val="00643124"/>
    <w:rsid w:val="00643DAE"/>
    <w:rsid w:val="00644997"/>
    <w:rsid w:val="00645DAB"/>
    <w:rsid w:val="00646070"/>
    <w:rsid w:val="00650846"/>
    <w:rsid w:val="00650F13"/>
    <w:rsid w:val="00652269"/>
    <w:rsid w:val="0065695A"/>
    <w:rsid w:val="00664116"/>
    <w:rsid w:val="006663EA"/>
    <w:rsid w:val="00666EBF"/>
    <w:rsid w:val="006672B1"/>
    <w:rsid w:val="006673EE"/>
    <w:rsid w:val="00670A94"/>
    <w:rsid w:val="0067396C"/>
    <w:rsid w:val="0067406A"/>
    <w:rsid w:val="00675F29"/>
    <w:rsid w:val="00677601"/>
    <w:rsid w:val="00677B1C"/>
    <w:rsid w:val="00677E72"/>
    <w:rsid w:val="00677FB3"/>
    <w:rsid w:val="00680CE1"/>
    <w:rsid w:val="00681E4B"/>
    <w:rsid w:val="006824FF"/>
    <w:rsid w:val="00682FA0"/>
    <w:rsid w:val="00684170"/>
    <w:rsid w:val="006852BF"/>
    <w:rsid w:val="006853CC"/>
    <w:rsid w:val="00686FE9"/>
    <w:rsid w:val="0068707B"/>
    <w:rsid w:val="0068799C"/>
    <w:rsid w:val="006906D2"/>
    <w:rsid w:val="00692904"/>
    <w:rsid w:val="006935CB"/>
    <w:rsid w:val="00693850"/>
    <w:rsid w:val="00695805"/>
    <w:rsid w:val="0069662E"/>
    <w:rsid w:val="00697271"/>
    <w:rsid w:val="006A1A18"/>
    <w:rsid w:val="006A1EC6"/>
    <w:rsid w:val="006A2CAC"/>
    <w:rsid w:val="006A3D9D"/>
    <w:rsid w:val="006A5133"/>
    <w:rsid w:val="006A51AE"/>
    <w:rsid w:val="006A556F"/>
    <w:rsid w:val="006A5FA5"/>
    <w:rsid w:val="006B0CC2"/>
    <w:rsid w:val="006B1BEF"/>
    <w:rsid w:val="006B362D"/>
    <w:rsid w:val="006B3C2A"/>
    <w:rsid w:val="006B3C94"/>
    <w:rsid w:val="006B3CA6"/>
    <w:rsid w:val="006B3DF0"/>
    <w:rsid w:val="006B4251"/>
    <w:rsid w:val="006B43B2"/>
    <w:rsid w:val="006B43DD"/>
    <w:rsid w:val="006B4923"/>
    <w:rsid w:val="006B4A0D"/>
    <w:rsid w:val="006B5703"/>
    <w:rsid w:val="006C09F2"/>
    <w:rsid w:val="006C2EC0"/>
    <w:rsid w:val="006C4F3B"/>
    <w:rsid w:val="006C5F87"/>
    <w:rsid w:val="006C6290"/>
    <w:rsid w:val="006C6470"/>
    <w:rsid w:val="006C7DCA"/>
    <w:rsid w:val="006D135F"/>
    <w:rsid w:val="006D4FB6"/>
    <w:rsid w:val="006D56D1"/>
    <w:rsid w:val="006D7223"/>
    <w:rsid w:val="006D7F62"/>
    <w:rsid w:val="006E04E4"/>
    <w:rsid w:val="006E20E3"/>
    <w:rsid w:val="006E230F"/>
    <w:rsid w:val="006E2648"/>
    <w:rsid w:val="006E31AB"/>
    <w:rsid w:val="006E32D0"/>
    <w:rsid w:val="006E5290"/>
    <w:rsid w:val="006E69A4"/>
    <w:rsid w:val="006E7CAD"/>
    <w:rsid w:val="006F0ADB"/>
    <w:rsid w:val="006F0D14"/>
    <w:rsid w:val="006F3370"/>
    <w:rsid w:val="006F4AEC"/>
    <w:rsid w:val="006F74BB"/>
    <w:rsid w:val="00700248"/>
    <w:rsid w:val="00703073"/>
    <w:rsid w:val="00713F9A"/>
    <w:rsid w:val="0071466A"/>
    <w:rsid w:val="00716E06"/>
    <w:rsid w:val="00717CAE"/>
    <w:rsid w:val="007203AB"/>
    <w:rsid w:val="0072215C"/>
    <w:rsid w:val="0072229D"/>
    <w:rsid w:val="00722540"/>
    <w:rsid w:val="00726A77"/>
    <w:rsid w:val="007315DD"/>
    <w:rsid w:val="007334BE"/>
    <w:rsid w:val="00734BE4"/>
    <w:rsid w:val="00735D93"/>
    <w:rsid w:val="007366CC"/>
    <w:rsid w:val="00740DD6"/>
    <w:rsid w:val="00741952"/>
    <w:rsid w:val="00741C39"/>
    <w:rsid w:val="007425D5"/>
    <w:rsid w:val="00743759"/>
    <w:rsid w:val="00743E6B"/>
    <w:rsid w:val="00745E16"/>
    <w:rsid w:val="00745E9D"/>
    <w:rsid w:val="00746A9D"/>
    <w:rsid w:val="00752A20"/>
    <w:rsid w:val="00752B12"/>
    <w:rsid w:val="007537EF"/>
    <w:rsid w:val="00755295"/>
    <w:rsid w:val="0076111F"/>
    <w:rsid w:val="00764704"/>
    <w:rsid w:val="00764975"/>
    <w:rsid w:val="00764CA4"/>
    <w:rsid w:val="00773165"/>
    <w:rsid w:val="00774B6E"/>
    <w:rsid w:val="00777BCE"/>
    <w:rsid w:val="00780B20"/>
    <w:rsid w:val="00780F1E"/>
    <w:rsid w:val="00781AF3"/>
    <w:rsid w:val="0078203F"/>
    <w:rsid w:val="00782C92"/>
    <w:rsid w:val="0078444C"/>
    <w:rsid w:val="00793668"/>
    <w:rsid w:val="00795225"/>
    <w:rsid w:val="007A0299"/>
    <w:rsid w:val="007A0A06"/>
    <w:rsid w:val="007A0EF5"/>
    <w:rsid w:val="007A13A4"/>
    <w:rsid w:val="007A271B"/>
    <w:rsid w:val="007B202E"/>
    <w:rsid w:val="007B2232"/>
    <w:rsid w:val="007B3F6F"/>
    <w:rsid w:val="007B5026"/>
    <w:rsid w:val="007B7B0C"/>
    <w:rsid w:val="007C2147"/>
    <w:rsid w:val="007D03F6"/>
    <w:rsid w:val="007D1A2B"/>
    <w:rsid w:val="007D2A23"/>
    <w:rsid w:val="007D312A"/>
    <w:rsid w:val="007D4857"/>
    <w:rsid w:val="007D4C59"/>
    <w:rsid w:val="007D59AF"/>
    <w:rsid w:val="007E08F8"/>
    <w:rsid w:val="007E0E08"/>
    <w:rsid w:val="007E3F59"/>
    <w:rsid w:val="007E4429"/>
    <w:rsid w:val="007E6AF0"/>
    <w:rsid w:val="007F03A6"/>
    <w:rsid w:val="007F0E41"/>
    <w:rsid w:val="007F3B91"/>
    <w:rsid w:val="007F3C2D"/>
    <w:rsid w:val="007F4E59"/>
    <w:rsid w:val="007F5C26"/>
    <w:rsid w:val="007F7445"/>
    <w:rsid w:val="00800820"/>
    <w:rsid w:val="00801532"/>
    <w:rsid w:val="00801E20"/>
    <w:rsid w:val="0080240C"/>
    <w:rsid w:val="00804878"/>
    <w:rsid w:val="00804B53"/>
    <w:rsid w:val="00806BD9"/>
    <w:rsid w:val="0080756C"/>
    <w:rsid w:val="00811809"/>
    <w:rsid w:val="00811EAA"/>
    <w:rsid w:val="00812E52"/>
    <w:rsid w:val="008149A3"/>
    <w:rsid w:val="008152BA"/>
    <w:rsid w:val="00815815"/>
    <w:rsid w:val="008158DA"/>
    <w:rsid w:val="00817A07"/>
    <w:rsid w:val="008218FC"/>
    <w:rsid w:val="00822144"/>
    <w:rsid w:val="00822824"/>
    <w:rsid w:val="00823CFF"/>
    <w:rsid w:val="00824603"/>
    <w:rsid w:val="00826541"/>
    <w:rsid w:val="00830014"/>
    <w:rsid w:val="00830345"/>
    <w:rsid w:val="00831CBA"/>
    <w:rsid w:val="008322C9"/>
    <w:rsid w:val="00833F1F"/>
    <w:rsid w:val="008342DA"/>
    <w:rsid w:val="00835F9F"/>
    <w:rsid w:val="0083710F"/>
    <w:rsid w:val="0084121D"/>
    <w:rsid w:val="00841BAE"/>
    <w:rsid w:val="00842538"/>
    <w:rsid w:val="00842A72"/>
    <w:rsid w:val="008443FF"/>
    <w:rsid w:val="00844472"/>
    <w:rsid w:val="00846360"/>
    <w:rsid w:val="0085204C"/>
    <w:rsid w:val="00852855"/>
    <w:rsid w:val="008528A3"/>
    <w:rsid w:val="00854080"/>
    <w:rsid w:val="008550DB"/>
    <w:rsid w:val="008550F0"/>
    <w:rsid w:val="0085728D"/>
    <w:rsid w:val="00861874"/>
    <w:rsid w:val="00861B16"/>
    <w:rsid w:val="00862715"/>
    <w:rsid w:val="00862C78"/>
    <w:rsid w:val="00862C9A"/>
    <w:rsid w:val="00862D59"/>
    <w:rsid w:val="00865598"/>
    <w:rsid w:val="008701B5"/>
    <w:rsid w:val="00870424"/>
    <w:rsid w:val="00871767"/>
    <w:rsid w:val="00871EB2"/>
    <w:rsid w:val="008724FE"/>
    <w:rsid w:val="00873D90"/>
    <w:rsid w:val="008769F1"/>
    <w:rsid w:val="00880A21"/>
    <w:rsid w:val="00881EEF"/>
    <w:rsid w:val="00882B2E"/>
    <w:rsid w:val="00882C99"/>
    <w:rsid w:val="0088568D"/>
    <w:rsid w:val="0088617B"/>
    <w:rsid w:val="00886784"/>
    <w:rsid w:val="00890689"/>
    <w:rsid w:val="0089097A"/>
    <w:rsid w:val="00890FD9"/>
    <w:rsid w:val="00891B1C"/>
    <w:rsid w:val="008938D8"/>
    <w:rsid w:val="008939E5"/>
    <w:rsid w:val="008962C0"/>
    <w:rsid w:val="008965CC"/>
    <w:rsid w:val="00896A52"/>
    <w:rsid w:val="008A066D"/>
    <w:rsid w:val="008A1951"/>
    <w:rsid w:val="008A4B95"/>
    <w:rsid w:val="008A545D"/>
    <w:rsid w:val="008A5DD8"/>
    <w:rsid w:val="008A7183"/>
    <w:rsid w:val="008B05AB"/>
    <w:rsid w:val="008B10E7"/>
    <w:rsid w:val="008B2CD4"/>
    <w:rsid w:val="008C35FA"/>
    <w:rsid w:val="008C4DBF"/>
    <w:rsid w:val="008C4FAF"/>
    <w:rsid w:val="008C6F03"/>
    <w:rsid w:val="008D0726"/>
    <w:rsid w:val="008D10B5"/>
    <w:rsid w:val="008D3719"/>
    <w:rsid w:val="008D399B"/>
    <w:rsid w:val="008D4FC4"/>
    <w:rsid w:val="008D5F72"/>
    <w:rsid w:val="008D6003"/>
    <w:rsid w:val="008D7AEB"/>
    <w:rsid w:val="008D7ED4"/>
    <w:rsid w:val="008D7F63"/>
    <w:rsid w:val="008E098F"/>
    <w:rsid w:val="008E13CA"/>
    <w:rsid w:val="008E2003"/>
    <w:rsid w:val="008E243E"/>
    <w:rsid w:val="008E2678"/>
    <w:rsid w:val="008E59B0"/>
    <w:rsid w:val="008E6159"/>
    <w:rsid w:val="008E6355"/>
    <w:rsid w:val="008E6F8D"/>
    <w:rsid w:val="008F1355"/>
    <w:rsid w:val="008F1356"/>
    <w:rsid w:val="008F16CC"/>
    <w:rsid w:val="008F2AB6"/>
    <w:rsid w:val="008F3705"/>
    <w:rsid w:val="008F4068"/>
    <w:rsid w:val="008F4493"/>
    <w:rsid w:val="008F48C1"/>
    <w:rsid w:val="008F552C"/>
    <w:rsid w:val="008F71AD"/>
    <w:rsid w:val="008F7BC6"/>
    <w:rsid w:val="00901A38"/>
    <w:rsid w:val="00901B2F"/>
    <w:rsid w:val="0090483C"/>
    <w:rsid w:val="0091008F"/>
    <w:rsid w:val="009112C4"/>
    <w:rsid w:val="0091292D"/>
    <w:rsid w:val="009137BE"/>
    <w:rsid w:val="0092000F"/>
    <w:rsid w:val="00920F9A"/>
    <w:rsid w:val="00921471"/>
    <w:rsid w:val="009216D6"/>
    <w:rsid w:val="00923C70"/>
    <w:rsid w:val="00926B4C"/>
    <w:rsid w:val="009273B9"/>
    <w:rsid w:val="0092773B"/>
    <w:rsid w:val="00931EF1"/>
    <w:rsid w:val="00933E3D"/>
    <w:rsid w:val="00934576"/>
    <w:rsid w:val="009356A0"/>
    <w:rsid w:val="0093597E"/>
    <w:rsid w:val="00936092"/>
    <w:rsid w:val="00936140"/>
    <w:rsid w:val="00940606"/>
    <w:rsid w:val="00941606"/>
    <w:rsid w:val="0094227A"/>
    <w:rsid w:val="00942E15"/>
    <w:rsid w:val="00942EC4"/>
    <w:rsid w:val="0094447B"/>
    <w:rsid w:val="00944907"/>
    <w:rsid w:val="0094493D"/>
    <w:rsid w:val="009458F8"/>
    <w:rsid w:val="00945F6A"/>
    <w:rsid w:val="009465A3"/>
    <w:rsid w:val="00946E97"/>
    <w:rsid w:val="009512B6"/>
    <w:rsid w:val="00951E89"/>
    <w:rsid w:val="00954E0E"/>
    <w:rsid w:val="00955AA4"/>
    <w:rsid w:val="009568A0"/>
    <w:rsid w:val="00956A32"/>
    <w:rsid w:val="00960B66"/>
    <w:rsid w:val="009613AE"/>
    <w:rsid w:val="00962D6D"/>
    <w:rsid w:val="009631C3"/>
    <w:rsid w:val="0096466B"/>
    <w:rsid w:val="0096494D"/>
    <w:rsid w:val="00966AEE"/>
    <w:rsid w:val="00970CA4"/>
    <w:rsid w:val="00970FFE"/>
    <w:rsid w:val="0097152D"/>
    <w:rsid w:val="00973DD9"/>
    <w:rsid w:val="00974440"/>
    <w:rsid w:val="009746FC"/>
    <w:rsid w:val="009759A7"/>
    <w:rsid w:val="00981654"/>
    <w:rsid w:val="009860E4"/>
    <w:rsid w:val="00987D58"/>
    <w:rsid w:val="0099034D"/>
    <w:rsid w:val="009905AF"/>
    <w:rsid w:val="00993097"/>
    <w:rsid w:val="00995F44"/>
    <w:rsid w:val="00996A09"/>
    <w:rsid w:val="00997C2C"/>
    <w:rsid w:val="00997F2A"/>
    <w:rsid w:val="009A1523"/>
    <w:rsid w:val="009A197A"/>
    <w:rsid w:val="009A4DCA"/>
    <w:rsid w:val="009A5C02"/>
    <w:rsid w:val="009A5CE8"/>
    <w:rsid w:val="009A777B"/>
    <w:rsid w:val="009B0542"/>
    <w:rsid w:val="009B2425"/>
    <w:rsid w:val="009B4818"/>
    <w:rsid w:val="009B59F7"/>
    <w:rsid w:val="009B7AF1"/>
    <w:rsid w:val="009B7DFD"/>
    <w:rsid w:val="009C1413"/>
    <w:rsid w:val="009C1878"/>
    <w:rsid w:val="009C373F"/>
    <w:rsid w:val="009C3C34"/>
    <w:rsid w:val="009C41EA"/>
    <w:rsid w:val="009C7B59"/>
    <w:rsid w:val="009C7C86"/>
    <w:rsid w:val="009D1345"/>
    <w:rsid w:val="009D2E62"/>
    <w:rsid w:val="009D4A6E"/>
    <w:rsid w:val="009D4B90"/>
    <w:rsid w:val="009D5FA6"/>
    <w:rsid w:val="009D69EF"/>
    <w:rsid w:val="009E09B9"/>
    <w:rsid w:val="009E22D9"/>
    <w:rsid w:val="009E2314"/>
    <w:rsid w:val="009E26B2"/>
    <w:rsid w:val="009E6E5B"/>
    <w:rsid w:val="009F165C"/>
    <w:rsid w:val="009F263C"/>
    <w:rsid w:val="009F36DA"/>
    <w:rsid w:val="009F5974"/>
    <w:rsid w:val="009F6348"/>
    <w:rsid w:val="009F66F0"/>
    <w:rsid w:val="00A00B8F"/>
    <w:rsid w:val="00A010D9"/>
    <w:rsid w:val="00A02C0D"/>
    <w:rsid w:val="00A02F7F"/>
    <w:rsid w:val="00A03C64"/>
    <w:rsid w:val="00A03FF1"/>
    <w:rsid w:val="00A046B5"/>
    <w:rsid w:val="00A07EF5"/>
    <w:rsid w:val="00A10B37"/>
    <w:rsid w:val="00A13DF1"/>
    <w:rsid w:val="00A147C4"/>
    <w:rsid w:val="00A15073"/>
    <w:rsid w:val="00A15351"/>
    <w:rsid w:val="00A153A0"/>
    <w:rsid w:val="00A156BC"/>
    <w:rsid w:val="00A16CD0"/>
    <w:rsid w:val="00A201E5"/>
    <w:rsid w:val="00A20AEA"/>
    <w:rsid w:val="00A20FF2"/>
    <w:rsid w:val="00A215DF"/>
    <w:rsid w:val="00A247C8"/>
    <w:rsid w:val="00A24971"/>
    <w:rsid w:val="00A24C81"/>
    <w:rsid w:val="00A25FBB"/>
    <w:rsid w:val="00A26C34"/>
    <w:rsid w:val="00A26FC1"/>
    <w:rsid w:val="00A27B11"/>
    <w:rsid w:val="00A30B37"/>
    <w:rsid w:val="00A31001"/>
    <w:rsid w:val="00A318D8"/>
    <w:rsid w:val="00A324F4"/>
    <w:rsid w:val="00A335F9"/>
    <w:rsid w:val="00A347F0"/>
    <w:rsid w:val="00A352D1"/>
    <w:rsid w:val="00A375D3"/>
    <w:rsid w:val="00A42847"/>
    <w:rsid w:val="00A42A8E"/>
    <w:rsid w:val="00A44811"/>
    <w:rsid w:val="00A4558C"/>
    <w:rsid w:val="00A464B5"/>
    <w:rsid w:val="00A4725E"/>
    <w:rsid w:val="00A477EB"/>
    <w:rsid w:val="00A50065"/>
    <w:rsid w:val="00A50971"/>
    <w:rsid w:val="00A51D16"/>
    <w:rsid w:val="00A525B5"/>
    <w:rsid w:val="00A5286E"/>
    <w:rsid w:val="00A5316C"/>
    <w:rsid w:val="00A537DB"/>
    <w:rsid w:val="00A57B3B"/>
    <w:rsid w:val="00A619B7"/>
    <w:rsid w:val="00A65FAC"/>
    <w:rsid w:val="00A6622E"/>
    <w:rsid w:val="00A6649B"/>
    <w:rsid w:val="00A6754C"/>
    <w:rsid w:val="00A722E5"/>
    <w:rsid w:val="00A72C65"/>
    <w:rsid w:val="00A74515"/>
    <w:rsid w:val="00A7530E"/>
    <w:rsid w:val="00A75744"/>
    <w:rsid w:val="00A764ED"/>
    <w:rsid w:val="00A7655B"/>
    <w:rsid w:val="00A768B8"/>
    <w:rsid w:val="00A76DC2"/>
    <w:rsid w:val="00A77F75"/>
    <w:rsid w:val="00A807CE"/>
    <w:rsid w:val="00A838B7"/>
    <w:rsid w:val="00A84897"/>
    <w:rsid w:val="00A86C0F"/>
    <w:rsid w:val="00A87342"/>
    <w:rsid w:val="00A8760B"/>
    <w:rsid w:val="00A8793D"/>
    <w:rsid w:val="00A91F6B"/>
    <w:rsid w:val="00A94367"/>
    <w:rsid w:val="00A959D5"/>
    <w:rsid w:val="00A96CB7"/>
    <w:rsid w:val="00A96CDC"/>
    <w:rsid w:val="00A9755A"/>
    <w:rsid w:val="00AA014D"/>
    <w:rsid w:val="00AA2600"/>
    <w:rsid w:val="00AA341A"/>
    <w:rsid w:val="00AA7020"/>
    <w:rsid w:val="00AA7578"/>
    <w:rsid w:val="00AB4C8E"/>
    <w:rsid w:val="00AB50D6"/>
    <w:rsid w:val="00AB571C"/>
    <w:rsid w:val="00AB6416"/>
    <w:rsid w:val="00AB7F5F"/>
    <w:rsid w:val="00AC1B78"/>
    <w:rsid w:val="00AC2A22"/>
    <w:rsid w:val="00AC32A5"/>
    <w:rsid w:val="00AC4BFF"/>
    <w:rsid w:val="00AC5098"/>
    <w:rsid w:val="00AC64D6"/>
    <w:rsid w:val="00AD0A09"/>
    <w:rsid w:val="00AD1848"/>
    <w:rsid w:val="00AD18E9"/>
    <w:rsid w:val="00AD228D"/>
    <w:rsid w:val="00AD265D"/>
    <w:rsid w:val="00AD2A55"/>
    <w:rsid w:val="00AD2CFB"/>
    <w:rsid w:val="00AD45E4"/>
    <w:rsid w:val="00AD5198"/>
    <w:rsid w:val="00AD630E"/>
    <w:rsid w:val="00AD6721"/>
    <w:rsid w:val="00AD6F75"/>
    <w:rsid w:val="00AD7235"/>
    <w:rsid w:val="00AE0661"/>
    <w:rsid w:val="00AE0BF8"/>
    <w:rsid w:val="00AE1155"/>
    <w:rsid w:val="00AE179B"/>
    <w:rsid w:val="00AE3825"/>
    <w:rsid w:val="00AE3914"/>
    <w:rsid w:val="00AE649D"/>
    <w:rsid w:val="00AE6D4F"/>
    <w:rsid w:val="00AE6E21"/>
    <w:rsid w:val="00AE6E4A"/>
    <w:rsid w:val="00AF16BC"/>
    <w:rsid w:val="00AF3772"/>
    <w:rsid w:val="00AF722E"/>
    <w:rsid w:val="00B001B8"/>
    <w:rsid w:val="00B0063C"/>
    <w:rsid w:val="00B006B8"/>
    <w:rsid w:val="00B01471"/>
    <w:rsid w:val="00B020AC"/>
    <w:rsid w:val="00B03270"/>
    <w:rsid w:val="00B03783"/>
    <w:rsid w:val="00B0488C"/>
    <w:rsid w:val="00B05011"/>
    <w:rsid w:val="00B06668"/>
    <w:rsid w:val="00B1096C"/>
    <w:rsid w:val="00B11EEB"/>
    <w:rsid w:val="00B13066"/>
    <w:rsid w:val="00B147C2"/>
    <w:rsid w:val="00B15FA9"/>
    <w:rsid w:val="00B171EF"/>
    <w:rsid w:val="00B176C8"/>
    <w:rsid w:val="00B17BCA"/>
    <w:rsid w:val="00B201B9"/>
    <w:rsid w:val="00B20A24"/>
    <w:rsid w:val="00B20E68"/>
    <w:rsid w:val="00B21665"/>
    <w:rsid w:val="00B220B9"/>
    <w:rsid w:val="00B22B13"/>
    <w:rsid w:val="00B23CE9"/>
    <w:rsid w:val="00B24909"/>
    <w:rsid w:val="00B2525C"/>
    <w:rsid w:val="00B25B6E"/>
    <w:rsid w:val="00B26107"/>
    <w:rsid w:val="00B26F7A"/>
    <w:rsid w:val="00B27208"/>
    <w:rsid w:val="00B30AD0"/>
    <w:rsid w:val="00B3153A"/>
    <w:rsid w:val="00B324BE"/>
    <w:rsid w:val="00B32ED0"/>
    <w:rsid w:val="00B3326C"/>
    <w:rsid w:val="00B334FA"/>
    <w:rsid w:val="00B34BA5"/>
    <w:rsid w:val="00B35091"/>
    <w:rsid w:val="00B36426"/>
    <w:rsid w:val="00B410A9"/>
    <w:rsid w:val="00B41C98"/>
    <w:rsid w:val="00B42F4C"/>
    <w:rsid w:val="00B446DC"/>
    <w:rsid w:val="00B460FF"/>
    <w:rsid w:val="00B5063B"/>
    <w:rsid w:val="00B514FD"/>
    <w:rsid w:val="00B51E3E"/>
    <w:rsid w:val="00B5226E"/>
    <w:rsid w:val="00B52698"/>
    <w:rsid w:val="00B526C6"/>
    <w:rsid w:val="00B52BFB"/>
    <w:rsid w:val="00B53583"/>
    <w:rsid w:val="00B64ABA"/>
    <w:rsid w:val="00B66228"/>
    <w:rsid w:val="00B66F22"/>
    <w:rsid w:val="00B7030C"/>
    <w:rsid w:val="00B732B6"/>
    <w:rsid w:val="00B73E74"/>
    <w:rsid w:val="00B80638"/>
    <w:rsid w:val="00B81632"/>
    <w:rsid w:val="00B826D5"/>
    <w:rsid w:val="00B82A9A"/>
    <w:rsid w:val="00B83BD1"/>
    <w:rsid w:val="00B8489A"/>
    <w:rsid w:val="00B867A7"/>
    <w:rsid w:val="00B87951"/>
    <w:rsid w:val="00B87A49"/>
    <w:rsid w:val="00B90C8E"/>
    <w:rsid w:val="00B9486C"/>
    <w:rsid w:val="00B976D3"/>
    <w:rsid w:val="00B97B41"/>
    <w:rsid w:val="00BA1419"/>
    <w:rsid w:val="00BA30A8"/>
    <w:rsid w:val="00BA3AE3"/>
    <w:rsid w:val="00BA6BE9"/>
    <w:rsid w:val="00BA79B1"/>
    <w:rsid w:val="00BB099D"/>
    <w:rsid w:val="00BB0D04"/>
    <w:rsid w:val="00BB3734"/>
    <w:rsid w:val="00BB3D44"/>
    <w:rsid w:val="00BC0533"/>
    <w:rsid w:val="00BC12D5"/>
    <w:rsid w:val="00BC30C1"/>
    <w:rsid w:val="00BC363A"/>
    <w:rsid w:val="00BC37A4"/>
    <w:rsid w:val="00BC3F8F"/>
    <w:rsid w:val="00BC74AA"/>
    <w:rsid w:val="00BD234E"/>
    <w:rsid w:val="00BD2DCC"/>
    <w:rsid w:val="00BD4D8E"/>
    <w:rsid w:val="00BD71F8"/>
    <w:rsid w:val="00BE07CC"/>
    <w:rsid w:val="00BE0886"/>
    <w:rsid w:val="00BE0A25"/>
    <w:rsid w:val="00BE0ABD"/>
    <w:rsid w:val="00BE247A"/>
    <w:rsid w:val="00BE3343"/>
    <w:rsid w:val="00BE3A78"/>
    <w:rsid w:val="00BE414A"/>
    <w:rsid w:val="00BE5F23"/>
    <w:rsid w:val="00BE7022"/>
    <w:rsid w:val="00BE7F92"/>
    <w:rsid w:val="00BF0062"/>
    <w:rsid w:val="00BF082B"/>
    <w:rsid w:val="00BF1B4C"/>
    <w:rsid w:val="00BF3305"/>
    <w:rsid w:val="00BF3499"/>
    <w:rsid w:val="00BF3624"/>
    <w:rsid w:val="00BF38D8"/>
    <w:rsid w:val="00BF5DD6"/>
    <w:rsid w:val="00C00073"/>
    <w:rsid w:val="00C039EF"/>
    <w:rsid w:val="00C03D0F"/>
    <w:rsid w:val="00C05D97"/>
    <w:rsid w:val="00C14B79"/>
    <w:rsid w:val="00C14CC6"/>
    <w:rsid w:val="00C14F67"/>
    <w:rsid w:val="00C15E9D"/>
    <w:rsid w:val="00C2191B"/>
    <w:rsid w:val="00C22550"/>
    <w:rsid w:val="00C22757"/>
    <w:rsid w:val="00C23AF1"/>
    <w:rsid w:val="00C23B8C"/>
    <w:rsid w:val="00C246B9"/>
    <w:rsid w:val="00C248CF"/>
    <w:rsid w:val="00C24C1C"/>
    <w:rsid w:val="00C24C9F"/>
    <w:rsid w:val="00C25F29"/>
    <w:rsid w:val="00C26A6E"/>
    <w:rsid w:val="00C31B13"/>
    <w:rsid w:val="00C32EB9"/>
    <w:rsid w:val="00C32F61"/>
    <w:rsid w:val="00C3426A"/>
    <w:rsid w:val="00C34858"/>
    <w:rsid w:val="00C34C5B"/>
    <w:rsid w:val="00C36622"/>
    <w:rsid w:val="00C37274"/>
    <w:rsid w:val="00C37880"/>
    <w:rsid w:val="00C40354"/>
    <w:rsid w:val="00C40612"/>
    <w:rsid w:val="00C42397"/>
    <w:rsid w:val="00C45515"/>
    <w:rsid w:val="00C45CF2"/>
    <w:rsid w:val="00C46201"/>
    <w:rsid w:val="00C466DA"/>
    <w:rsid w:val="00C4746F"/>
    <w:rsid w:val="00C47FF2"/>
    <w:rsid w:val="00C502E7"/>
    <w:rsid w:val="00C51BC5"/>
    <w:rsid w:val="00C54A09"/>
    <w:rsid w:val="00C56AD1"/>
    <w:rsid w:val="00C5783B"/>
    <w:rsid w:val="00C604B3"/>
    <w:rsid w:val="00C61131"/>
    <w:rsid w:val="00C6229D"/>
    <w:rsid w:val="00C63999"/>
    <w:rsid w:val="00C63A47"/>
    <w:rsid w:val="00C643F8"/>
    <w:rsid w:val="00C66BB6"/>
    <w:rsid w:val="00C6723B"/>
    <w:rsid w:val="00C70916"/>
    <w:rsid w:val="00C721DB"/>
    <w:rsid w:val="00C72C90"/>
    <w:rsid w:val="00C7397D"/>
    <w:rsid w:val="00C74453"/>
    <w:rsid w:val="00C745E3"/>
    <w:rsid w:val="00C75436"/>
    <w:rsid w:val="00C7562C"/>
    <w:rsid w:val="00C84E1A"/>
    <w:rsid w:val="00C8521B"/>
    <w:rsid w:val="00C8528C"/>
    <w:rsid w:val="00C85A3B"/>
    <w:rsid w:val="00C8715F"/>
    <w:rsid w:val="00C904E3"/>
    <w:rsid w:val="00C9392D"/>
    <w:rsid w:val="00C948FC"/>
    <w:rsid w:val="00C95546"/>
    <w:rsid w:val="00C9611D"/>
    <w:rsid w:val="00C97596"/>
    <w:rsid w:val="00C97FAC"/>
    <w:rsid w:val="00CA07F0"/>
    <w:rsid w:val="00CA1FFA"/>
    <w:rsid w:val="00CA261F"/>
    <w:rsid w:val="00CA277C"/>
    <w:rsid w:val="00CA2A7D"/>
    <w:rsid w:val="00CA4265"/>
    <w:rsid w:val="00CA4E66"/>
    <w:rsid w:val="00CA7658"/>
    <w:rsid w:val="00CB06AD"/>
    <w:rsid w:val="00CB0D76"/>
    <w:rsid w:val="00CB1459"/>
    <w:rsid w:val="00CB24CE"/>
    <w:rsid w:val="00CB2D29"/>
    <w:rsid w:val="00CB4DEA"/>
    <w:rsid w:val="00CB5653"/>
    <w:rsid w:val="00CB71B9"/>
    <w:rsid w:val="00CC1E39"/>
    <w:rsid w:val="00CC3407"/>
    <w:rsid w:val="00CC3624"/>
    <w:rsid w:val="00CC4409"/>
    <w:rsid w:val="00CC4E2A"/>
    <w:rsid w:val="00CC5A71"/>
    <w:rsid w:val="00CC703D"/>
    <w:rsid w:val="00CD2DF6"/>
    <w:rsid w:val="00CD33E6"/>
    <w:rsid w:val="00CD412E"/>
    <w:rsid w:val="00CD48AD"/>
    <w:rsid w:val="00CD5DBD"/>
    <w:rsid w:val="00CE07A2"/>
    <w:rsid w:val="00CE0E2F"/>
    <w:rsid w:val="00CE1B2C"/>
    <w:rsid w:val="00CE2197"/>
    <w:rsid w:val="00CE47B9"/>
    <w:rsid w:val="00CE498C"/>
    <w:rsid w:val="00CE5D4C"/>
    <w:rsid w:val="00CE61A6"/>
    <w:rsid w:val="00CE6B92"/>
    <w:rsid w:val="00CE74CC"/>
    <w:rsid w:val="00CE77F0"/>
    <w:rsid w:val="00CF0669"/>
    <w:rsid w:val="00CF1946"/>
    <w:rsid w:val="00CF1CC7"/>
    <w:rsid w:val="00CF1D5E"/>
    <w:rsid w:val="00CF1FCF"/>
    <w:rsid w:val="00CF3581"/>
    <w:rsid w:val="00CF3F63"/>
    <w:rsid w:val="00CF4A08"/>
    <w:rsid w:val="00CF4A2A"/>
    <w:rsid w:val="00CF61B8"/>
    <w:rsid w:val="00CF627C"/>
    <w:rsid w:val="00CF7890"/>
    <w:rsid w:val="00D00F74"/>
    <w:rsid w:val="00D00FE9"/>
    <w:rsid w:val="00D01738"/>
    <w:rsid w:val="00D022CE"/>
    <w:rsid w:val="00D02BB6"/>
    <w:rsid w:val="00D046DD"/>
    <w:rsid w:val="00D04DC2"/>
    <w:rsid w:val="00D07103"/>
    <w:rsid w:val="00D10283"/>
    <w:rsid w:val="00D102C0"/>
    <w:rsid w:val="00D1162E"/>
    <w:rsid w:val="00D1176E"/>
    <w:rsid w:val="00D123BD"/>
    <w:rsid w:val="00D1479A"/>
    <w:rsid w:val="00D149A7"/>
    <w:rsid w:val="00D20043"/>
    <w:rsid w:val="00D24D13"/>
    <w:rsid w:val="00D2707A"/>
    <w:rsid w:val="00D2761D"/>
    <w:rsid w:val="00D30025"/>
    <w:rsid w:val="00D30333"/>
    <w:rsid w:val="00D372F8"/>
    <w:rsid w:val="00D3738E"/>
    <w:rsid w:val="00D44157"/>
    <w:rsid w:val="00D4448C"/>
    <w:rsid w:val="00D4581E"/>
    <w:rsid w:val="00D470C7"/>
    <w:rsid w:val="00D47BF8"/>
    <w:rsid w:val="00D53251"/>
    <w:rsid w:val="00D56738"/>
    <w:rsid w:val="00D61AF6"/>
    <w:rsid w:val="00D63EBF"/>
    <w:rsid w:val="00D64977"/>
    <w:rsid w:val="00D658E9"/>
    <w:rsid w:val="00D65E37"/>
    <w:rsid w:val="00D66243"/>
    <w:rsid w:val="00D67033"/>
    <w:rsid w:val="00D71D9C"/>
    <w:rsid w:val="00D732EE"/>
    <w:rsid w:val="00D73713"/>
    <w:rsid w:val="00D7606D"/>
    <w:rsid w:val="00D76DB9"/>
    <w:rsid w:val="00D83552"/>
    <w:rsid w:val="00D8456B"/>
    <w:rsid w:val="00D8485A"/>
    <w:rsid w:val="00D87006"/>
    <w:rsid w:val="00D873ED"/>
    <w:rsid w:val="00D87F60"/>
    <w:rsid w:val="00D90CA1"/>
    <w:rsid w:val="00D91067"/>
    <w:rsid w:val="00D9284F"/>
    <w:rsid w:val="00D9415A"/>
    <w:rsid w:val="00D94278"/>
    <w:rsid w:val="00D94F5E"/>
    <w:rsid w:val="00D95907"/>
    <w:rsid w:val="00D97F4A"/>
    <w:rsid w:val="00DA0CC4"/>
    <w:rsid w:val="00DA1784"/>
    <w:rsid w:val="00DA25B8"/>
    <w:rsid w:val="00DA48AE"/>
    <w:rsid w:val="00DA67AC"/>
    <w:rsid w:val="00DA6FD8"/>
    <w:rsid w:val="00DB0402"/>
    <w:rsid w:val="00DB1BEA"/>
    <w:rsid w:val="00DB1C44"/>
    <w:rsid w:val="00DB2364"/>
    <w:rsid w:val="00DB40F4"/>
    <w:rsid w:val="00DB4B19"/>
    <w:rsid w:val="00DB4B34"/>
    <w:rsid w:val="00DB50C4"/>
    <w:rsid w:val="00DB50D7"/>
    <w:rsid w:val="00DB57A8"/>
    <w:rsid w:val="00DB5DEE"/>
    <w:rsid w:val="00DB5F6C"/>
    <w:rsid w:val="00DC1A00"/>
    <w:rsid w:val="00DC1D41"/>
    <w:rsid w:val="00DC2DB0"/>
    <w:rsid w:val="00DC421A"/>
    <w:rsid w:val="00DC5892"/>
    <w:rsid w:val="00DC5986"/>
    <w:rsid w:val="00DC5AE6"/>
    <w:rsid w:val="00DD0D07"/>
    <w:rsid w:val="00DD2002"/>
    <w:rsid w:val="00DD3761"/>
    <w:rsid w:val="00DD43BC"/>
    <w:rsid w:val="00DD513C"/>
    <w:rsid w:val="00DD5E99"/>
    <w:rsid w:val="00DD6108"/>
    <w:rsid w:val="00DE0A67"/>
    <w:rsid w:val="00DE173B"/>
    <w:rsid w:val="00DE580E"/>
    <w:rsid w:val="00DE61FA"/>
    <w:rsid w:val="00DF0D41"/>
    <w:rsid w:val="00DF0FD8"/>
    <w:rsid w:val="00DF1181"/>
    <w:rsid w:val="00DF1AB1"/>
    <w:rsid w:val="00DF5AEA"/>
    <w:rsid w:val="00DF68DF"/>
    <w:rsid w:val="00DF792A"/>
    <w:rsid w:val="00E011D2"/>
    <w:rsid w:val="00E0121F"/>
    <w:rsid w:val="00E023DC"/>
    <w:rsid w:val="00E040AD"/>
    <w:rsid w:val="00E05C10"/>
    <w:rsid w:val="00E06931"/>
    <w:rsid w:val="00E06BD0"/>
    <w:rsid w:val="00E1145C"/>
    <w:rsid w:val="00E126F4"/>
    <w:rsid w:val="00E16B26"/>
    <w:rsid w:val="00E16C43"/>
    <w:rsid w:val="00E17242"/>
    <w:rsid w:val="00E178F5"/>
    <w:rsid w:val="00E17FB8"/>
    <w:rsid w:val="00E24611"/>
    <w:rsid w:val="00E25EE7"/>
    <w:rsid w:val="00E2601F"/>
    <w:rsid w:val="00E26559"/>
    <w:rsid w:val="00E30B3C"/>
    <w:rsid w:val="00E30CBA"/>
    <w:rsid w:val="00E32CA2"/>
    <w:rsid w:val="00E33450"/>
    <w:rsid w:val="00E33B24"/>
    <w:rsid w:val="00E354F7"/>
    <w:rsid w:val="00E40127"/>
    <w:rsid w:val="00E41B2C"/>
    <w:rsid w:val="00E41FE8"/>
    <w:rsid w:val="00E43607"/>
    <w:rsid w:val="00E448C4"/>
    <w:rsid w:val="00E44B49"/>
    <w:rsid w:val="00E51A35"/>
    <w:rsid w:val="00E52050"/>
    <w:rsid w:val="00E5236B"/>
    <w:rsid w:val="00E53674"/>
    <w:rsid w:val="00E60350"/>
    <w:rsid w:val="00E624AB"/>
    <w:rsid w:val="00E63289"/>
    <w:rsid w:val="00E64276"/>
    <w:rsid w:val="00E665C2"/>
    <w:rsid w:val="00E67300"/>
    <w:rsid w:val="00E705B6"/>
    <w:rsid w:val="00E71730"/>
    <w:rsid w:val="00E71E9C"/>
    <w:rsid w:val="00E73586"/>
    <w:rsid w:val="00E7399B"/>
    <w:rsid w:val="00E748D6"/>
    <w:rsid w:val="00E76369"/>
    <w:rsid w:val="00E82BBB"/>
    <w:rsid w:val="00E82C90"/>
    <w:rsid w:val="00E831C6"/>
    <w:rsid w:val="00E83545"/>
    <w:rsid w:val="00E83CE2"/>
    <w:rsid w:val="00E9210A"/>
    <w:rsid w:val="00E9227B"/>
    <w:rsid w:val="00E923A1"/>
    <w:rsid w:val="00E947C4"/>
    <w:rsid w:val="00E95B57"/>
    <w:rsid w:val="00E97B91"/>
    <w:rsid w:val="00EA1249"/>
    <w:rsid w:val="00EA27E4"/>
    <w:rsid w:val="00EA38C3"/>
    <w:rsid w:val="00EA45B6"/>
    <w:rsid w:val="00EA4CD6"/>
    <w:rsid w:val="00EA53C5"/>
    <w:rsid w:val="00EA6711"/>
    <w:rsid w:val="00EA7066"/>
    <w:rsid w:val="00EA7DAC"/>
    <w:rsid w:val="00EB0AF4"/>
    <w:rsid w:val="00EB0E76"/>
    <w:rsid w:val="00EB4770"/>
    <w:rsid w:val="00EB5850"/>
    <w:rsid w:val="00EB59D7"/>
    <w:rsid w:val="00EC2B99"/>
    <w:rsid w:val="00EC4182"/>
    <w:rsid w:val="00EC4786"/>
    <w:rsid w:val="00EC49A3"/>
    <w:rsid w:val="00EC5864"/>
    <w:rsid w:val="00EC6CB6"/>
    <w:rsid w:val="00EC78B0"/>
    <w:rsid w:val="00EC7E9F"/>
    <w:rsid w:val="00ED1370"/>
    <w:rsid w:val="00ED2F56"/>
    <w:rsid w:val="00ED46E9"/>
    <w:rsid w:val="00ED5669"/>
    <w:rsid w:val="00ED5B4B"/>
    <w:rsid w:val="00ED66D1"/>
    <w:rsid w:val="00EE002A"/>
    <w:rsid w:val="00EE0929"/>
    <w:rsid w:val="00EE192E"/>
    <w:rsid w:val="00EE1C15"/>
    <w:rsid w:val="00EE42AC"/>
    <w:rsid w:val="00EE4B6E"/>
    <w:rsid w:val="00EE520B"/>
    <w:rsid w:val="00EE7CA8"/>
    <w:rsid w:val="00EF11AF"/>
    <w:rsid w:val="00EF13C9"/>
    <w:rsid w:val="00EF15C1"/>
    <w:rsid w:val="00EF1DB9"/>
    <w:rsid w:val="00EF440D"/>
    <w:rsid w:val="00EF5A54"/>
    <w:rsid w:val="00EF5DCC"/>
    <w:rsid w:val="00EF6DA6"/>
    <w:rsid w:val="00F009D4"/>
    <w:rsid w:val="00F01EF8"/>
    <w:rsid w:val="00F05723"/>
    <w:rsid w:val="00F07093"/>
    <w:rsid w:val="00F076E5"/>
    <w:rsid w:val="00F10313"/>
    <w:rsid w:val="00F13AD6"/>
    <w:rsid w:val="00F14C51"/>
    <w:rsid w:val="00F1563E"/>
    <w:rsid w:val="00F15A6D"/>
    <w:rsid w:val="00F15F95"/>
    <w:rsid w:val="00F20252"/>
    <w:rsid w:val="00F20E85"/>
    <w:rsid w:val="00F22F53"/>
    <w:rsid w:val="00F2307B"/>
    <w:rsid w:val="00F234F1"/>
    <w:rsid w:val="00F24DC6"/>
    <w:rsid w:val="00F2526C"/>
    <w:rsid w:val="00F256D1"/>
    <w:rsid w:val="00F25A83"/>
    <w:rsid w:val="00F32638"/>
    <w:rsid w:val="00F32EC5"/>
    <w:rsid w:val="00F33B3E"/>
    <w:rsid w:val="00F340AD"/>
    <w:rsid w:val="00F349FD"/>
    <w:rsid w:val="00F4170C"/>
    <w:rsid w:val="00F4171B"/>
    <w:rsid w:val="00F43AD7"/>
    <w:rsid w:val="00F43E38"/>
    <w:rsid w:val="00F44E90"/>
    <w:rsid w:val="00F511CE"/>
    <w:rsid w:val="00F527CE"/>
    <w:rsid w:val="00F532F3"/>
    <w:rsid w:val="00F547B5"/>
    <w:rsid w:val="00F56C0C"/>
    <w:rsid w:val="00F56C3D"/>
    <w:rsid w:val="00F573F5"/>
    <w:rsid w:val="00F62535"/>
    <w:rsid w:val="00F6278B"/>
    <w:rsid w:val="00F70074"/>
    <w:rsid w:val="00F704C7"/>
    <w:rsid w:val="00F71584"/>
    <w:rsid w:val="00F718A6"/>
    <w:rsid w:val="00F725A2"/>
    <w:rsid w:val="00F72709"/>
    <w:rsid w:val="00F74B77"/>
    <w:rsid w:val="00F763B1"/>
    <w:rsid w:val="00F80360"/>
    <w:rsid w:val="00F81347"/>
    <w:rsid w:val="00F81D89"/>
    <w:rsid w:val="00F825C0"/>
    <w:rsid w:val="00F82615"/>
    <w:rsid w:val="00F8285E"/>
    <w:rsid w:val="00F84D4F"/>
    <w:rsid w:val="00F853BA"/>
    <w:rsid w:val="00F85A17"/>
    <w:rsid w:val="00F86409"/>
    <w:rsid w:val="00F90159"/>
    <w:rsid w:val="00F93438"/>
    <w:rsid w:val="00F9511F"/>
    <w:rsid w:val="00F95DD0"/>
    <w:rsid w:val="00F966A3"/>
    <w:rsid w:val="00FA09A0"/>
    <w:rsid w:val="00FA186B"/>
    <w:rsid w:val="00FA1D9A"/>
    <w:rsid w:val="00FA331D"/>
    <w:rsid w:val="00FA3728"/>
    <w:rsid w:val="00FA3F4D"/>
    <w:rsid w:val="00FA66C7"/>
    <w:rsid w:val="00FA7428"/>
    <w:rsid w:val="00FB0583"/>
    <w:rsid w:val="00FB0FC7"/>
    <w:rsid w:val="00FB1771"/>
    <w:rsid w:val="00FB2399"/>
    <w:rsid w:val="00FB2D2A"/>
    <w:rsid w:val="00FB582A"/>
    <w:rsid w:val="00FB605A"/>
    <w:rsid w:val="00FC087E"/>
    <w:rsid w:val="00FC0E56"/>
    <w:rsid w:val="00FC1C3F"/>
    <w:rsid w:val="00FC23C6"/>
    <w:rsid w:val="00FC4251"/>
    <w:rsid w:val="00FC4F39"/>
    <w:rsid w:val="00FC604F"/>
    <w:rsid w:val="00FD0169"/>
    <w:rsid w:val="00FD062A"/>
    <w:rsid w:val="00FD0964"/>
    <w:rsid w:val="00FD0B34"/>
    <w:rsid w:val="00FD4987"/>
    <w:rsid w:val="00FD4C22"/>
    <w:rsid w:val="00FD5486"/>
    <w:rsid w:val="00FD78BA"/>
    <w:rsid w:val="00FD7F43"/>
    <w:rsid w:val="00FE09EA"/>
    <w:rsid w:val="00FE0D51"/>
    <w:rsid w:val="00FE240E"/>
    <w:rsid w:val="00FE24E0"/>
    <w:rsid w:val="00FE2D7D"/>
    <w:rsid w:val="00FE36BB"/>
    <w:rsid w:val="00FE433B"/>
    <w:rsid w:val="00FE4A8A"/>
    <w:rsid w:val="00FE618C"/>
    <w:rsid w:val="00FE72E2"/>
    <w:rsid w:val="00FE7C06"/>
    <w:rsid w:val="00FF0ABC"/>
    <w:rsid w:val="00FF1111"/>
    <w:rsid w:val="00FF1BF6"/>
    <w:rsid w:val="00FF41A2"/>
    <w:rsid w:val="00FF57A2"/>
    <w:rsid w:val="00FF6610"/>
    <w:rsid w:val="00FF7034"/>
    <w:rsid w:val="00FF7328"/>
    <w:rsid w:val="00FF7D21"/>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53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caption" w:uiPriority="35" w:qFormat="1"/>
    <w:lsdException w:name="table of figures"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281282"/>
    <w:pPr>
      <w:spacing w:before="120" w:after="240"/>
    </w:pPr>
    <w:rPr>
      <w:rFonts w:ascii="Verdana" w:hAnsi="Verdana"/>
      <w:szCs w:val="24"/>
    </w:rPr>
  </w:style>
  <w:style w:type="paragraph" w:styleId="Heading1">
    <w:name w:val="heading 1"/>
    <w:basedOn w:val="Normal"/>
    <w:next w:val="Normal"/>
    <w:link w:val="Heading1Char"/>
    <w:qFormat/>
    <w:rsid w:val="00645DAB"/>
    <w:pPr>
      <w:pBdr>
        <w:bottom w:val="single" w:sz="4" w:space="1" w:color="auto"/>
      </w:pBdr>
      <w:tabs>
        <w:tab w:val="left" w:pos="540"/>
      </w:tabs>
      <w:spacing w:before="3000"/>
      <w:jc w:val="right"/>
      <w:outlineLvl w:val="0"/>
    </w:pPr>
    <w:rPr>
      <w:rFonts w:ascii="Arial" w:hAnsi="Arial" w:cs="Arial"/>
      <w:b/>
      <w:bCs/>
      <w:color w:val="0F243E" w:themeColor="text2" w:themeShade="80"/>
      <w:kern w:val="32"/>
      <w:sz w:val="44"/>
      <w:szCs w:val="48"/>
    </w:rPr>
  </w:style>
  <w:style w:type="paragraph" w:styleId="Heading2">
    <w:name w:val="heading 2"/>
    <w:basedOn w:val="Normal"/>
    <w:next w:val="Normal"/>
    <w:link w:val="Heading2Char"/>
    <w:qFormat/>
    <w:rsid w:val="009D2E62"/>
    <w:pPr>
      <w:keepNext/>
      <w:pBdr>
        <w:bottom w:val="single" w:sz="4" w:space="1" w:color="auto"/>
      </w:pBdr>
      <w:tabs>
        <w:tab w:val="left" w:pos="540"/>
        <w:tab w:val="left" w:pos="720"/>
      </w:tabs>
      <w:spacing w:before="480" w:after="280"/>
      <w:outlineLvl w:val="1"/>
    </w:pPr>
    <w:rPr>
      <w:rFonts w:ascii="Arial Narrow" w:hAnsi="Arial Narrow" w:cs="Arial"/>
      <w:b/>
      <w:bCs/>
      <w:iCs/>
      <w:smallCaps/>
      <w:sz w:val="32"/>
      <w:szCs w:val="28"/>
    </w:rPr>
  </w:style>
  <w:style w:type="paragraph" w:styleId="Heading3">
    <w:name w:val="heading 3"/>
    <w:basedOn w:val="Normal"/>
    <w:next w:val="Normal"/>
    <w:link w:val="Heading3Char"/>
    <w:qFormat/>
    <w:rsid w:val="004266F9"/>
    <w:pPr>
      <w:keepNext/>
      <w:tabs>
        <w:tab w:val="left" w:pos="900"/>
      </w:tabs>
      <w:spacing w:before="360"/>
      <w:outlineLvl w:val="2"/>
    </w:pPr>
    <w:rPr>
      <w:rFonts w:ascii="Arial Narrow" w:hAnsi="Arial Narrow" w:cs="Arial"/>
      <w:b/>
      <w:bCs/>
      <w:smallCaps/>
      <w:sz w:val="28"/>
      <w:szCs w:val="26"/>
    </w:rPr>
  </w:style>
  <w:style w:type="paragraph" w:styleId="Heading4">
    <w:name w:val="heading 4"/>
    <w:basedOn w:val="Normal"/>
    <w:next w:val="Normal"/>
    <w:qFormat/>
    <w:rsid w:val="00882C99"/>
    <w:pPr>
      <w:keepNext/>
      <w:spacing w:before="240" w:after="60"/>
      <w:outlineLvl w:val="3"/>
    </w:pPr>
    <w:rPr>
      <w:rFonts w:ascii="Arial Narrow" w:hAnsi="Arial Narrow"/>
      <w:b/>
      <w:bCs/>
      <w:sz w:val="26"/>
      <w:szCs w:val="28"/>
    </w:rPr>
  </w:style>
  <w:style w:type="paragraph" w:styleId="Heading5">
    <w:name w:val="heading 5"/>
    <w:basedOn w:val="Normal"/>
    <w:next w:val="Normal"/>
    <w:qFormat/>
    <w:rsid w:val="00882C99"/>
    <w:pPr>
      <w:spacing w:before="240"/>
      <w:outlineLvl w:val="4"/>
    </w:pPr>
    <w:rPr>
      <w:rFonts w:ascii="Arial Narrow" w:hAnsi="Arial Narrow"/>
      <w:bCs/>
      <w:iCs/>
      <w:sz w:val="26"/>
      <w:szCs w:val="26"/>
      <w:u w:val="single"/>
    </w:rPr>
  </w:style>
  <w:style w:type="paragraph" w:styleId="Heading6">
    <w:name w:val="heading 6"/>
    <w:basedOn w:val="Normal"/>
    <w:next w:val="Normal"/>
    <w:qFormat/>
    <w:rsid w:val="00981654"/>
    <w:pPr>
      <w:numPr>
        <w:ilvl w:val="4"/>
        <w:numId w:val="4"/>
      </w:numPr>
      <w:spacing w:before="240"/>
      <w:outlineLvl w:val="5"/>
    </w:pPr>
    <w:rPr>
      <w:bCs/>
      <w:szCs w:val="22"/>
    </w:rPr>
  </w:style>
  <w:style w:type="paragraph" w:styleId="Heading7">
    <w:name w:val="heading 7"/>
    <w:basedOn w:val="Normal"/>
    <w:next w:val="Normal"/>
    <w:qFormat/>
    <w:rsid w:val="00480386"/>
    <w:pPr>
      <w:numPr>
        <w:ilvl w:val="5"/>
        <w:numId w:val="4"/>
      </w:numPr>
      <w:spacing w:before="240" w:after="60"/>
      <w:outlineLvl w:val="6"/>
    </w:pPr>
  </w:style>
  <w:style w:type="paragraph" w:styleId="Heading8">
    <w:name w:val="heading 8"/>
    <w:basedOn w:val="Normal"/>
    <w:next w:val="Normal"/>
    <w:qFormat/>
    <w:rsid w:val="0084121D"/>
    <w:pPr>
      <w:numPr>
        <w:ilvl w:val="6"/>
        <w:numId w:val="4"/>
      </w:numPr>
      <w:spacing w:before="240" w:after="360"/>
      <w:jc w:val="center"/>
      <w:outlineLvl w:val="7"/>
    </w:pPr>
    <w:rPr>
      <w:rFonts w:ascii="Times New Roman Bold" w:hAnsi="Times New Roman Bold"/>
      <w:b/>
      <w:smallCaps/>
      <w:sz w:val="32"/>
    </w:rPr>
  </w:style>
  <w:style w:type="paragraph" w:styleId="Heading9">
    <w:name w:val="heading 9"/>
    <w:basedOn w:val="Normal"/>
    <w:next w:val="Normal"/>
    <w:qFormat/>
    <w:rsid w:val="0084121D"/>
    <w:pPr>
      <w:pageBreakBefore/>
      <w:numPr>
        <w:ilvl w:val="7"/>
        <w:numId w:val="4"/>
      </w:numPr>
      <w:spacing w:before="240" w:after="360"/>
      <w:outlineLvl w:val="8"/>
    </w:pPr>
    <w:rPr>
      <w:rFonts w:ascii="Times New Roman Bold" w:hAnsi="Times New Roman Bold"/>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0354"/>
    <w:pPr>
      <w:pBdr>
        <w:bottom w:val="single" w:sz="4" w:space="1" w:color="auto"/>
      </w:pBdr>
      <w:tabs>
        <w:tab w:val="center" w:pos="4320"/>
        <w:tab w:val="right" w:pos="9360"/>
      </w:tabs>
    </w:pPr>
    <w:rPr>
      <w:rFonts w:ascii="Arial Narrow" w:hAnsi="Arial Narrow"/>
      <w:sz w:val="18"/>
      <w:szCs w:val="20"/>
    </w:rPr>
  </w:style>
  <w:style w:type="paragraph" w:styleId="Footer">
    <w:name w:val="footer"/>
    <w:basedOn w:val="Normal"/>
    <w:link w:val="FooterChar"/>
    <w:rsid w:val="00C40354"/>
    <w:pPr>
      <w:pBdr>
        <w:top w:val="single" w:sz="4" w:space="1" w:color="auto"/>
      </w:pBdr>
      <w:tabs>
        <w:tab w:val="center" w:pos="4320"/>
        <w:tab w:val="right" w:pos="9270"/>
      </w:tabs>
    </w:pPr>
    <w:rPr>
      <w:rFonts w:ascii="Arial Narrow" w:hAnsi="Arial Narrow"/>
      <w:sz w:val="18"/>
      <w:szCs w:val="20"/>
    </w:rPr>
  </w:style>
  <w:style w:type="paragraph" w:styleId="BalloonText">
    <w:name w:val="Balloon Text"/>
    <w:basedOn w:val="Normal"/>
    <w:link w:val="BalloonTextChar"/>
    <w:rsid w:val="00A153A0"/>
    <w:rPr>
      <w:rFonts w:cs="Tahoma"/>
      <w:sz w:val="16"/>
      <w:szCs w:val="16"/>
    </w:rPr>
  </w:style>
  <w:style w:type="character" w:customStyle="1" w:styleId="BalloonTextChar">
    <w:name w:val="Balloon Text Char"/>
    <w:basedOn w:val="DefaultParagraphFont"/>
    <w:link w:val="BalloonText"/>
    <w:rsid w:val="00A153A0"/>
    <w:rPr>
      <w:rFonts w:ascii="Arial Narrow" w:hAnsi="Arial Narrow" w:cs="Tahoma"/>
      <w:sz w:val="16"/>
      <w:szCs w:val="16"/>
    </w:rPr>
  </w:style>
  <w:style w:type="paragraph" w:styleId="TOC1">
    <w:name w:val="toc 1"/>
    <w:basedOn w:val="Normal"/>
    <w:next w:val="Normal"/>
    <w:autoRedefine/>
    <w:uiPriority w:val="39"/>
    <w:qFormat/>
    <w:rsid w:val="00404861"/>
    <w:pPr>
      <w:tabs>
        <w:tab w:val="left" w:pos="360"/>
        <w:tab w:val="right" w:leader="dot" w:pos="9350"/>
      </w:tabs>
      <w:spacing w:before="240" w:after="180"/>
      <w:ind w:left="360" w:hanging="360"/>
    </w:pPr>
    <w:rPr>
      <w:b/>
      <w:sz w:val="24"/>
    </w:rPr>
  </w:style>
  <w:style w:type="paragraph" w:styleId="TOC2">
    <w:name w:val="toc 2"/>
    <w:basedOn w:val="Normal"/>
    <w:next w:val="Normal"/>
    <w:autoRedefine/>
    <w:uiPriority w:val="39"/>
    <w:qFormat/>
    <w:rsid w:val="004D148A"/>
    <w:pPr>
      <w:tabs>
        <w:tab w:val="left" w:pos="1080"/>
        <w:tab w:val="right" w:leader="dot" w:pos="9350"/>
      </w:tabs>
      <w:spacing w:after="120"/>
      <w:ind w:left="1080" w:hanging="720"/>
    </w:pPr>
    <w:rPr>
      <w:sz w:val="24"/>
    </w:rPr>
  </w:style>
  <w:style w:type="paragraph" w:styleId="TOC3">
    <w:name w:val="toc 3"/>
    <w:basedOn w:val="Normal"/>
    <w:next w:val="Normal"/>
    <w:autoRedefine/>
    <w:uiPriority w:val="39"/>
    <w:qFormat/>
    <w:rsid w:val="004D148A"/>
    <w:pPr>
      <w:tabs>
        <w:tab w:val="left" w:pos="1800"/>
        <w:tab w:val="right" w:leader="dot" w:pos="9350"/>
      </w:tabs>
      <w:ind w:left="1800" w:hanging="720"/>
    </w:pPr>
    <w:rPr>
      <w:sz w:val="24"/>
    </w:rPr>
  </w:style>
  <w:style w:type="paragraph" w:styleId="TOC4">
    <w:name w:val="toc 4"/>
    <w:basedOn w:val="Normal"/>
    <w:next w:val="Normal"/>
    <w:autoRedefine/>
    <w:uiPriority w:val="39"/>
    <w:rsid w:val="004D148A"/>
    <w:pPr>
      <w:tabs>
        <w:tab w:val="left" w:pos="2520"/>
        <w:tab w:val="right" w:leader="dot" w:pos="9350"/>
      </w:tabs>
      <w:ind w:left="2520" w:hanging="720"/>
    </w:pPr>
    <w:rPr>
      <w:sz w:val="18"/>
    </w:rPr>
  </w:style>
  <w:style w:type="character" w:styleId="Hyperlink">
    <w:name w:val="Hyperlink"/>
    <w:basedOn w:val="DefaultParagraphFont"/>
    <w:uiPriority w:val="99"/>
    <w:rsid w:val="0092000F"/>
    <w:rPr>
      <w:color w:val="0000FF" w:themeColor="hyperlink"/>
      <w:u w:val="single"/>
    </w:rPr>
  </w:style>
  <w:style w:type="paragraph" w:styleId="Caption">
    <w:name w:val="caption"/>
    <w:basedOn w:val="Normal"/>
    <w:next w:val="ListParagraph"/>
    <w:uiPriority w:val="35"/>
    <w:qFormat/>
    <w:rsid w:val="00CC703D"/>
    <w:pPr>
      <w:keepNext/>
      <w:spacing w:before="240"/>
      <w:jc w:val="center"/>
    </w:pPr>
    <w:rPr>
      <w:rFonts w:ascii="Arial Narrow" w:hAnsi="Arial Narrow"/>
      <w:b/>
      <w:bCs/>
      <w:color w:val="000000" w:themeColor="text1"/>
      <w:sz w:val="24"/>
      <w:szCs w:val="18"/>
    </w:rPr>
  </w:style>
  <w:style w:type="paragraph" w:styleId="ListNumber">
    <w:name w:val="List Number"/>
    <w:basedOn w:val="Normal"/>
    <w:rsid w:val="000E3530"/>
  </w:style>
  <w:style w:type="character" w:styleId="Strong">
    <w:name w:val="Strong"/>
    <w:basedOn w:val="DefaultParagraphFont"/>
    <w:uiPriority w:val="22"/>
    <w:qFormat/>
    <w:rsid w:val="00EB0E76"/>
    <w:rPr>
      <w:b/>
      <w:bCs/>
    </w:rPr>
  </w:style>
  <w:style w:type="paragraph" w:styleId="ListParagraph">
    <w:name w:val="List Paragraph"/>
    <w:basedOn w:val="Normal"/>
    <w:uiPriority w:val="34"/>
    <w:qFormat/>
    <w:rsid w:val="00E52050"/>
    <w:pPr>
      <w:numPr>
        <w:numId w:val="6"/>
      </w:numPr>
      <w:spacing w:before="240" w:after="120"/>
      <w:contextualSpacing/>
    </w:pPr>
  </w:style>
  <w:style w:type="paragraph" w:styleId="NormalIndent">
    <w:name w:val="Normal Indent"/>
    <w:basedOn w:val="Normal"/>
    <w:rsid w:val="000E0714"/>
    <w:pPr>
      <w:ind w:left="720"/>
    </w:pPr>
  </w:style>
  <w:style w:type="paragraph" w:styleId="EnvelopeReturn">
    <w:name w:val="envelope return"/>
    <w:basedOn w:val="Normal"/>
    <w:rsid w:val="00FC1C3F"/>
    <w:pPr>
      <w:spacing w:before="2520" w:after="0"/>
    </w:pPr>
    <w:rPr>
      <w:rFonts w:ascii="Arial Narrow" w:hAnsi="Arial Narrow"/>
    </w:rPr>
  </w:style>
  <w:style w:type="paragraph" w:styleId="ListContinue">
    <w:name w:val="List Continue"/>
    <w:basedOn w:val="Normal"/>
    <w:rsid w:val="000E0714"/>
    <w:pPr>
      <w:ind w:left="720"/>
      <w:contextualSpacing/>
    </w:pPr>
  </w:style>
  <w:style w:type="paragraph" w:styleId="ListContinue2">
    <w:name w:val="List Continue 2"/>
    <w:basedOn w:val="Normal"/>
    <w:rsid w:val="000E0714"/>
    <w:pPr>
      <w:ind w:left="1440"/>
      <w:contextualSpacing/>
    </w:pPr>
  </w:style>
  <w:style w:type="paragraph" w:styleId="ListNumber2">
    <w:name w:val="List Number 2"/>
    <w:basedOn w:val="Normal"/>
    <w:rsid w:val="00410188"/>
    <w:pPr>
      <w:numPr>
        <w:numId w:val="2"/>
      </w:numPr>
      <w:ind w:left="1440"/>
    </w:pPr>
  </w:style>
  <w:style w:type="paragraph" w:styleId="ListBullet">
    <w:name w:val="List Bullet"/>
    <w:basedOn w:val="Normal"/>
    <w:rsid w:val="008443FF"/>
  </w:style>
  <w:style w:type="paragraph" w:styleId="FootnoteText">
    <w:name w:val="footnote text"/>
    <w:basedOn w:val="Normal"/>
    <w:rsid w:val="00C61131"/>
  </w:style>
  <w:style w:type="paragraph" w:styleId="ListContinue3">
    <w:name w:val="List Continue 3"/>
    <w:basedOn w:val="Normal"/>
    <w:rsid w:val="000E0714"/>
    <w:pPr>
      <w:ind w:left="1800"/>
      <w:contextualSpacing/>
    </w:pPr>
  </w:style>
  <w:style w:type="paragraph" w:styleId="TableofFigures">
    <w:name w:val="table of figures"/>
    <w:basedOn w:val="Normal"/>
    <w:next w:val="Normal"/>
    <w:uiPriority w:val="99"/>
    <w:rsid w:val="00FA1D9A"/>
    <w:rPr>
      <w:szCs w:val="20"/>
    </w:rPr>
  </w:style>
  <w:style w:type="paragraph" w:styleId="ListBullet2">
    <w:name w:val="List Bullet 2"/>
    <w:basedOn w:val="Normal"/>
    <w:rsid w:val="000E3530"/>
    <w:pPr>
      <w:numPr>
        <w:numId w:val="1"/>
      </w:numPr>
    </w:pPr>
    <w:rPr>
      <w:i/>
    </w:rPr>
  </w:style>
  <w:style w:type="character" w:styleId="SubtleEmphasis">
    <w:name w:val="Subtle Emphasis"/>
    <w:basedOn w:val="DefaultParagraphFont"/>
    <w:uiPriority w:val="19"/>
    <w:qFormat/>
    <w:rsid w:val="00B976D3"/>
    <w:rPr>
      <w:rFonts w:eastAsiaTheme="minorHAnsi"/>
      <w:i/>
      <w:iCs/>
      <w:sz w:val="20"/>
      <w:szCs w:val="22"/>
    </w:rPr>
  </w:style>
  <w:style w:type="character" w:customStyle="1" w:styleId="Heading2Char">
    <w:name w:val="Heading 2 Char"/>
    <w:basedOn w:val="DefaultParagraphFont"/>
    <w:link w:val="Heading2"/>
    <w:rsid w:val="00164E28"/>
    <w:rPr>
      <w:rFonts w:ascii="Arial Narrow" w:hAnsi="Arial Narrow" w:cs="Arial"/>
      <w:b/>
      <w:bCs/>
      <w:iCs/>
      <w:smallCaps/>
      <w:sz w:val="32"/>
      <w:szCs w:val="28"/>
    </w:rPr>
  </w:style>
  <w:style w:type="character" w:customStyle="1" w:styleId="Heading1Char">
    <w:name w:val="Heading 1 Char"/>
    <w:basedOn w:val="DefaultParagraphFont"/>
    <w:link w:val="Heading1"/>
    <w:rsid w:val="00645DAB"/>
    <w:rPr>
      <w:rFonts w:ascii="Arial" w:hAnsi="Arial" w:cs="Arial"/>
      <w:b/>
      <w:bCs/>
      <w:color w:val="0F243E" w:themeColor="text2" w:themeShade="80"/>
      <w:kern w:val="32"/>
      <w:sz w:val="44"/>
      <w:szCs w:val="48"/>
    </w:rPr>
  </w:style>
  <w:style w:type="paragraph" w:styleId="BodyText">
    <w:name w:val="Body Text"/>
    <w:basedOn w:val="Normal"/>
    <w:link w:val="BodyTextChar"/>
    <w:rsid w:val="00560634"/>
    <w:rPr>
      <w:sz w:val="28"/>
      <w:szCs w:val="20"/>
    </w:rPr>
  </w:style>
  <w:style w:type="character" w:customStyle="1" w:styleId="BodyTextChar">
    <w:name w:val="Body Text Char"/>
    <w:basedOn w:val="DefaultParagraphFont"/>
    <w:link w:val="BodyText"/>
    <w:rsid w:val="004F411A"/>
    <w:rPr>
      <w:sz w:val="28"/>
    </w:rPr>
  </w:style>
  <w:style w:type="character" w:styleId="Emphasis">
    <w:name w:val="Emphasis"/>
    <w:uiPriority w:val="20"/>
    <w:qFormat/>
    <w:rsid w:val="00C40354"/>
    <w:rPr>
      <w:rFonts w:ascii="Arial" w:hAnsi="Arial"/>
      <w:b/>
      <w:i/>
      <w:sz w:val="24"/>
    </w:rPr>
  </w:style>
  <w:style w:type="paragraph" w:styleId="Subtitle">
    <w:name w:val="Subtitle"/>
    <w:basedOn w:val="Normal"/>
    <w:next w:val="Normal"/>
    <w:link w:val="SubtitleChar"/>
    <w:qFormat/>
    <w:rsid w:val="002B1466"/>
    <w:pPr>
      <w:tabs>
        <w:tab w:val="right" w:pos="9360"/>
      </w:tabs>
      <w:spacing w:before="1440"/>
      <w:jc w:val="right"/>
    </w:pPr>
    <w:rPr>
      <w:rFonts w:ascii="Arial Narrow" w:hAnsi="Arial Narrow"/>
      <w:b/>
      <w:sz w:val="40"/>
      <w:szCs w:val="40"/>
    </w:rPr>
  </w:style>
  <w:style w:type="character" w:customStyle="1" w:styleId="SubtitleChar">
    <w:name w:val="Subtitle Char"/>
    <w:basedOn w:val="DefaultParagraphFont"/>
    <w:link w:val="Subtitle"/>
    <w:rsid w:val="002B1466"/>
    <w:rPr>
      <w:rFonts w:ascii="Arial Narrow" w:hAnsi="Arial Narrow"/>
      <w:b/>
      <w:sz w:val="40"/>
      <w:szCs w:val="40"/>
    </w:rPr>
  </w:style>
  <w:style w:type="paragraph" w:styleId="EnvelopeAddress">
    <w:name w:val="envelope address"/>
    <w:basedOn w:val="Normal"/>
    <w:rsid w:val="002B1466"/>
    <w:pPr>
      <w:spacing w:before="240" w:after="120"/>
      <w:jc w:val="right"/>
    </w:pPr>
    <w:rPr>
      <w:rFonts w:ascii="Arial Narrow" w:eastAsiaTheme="majorEastAsia" w:hAnsi="Arial Narrow" w:cstheme="majorBidi"/>
      <w:b/>
      <w:sz w:val="32"/>
      <w:szCs w:val="32"/>
    </w:rPr>
  </w:style>
  <w:style w:type="character" w:styleId="PlaceholderText">
    <w:name w:val="Placeholder Text"/>
    <w:basedOn w:val="DefaultParagraphFont"/>
    <w:uiPriority w:val="99"/>
    <w:rsid w:val="00BD2DCC"/>
    <w:rPr>
      <w:color w:val="808080"/>
    </w:rPr>
  </w:style>
  <w:style w:type="paragraph" w:styleId="ListBullet3">
    <w:name w:val="List Bullet 3"/>
    <w:basedOn w:val="Normal"/>
    <w:rsid w:val="008443FF"/>
    <w:pPr>
      <w:numPr>
        <w:numId w:val="3"/>
      </w:numPr>
      <w:ind w:left="1800"/>
    </w:pPr>
  </w:style>
  <w:style w:type="table" w:styleId="TableGrid">
    <w:name w:val="Table Grid"/>
    <w:basedOn w:val="TableNormal"/>
    <w:rsid w:val="001F0B9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Item">
    <w:name w:val="NumberedItem"/>
    <w:basedOn w:val="Normal"/>
    <w:qFormat/>
    <w:rsid w:val="00060379"/>
    <w:pPr>
      <w:ind w:left="1440" w:hanging="360"/>
    </w:pPr>
  </w:style>
  <w:style w:type="paragraph" w:customStyle="1" w:styleId="Instructions">
    <w:name w:val="Instructions"/>
    <w:basedOn w:val="Normal"/>
    <w:autoRedefine/>
    <w:rsid w:val="006E69A4"/>
    <w:pPr>
      <w:shd w:val="clear" w:color="auto" w:fill="FFFFFF"/>
      <w:spacing w:before="0"/>
    </w:pPr>
    <w:rPr>
      <w:i/>
      <w:iCs/>
      <w:color w:val="0000FF"/>
      <w:szCs w:val="20"/>
    </w:rPr>
  </w:style>
  <w:style w:type="paragraph" w:styleId="TOCHeading">
    <w:name w:val="TOC Heading"/>
    <w:basedOn w:val="Normal"/>
    <w:next w:val="Normal"/>
    <w:uiPriority w:val="39"/>
    <w:qFormat/>
    <w:rsid w:val="002B1466"/>
    <w:pPr>
      <w:keepLines/>
      <w:spacing w:before="480" w:after="360"/>
      <w:jc w:val="center"/>
    </w:pPr>
    <w:rPr>
      <w:rFonts w:ascii="Arial Narrow" w:eastAsiaTheme="majorEastAsia" w:hAnsi="Arial Narrow" w:cstheme="majorBidi"/>
      <w:b/>
      <w:sz w:val="36"/>
      <w:szCs w:val="28"/>
    </w:rPr>
  </w:style>
  <w:style w:type="paragraph" w:customStyle="1" w:styleId="BackMatterHeading">
    <w:name w:val="Back Matter Heading"/>
    <w:next w:val="Normal"/>
    <w:autoRedefine/>
    <w:rsid w:val="00795225"/>
    <w:pPr>
      <w:keepNext/>
      <w:pageBreakBefore/>
      <w:spacing w:after="360"/>
      <w:jc w:val="center"/>
    </w:pPr>
    <w:rPr>
      <w:rFonts w:ascii="Arial Narrow" w:hAnsi="Arial Narrow"/>
      <w:b/>
      <w:color w:val="000000" w:themeColor="text1"/>
      <w:sz w:val="36"/>
    </w:rPr>
  </w:style>
  <w:style w:type="paragraph" w:customStyle="1" w:styleId="TableColumnHeading">
    <w:name w:val="TableColumnHeading"/>
    <w:next w:val="Normal"/>
    <w:autoRedefine/>
    <w:rsid w:val="00B20E68"/>
    <w:pPr>
      <w:spacing w:before="60" w:after="60"/>
    </w:pPr>
    <w:rPr>
      <w:rFonts w:ascii="Arial" w:hAnsi="Arial"/>
      <w:b/>
      <w:color w:val="FFFFFF" w:themeColor="background1"/>
      <w:sz w:val="22"/>
    </w:rPr>
  </w:style>
  <w:style w:type="paragraph" w:customStyle="1" w:styleId="InfoBlue">
    <w:name w:val="InfoBlue"/>
    <w:basedOn w:val="Normal"/>
    <w:next w:val="BodyText"/>
    <w:rsid w:val="00795225"/>
    <w:pPr>
      <w:widowControl w:val="0"/>
      <w:spacing w:before="0" w:after="120" w:line="240" w:lineRule="atLeast"/>
      <w:ind w:left="576"/>
      <w:jc w:val="both"/>
    </w:pPr>
    <w:rPr>
      <w:rFonts w:ascii="Times New Roman" w:hAnsi="Times New Roman"/>
      <w:i/>
      <w:color w:val="0000FF"/>
      <w:sz w:val="24"/>
      <w:szCs w:val="20"/>
    </w:rPr>
  </w:style>
  <w:style w:type="paragraph" w:customStyle="1" w:styleId="TableHeaderRow">
    <w:name w:val="Table Header Row"/>
    <w:basedOn w:val="Normal"/>
    <w:qFormat/>
    <w:rsid w:val="00C36622"/>
    <w:rPr>
      <w:rFonts w:eastAsiaTheme="minorHAnsi" w:cstheme="minorBidi"/>
      <w:color w:val="FFFFFF" w:themeColor="background1"/>
      <w:szCs w:val="22"/>
    </w:rPr>
  </w:style>
  <w:style w:type="paragraph" w:styleId="TOAHeading">
    <w:name w:val="toa heading"/>
    <w:basedOn w:val="TOCHeading"/>
    <w:next w:val="Normal"/>
    <w:rsid w:val="002F1B0C"/>
  </w:style>
  <w:style w:type="character" w:styleId="CommentReference">
    <w:name w:val="annotation reference"/>
    <w:basedOn w:val="DefaultParagraphFont"/>
    <w:rsid w:val="00881EEF"/>
    <w:rPr>
      <w:sz w:val="16"/>
      <w:szCs w:val="16"/>
    </w:rPr>
  </w:style>
  <w:style w:type="paragraph" w:styleId="CommentText">
    <w:name w:val="annotation text"/>
    <w:basedOn w:val="Normal"/>
    <w:link w:val="CommentTextChar"/>
    <w:rsid w:val="00881EEF"/>
    <w:rPr>
      <w:szCs w:val="20"/>
    </w:rPr>
  </w:style>
  <w:style w:type="character" w:customStyle="1" w:styleId="CommentTextChar">
    <w:name w:val="Comment Text Char"/>
    <w:basedOn w:val="DefaultParagraphFont"/>
    <w:link w:val="CommentText"/>
    <w:rsid w:val="00881EEF"/>
    <w:rPr>
      <w:rFonts w:ascii="Arial Narrow" w:hAnsi="Arial Narrow"/>
    </w:rPr>
  </w:style>
  <w:style w:type="paragraph" w:styleId="CommentSubject">
    <w:name w:val="annotation subject"/>
    <w:basedOn w:val="CommentText"/>
    <w:next w:val="CommentText"/>
    <w:link w:val="CommentSubjectChar"/>
    <w:rsid w:val="00881EEF"/>
    <w:rPr>
      <w:b/>
      <w:bCs/>
    </w:rPr>
  </w:style>
  <w:style w:type="character" w:customStyle="1" w:styleId="CommentSubjectChar">
    <w:name w:val="Comment Subject Char"/>
    <w:basedOn w:val="CommentTextChar"/>
    <w:link w:val="CommentSubject"/>
    <w:rsid w:val="00881EEF"/>
    <w:rPr>
      <w:rFonts w:ascii="Arial Narrow" w:hAnsi="Arial Narrow"/>
      <w:b/>
      <w:bCs/>
    </w:rPr>
  </w:style>
  <w:style w:type="paragraph" w:customStyle="1" w:styleId="StyleInfoBlueArialLeftLeft0After12pt">
    <w:name w:val="Style InfoBlue + Arial Left Left:  0&quot; After:  12 pt"/>
    <w:basedOn w:val="InfoBlue"/>
    <w:rsid w:val="00071814"/>
    <w:pPr>
      <w:spacing w:after="240"/>
      <w:ind w:left="0"/>
      <w:jc w:val="left"/>
    </w:pPr>
    <w:rPr>
      <w:rFonts w:ascii="Arial" w:hAnsi="Arial"/>
      <w:iCs/>
    </w:rPr>
  </w:style>
  <w:style w:type="paragraph" w:customStyle="1" w:styleId="StyleInfoBlueArialLeftLeft0">
    <w:name w:val="Style InfoBlue + Arial Left Left:  0&quot;"/>
    <w:basedOn w:val="InfoBlue"/>
    <w:rsid w:val="00854080"/>
    <w:pPr>
      <w:spacing w:after="240"/>
      <w:ind w:left="0"/>
      <w:jc w:val="left"/>
    </w:pPr>
    <w:rPr>
      <w:rFonts w:ascii="Arial" w:hAnsi="Arial"/>
      <w:iCs/>
    </w:rPr>
  </w:style>
  <w:style w:type="paragraph" w:customStyle="1" w:styleId="DocTitle">
    <w:name w:val="Doc Title"/>
    <w:rsid w:val="003A3595"/>
    <w:pPr>
      <w:ind w:left="1350"/>
      <w:jc w:val="right"/>
    </w:pPr>
    <w:rPr>
      <w:rFonts w:ascii="Arial" w:hAnsi="Arial"/>
      <w:b/>
      <w:sz w:val="48"/>
    </w:rPr>
  </w:style>
  <w:style w:type="paragraph" w:customStyle="1" w:styleId="ProgramName">
    <w:name w:val="Program Name"/>
    <w:link w:val="ProgramNameChar"/>
    <w:rsid w:val="00522479"/>
    <w:pPr>
      <w:spacing w:before="400"/>
      <w:jc w:val="right"/>
    </w:pPr>
    <w:rPr>
      <w:rFonts w:ascii="Arial Narrow" w:hAnsi="Arial Narrow"/>
      <w:b/>
      <w:sz w:val="40"/>
    </w:rPr>
  </w:style>
  <w:style w:type="character" w:customStyle="1" w:styleId="ProgramNameChar">
    <w:name w:val="Program Name Char"/>
    <w:basedOn w:val="DefaultParagraphFont"/>
    <w:link w:val="ProgramName"/>
    <w:rsid w:val="00522479"/>
    <w:rPr>
      <w:rFonts w:ascii="Arial Narrow" w:hAnsi="Arial Narrow"/>
      <w:b/>
      <w:sz w:val="40"/>
    </w:rPr>
  </w:style>
  <w:style w:type="paragraph" w:customStyle="1" w:styleId="Header2">
    <w:name w:val="Header2"/>
    <w:rsid w:val="001E2E04"/>
    <w:pPr>
      <w:pBdr>
        <w:bottom w:val="single" w:sz="4" w:space="1" w:color="auto"/>
      </w:pBdr>
      <w:tabs>
        <w:tab w:val="right" w:pos="9360"/>
      </w:tabs>
      <w:spacing w:before="120"/>
    </w:pPr>
    <w:rPr>
      <w:rFonts w:ascii="Arial Narrow" w:hAnsi="Arial Narrow"/>
      <w:sz w:val="18"/>
    </w:rPr>
  </w:style>
  <w:style w:type="paragraph" w:customStyle="1" w:styleId="NumberedList2bulleted">
    <w:name w:val="Numbered List 2 (bulleted)"/>
    <w:rsid w:val="001E2E04"/>
    <w:pPr>
      <w:numPr>
        <w:numId w:val="5"/>
      </w:numPr>
      <w:spacing w:before="60" w:after="60"/>
    </w:pPr>
    <w:rPr>
      <w:rFonts w:eastAsiaTheme="majorEastAsia" w:cstheme="majorBidi"/>
      <w:bCs/>
      <w:kern w:val="32"/>
      <w:sz w:val="24"/>
      <w:szCs w:val="32"/>
    </w:rPr>
  </w:style>
  <w:style w:type="paragraph" w:styleId="Quote">
    <w:name w:val="Quote"/>
    <w:basedOn w:val="Normal"/>
    <w:next w:val="Normal"/>
    <w:link w:val="QuoteChar"/>
    <w:uiPriority w:val="29"/>
    <w:qFormat/>
    <w:rsid w:val="001E2E04"/>
    <w:pPr>
      <w:spacing w:after="120"/>
    </w:pPr>
    <w:rPr>
      <w:rFonts w:eastAsiaTheme="majorEastAsia" w:cstheme="majorBidi"/>
      <w:i/>
      <w:iCs/>
      <w:color w:val="000000" w:themeColor="text1"/>
      <w:szCs w:val="20"/>
    </w:rPr>
  </w:style>
  <w:style w:type="character" w:customStyle="1" w:styleId="QuoteChar">
    <w:name w:val="Quote Char"/>
    <w:basedOn w:val="DefaultParagraphFont"/>
    <w:link w:val="Quote"/>
    <w:uiPriority w:val="29"/>
    <w:rsid w:val="001E2E04"/>
    <w:rPr>
      <w:rFonts w:ascii="Arial" w:eastAsiaTheme="majorEastAsia" w:hAnsi="Arial" w:cstheme="majorBidi"/>
      <w:i/>
      <w:iCs/>
      <w:color w:val="000000" w:themeColor="text1"/>
      <w:sz w:val="22"/>
    </w:rPr>
  </w:style>
  <w:style w:type="character" w:customStyle="1" w:styleId="Heading3Char">
    <w:name w:val="Heading 3 Char"/>
    <w:basedOn w:val="DefaultParagraphFont"/>
    <w:link w:val="Heading3"/>
    <w:rsid w:val="004266F9"/>
    <w:rPr>
      <w:rFonts w:ascii="Arial Narrow" w:hAnsi="Arial Narrow" w:cs="Arial"/>
      <w:b/>
      <w:bCs/>
      <w:smallCaps/>
      <w:sz w:val="28"/>
      <w:szCs w:val="26"/>
    </w:rPr>
  </w:style>
  <w:style w:type="paragraph" w:customStyle="1" w:styleId="TableText">
    <w:name w:val="Table Text"/>
    <w:basedOn w:val="Normal"/>
    <w:next w:val="Normal"/>
    <w:rsid w:val="00071AF9"/>
    <w:pPr>
      <w:widowControl w:val="0"/>
      <w:autoSpaceDE w:val="0"/>
      <w:autoSpaceDN w:val="0"/>
      <w:adjustRightInd w:val="0"/>
      <w:spacing w:before="0" w:after="0"/>
    </w:pPr>
    <w:rPr>
      <w:sz w:val="24"/>
    </w:rPr>
  </w:style>
  <w:style w:type="paragraph" w:customStyle="1" w:styleId="Default">
    <w:name w:val="Default"/>
    <w:rsid w:val="00071AF9"/>
    <w:pPr>
      <w:widowControl w:val="0"/>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071AF9"/>
    <w:pPr>
      <w:spacing w:before="100" w:beforeAutospacing="1" w:after="100" w:afterAutospacing="1"/>
    </w:pPr>
    <w:rPr>
      <w:szCs w:val="20"/>
    </w:rPr>
  </w:style>
  <w:style w:type="paragraph" w:customStyle="1" w:styleId="Graphic">
    <w:name w:val="Graphic"/>
    <w:basedOn w:val="Normal"/>
    <w:link w:val="GraphicChar"/>
    <w:qFormat/>
    <w:rsid w:val="004A543F"/>
    <w:pPr>
      <w:jc w:val="center"/>
    </w:pPr>
    <w:rPr>
      <w:noProof/>
    </w:rPr>
  </w:style>
  <w:style w:type="character" w:customStyle="1" w:styleId="GraphicChar">
    <w:name w:val="Graphic Char"/>
    <w:basedOn w:val="DefaultParagraphFont"/>
    <w:link w:val="Graphic"/>
    <w:rsid w:val="004A543F"/>
    <w:rPr>
      <w:rFonts w:ascii="Verdana" w:hAnsi="Verdana"/>
      <w:noProof/>
      <w:szCs w:val="24"/>
    </w:rPr>
  </w:style>
  <w:style w:type="paragraph" w:customStyle="1" w:styleId="StressorAction">
    <w:name w:val="Stress or Action"/>
    <w:basedOn w:val="Normal"/>
    <w:link w:val="StressorActionChar"/>
    <w:qFormat/>
    <w:rsid w:val="006906D2"/>
    <w:rPr>
      <w:b/>
    </w:rPr>
  </w:style>
  <w:style w:type="character" w:customStyle="1" w:styleId="StressorActionChar">
    <w:name w:val="Stress or Action Char"/>
    <w:basedOn w:val="DefaultParagraphFont"/>
    <w:link w:val="StressorAction"/>
    <w:rsid w:val="006906D2"/>
    <w:rPr>
      <w:rFonts w:ascii="Verdana" w:hAnsi="Verdana"/>
      <w:b/>
      <w:szCs w:val="24"/>
    </w:rPr>
  </w:style>
  <w:style w:type="character" w:customStyle="1" w:styleId="FooterChar">
    <w:name w:val="Footer Char"/>
    <w:basedOn w:val="DefaultParagraphFont"/>
    <w:link w:val="Footer"/>
    <w:rsid w:val="00306560"/>
    <w:rPr>
      <w:rFonts w:ascii="Arial Narrow" w:hAnsi="Arial Narrow"/>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caption" w:uiPriority="35" w:qFormat="1"/>
    <w:lsdException w:name="table of figures"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281282"/>
    <w:pPr>
      <w:spacing w:before="120" w:after="240"/>
    </w:pPr>
    <w:rPr>
      <w:rFonts w:ascii="Verdana" w:hAnsi="Verdana"/>
      <w:szCs w:val="24"/>
    </w:rPr>
  </w:style>
  <w:style w:type="paragraph" w:styleId="Heading1">
    <w:name w:val="heading 1"/>
    <w:basedOn w:val="Normal"/>
    <w:next w:val="Normal"/>
    <w:link w:val="Heading1Char"/>
    <w:qFormat/>
    <w:rsid w:val="00645DAB"/>
    <w:pPr>
      <w:pBdr>
        <w:bottom w:val="single" w:sz="4" w:space="1" w:color="auto"/>
      </w:pBdr>
      <w:tabs>
        <w:tab w:val="left" w:pos="540"/>
      </w:tabs>
      <w:spacing w:before="3000"/>
      <w:jc w:val="right"/>
      <w:outlineLvl w:val="0"/>
    </w:pPr>
    <w:rPr>
      <w:rFonts w:ascii="Arial" w:hAnsi="Arial" w:cs="Arial"/>
      <w:b/>
      <w:bCs/>
      <w:color w:val="0F243E" w:themeColor="text2" w:themeShade="80"/>
      <w:kern w:val="32"/>
      <w:sz w:val="44"/>
      <w:szCs w:val="48"/>
    </w:rPr>
  </w:style>
  <w:style w:type="paragraph" w:styleId="Heading2">
    <w:name w:val="heading 2"/>
    <w:basedOn w:val="Normal"/>
    <w:next w:val="Normal"/>
    <w:link w:val="Heading2Char"/>
    <w:qFormat/>
    <w:rsid w:val="009D2E62"/>
    <w:pPr>
      <w:keepNext/>
      <w:pBdr>
        <w:bottom w:val="single" w:sz="4" w:space="1" w:color="auto"/>
      </w:pBdr>
      <w:tabs>
        <w:tab w:val="left" w:pos="540"/>
        <w:tab w:val="left" w:pos="720"/>
      </w:tabs>
      <w:spacing w:before="480" w:after="280"/>
      <w:outlineLvl w:val="1"/>
    </w:pPr>
    <w:rPr>
      <w:rFonts w:ascii="Arial Narrow" w:hAnsi="Arial Narrow" w:cs="Arial"/>
      <w:b/>
      <w:bCs/>
      <w:iCs/>
      <w:smallCaps/>
      <w:sz w:val="32"/>
      <w:szCs w:val="28"/>
    </w:rPr>
  </w:style>
  <w:style w:type="paragraph" w:styleId="Heading3">
    <w:name w:val="heading 3"/>
    <w:basedOn w:val="Normal"/>
    <w:next w:val="Normal"/>
    <w:link w:val="Heading3Char"/>
    <w:qFormat/>
    <w:rsid w:val="004266F9"/>
    <w:pPr>
      <w:keepNext/>
      <w:tabs>
        <w:tab w:val="left" w:pos="900"/>
      </w:tabs>
      <w:spacing w:before="360"/>
      <w:outlineLvl w:val="2"/>
    </w:pPr>
    <w:rPr>
      <w:rFonts w:ascii="Arial Narrow" w:hAnsi="Arial Narrow" w:cs="Arial"/>
      <w:b/>
      <w:bCs/>
      <w:smallCaps/>
      <w:sz w:val="28"/>
      <w:szCs w:val="26"/>
    </w:rPr>
  </w:style>
  <w:style w:type="paragraph" w:styleId="Heading4">
    <w:name w:val="heading 4"/>
    <w:basedOn w:val="Normal"/>
    <w:next w:val="Normal"/>
    <w:qFormat/>
    <w:rsid w:val="00882C99"/>
    <w:pPr>
      <w:keepNext/>
      <w:spacing w:before="240" w:after="60"/>
      <w:outlineLvl w:val="3"/>
    </w:pPr>
    <w:rPr>
      <w:rFonts w:ascii="Arial Narrow" w:hAnsi="Arial Narrow"/>
      <w:b/>
      <w:bCs/>
      <w:sz w:val="26"/>
      <w:szCs w:val="28"/>
    </w:rPr>
  </w:style>
  <w:style w:type="paragraph" w:styleId="Heading5">
    <w:name w:val="heading 5"/>
    <w:basedOn w:val="Normal"/>
    <w:next w:val="Normal"/>
    <w:qFormat/>
    <w:rsid w:val="00882C99"/>
    <w:pPr>
      <w:spacing w:before="240"/>
      <w:outlineLvl w:val="4"/>
    </w:pPr>
    <w:rPr>
      <w:rFonts w:ascii="Arial Narrow" w:hAnsi="Arial Narrow"/>
      <w:bCs/>
      <w:iCs/>
      <w:sz w:val="26"/>
      <w:szCs w:val="26"/>
      <w:u w:val="single"/>
    </w:rPr>
  </w:style>
  <w:style w:type="paragraph" w:styleId="Heading6">
    <w:name w:val="heading 6"/>
    <w:basedOn w:val="Normal"/>
    <w:next w:val="Normal"/>
    <w:qFormat/>
    <w:rsid w:val="00981654"/>
    <w:pPr>
      <w:numPr>
        <w:ilvl w:val="4"/>
        <w:numId w:val="4"/>
      </w:numPr>
      <w:spacing w:before="240"/>
      <w:outlineLvl w:val="5"/>
    </w:pPr>
    <w:rPr>
      <w:bCs/>
      <w:szCs w:val="22"/>
    </w:rPr>
  </w:style>
  <w:style w:type="paragraph" w:styleId="Heading7">
    <w:name w:val="heading 7"/>
    <w:basedOn w:val="Normal"/>
    <w:next w:val="Normal"/>
    <w:qFormat/>
    <w:rsid w:val="00480386"/>
    <w:pPr>
      <w:numPr>
        <w:ilvl w:val="5"/>
        <w:numId w:val="4"/>
      </w:numPr>
      <w:spacing w:before="240" w:after="60"/>
      <w:outlineLvl w:val="6"/>
    </w:pPr>
  </w:style>
  <w:style w:type="paragraph" w:styleId="Heading8">
    <w:name w:val="heading 8"/>
    <w:basedOn w:val="Normal"/>
    <w:next w:val="Normal"/>
    <w:qFormat/>
    <w:rsid w:val="0084121D"/>
    <w:pPr>
      <w:numPr>
        <w:ilvl w:val="6"/>
        <w:numId w:val="4"/>
      </w:numPr>
      <w:spacing w:before="240" w:after="360"/>
      <w:jc w:val="center"/>
      <w:outlineLvl w:val="7"/>
    </w:pPr>
    <w:rPr>
      <w:rFonts w:ascii="Times New Roman Bold" w:hAnsi="Times New Roman Bold"/>
      <w:b/>
      <w:smallCaps/>
      <w:sz w:val="32"/>
    </w:rPr>
  </w:style>
  <w:style w:type="paragraph" w:styleId="Heading9">
    <w:name w:val="heading 9"/>
    <w:basedOn w:val="Normal"/>
    <w:next w:val="Normal"/>
    <w:qFormat/>
    <w:rsid w:val="0084121D"/>
    <w:pPr>
      <w:pageBreakBefore/>
      <w:numPr>
        <w:ilvl w:val="7"/>
        <w:numId w:val="4"/>
      </w:numPr>
      <w:spacing w:before="240" w:after="360"/>
      <w:outlineLvl w:val="8"/>
    </w:pPr>
    <w:rPr>
      <w:rFonts w:ascii="Times New Roman Bold" w:hAnsi="Times New Roman Bold"/>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0354"/>
    <w:pPr>
      <w:pBdr>
        <w:bottom w:val="single" w:sz="4" w:space="1" w:color="auto"/>
      </w:pBdr>
      <w:tabs>
        <w:tab w:val="center" w:pos="4320"/>
        <w:tab w:val="right" w:pos="9360"/>
      </w:tabs>
    </w:pPr>
    <w:rPr>
      <w:rFonts w:ascii="Arial Narrow" w:hAnsi="Arial Narrow"/>
      <w:sz w:val="18"/>
      <w:szCs w:val="20"/>
    </w:rPr>
  </w:style>
  <w:style w:type="paragraph" w:styleId="Footer">
    <w:name w:val="footer"/>
    <w:basedOn w:val="Normal"/>
    <w:link w:val="FooterChar"/>
    <w:rsid w:val="00C40354"/>
    <w:pPr>
      <w:pBdr>
        <w:top w:val="single" w:sz="4" w:space="1" w:color="auto"/>
      </w:pBdr>
      <w:tabs>
        <w:tab w:val="center" w:pos="4320"/>
        <w:tab w:val="right" w:pos="9270"/>
      </w:tabs>
    </w:pPr>
    <w:rPr>
      <w:rFonts w:ascii="Arial Narrow" w:hAnsi="Arial Narrow"/>
      <w:sz w:val="18"/>
      <w:szCs w:val="20"/>
    </w:rPr>
  </w:style>
  <w:style w:type="paragraph" w:styleId="BalloonText">
    <w:name w:val="Balloon Text"/>
    <w:basedOn w:val="Normal"/>
    <w:link w:val="BalloonTextChar"/>
    <w:rsid w:val="00A153A0"/>
    <w:rPr>
      <w:rFonts w:cs="Tahoma"/>
      <w:sz w:val="16"/>
      <w:szCs w:val="16"/>
    </w:rPr>
  </w:style>
  <w:style w:type="character" w:customStyle="1" w:styleId="BalloonTextChar">
    <w:name w:val="Balloon Text Char"/>
    <w:basedOn w:val="DefaultParagraphFont"/>
    <w:link w:val="BalloonText"/>
    <w:rsid w:val="00A153A0"/>
    <w:rPr>
      <w:rFonts w:ascii="Arial Narrow" w:hAnsi="Arial Narrow" w:cs="Tahoma"/>
      <w:sz w:val="16"/>
      <w:szCs w:val="16"/>
    </w:rPr>
  </w:style>
  <w:style w:type="paragraph" w:styleId="TOC1">
    <w:name w:val="toc 1"/>
    <w:basedOn w:val="Normal"/>
    <w:next w:val="Normal"/>
    <w:autoRedefine/>
    <w:uiPriority w:val="39"/>
    <w:qFormat/>
    <w:rsid w:val="00404861"/>
    <w:pPr>
      <w:tabs>
        <w:tab w:val="left" w:pos="360"/>
        <w:tab w:val="right" w:leader="dot" w:pos="9350"/>
      </w:tabs>
      <w:spacing w:before="240" w:after="180"/>
      <w:ind w:left="360" w:hanging="360"/>
    </w:pPr>
    <w:rPr>
      <w:b/>
      <w:sz w:val="24"/>
    </w:rPr>
  </w:style>
  <w:style w:type="paragraph" w:styleId="TOC2">
    <w:name w:val="toc 2"/>
    <w:basedOn w:val="Normal"/>
    <w:next w:val="Normal"/>
    <w:autoRedefine/>
    <w:uiPriority w:val="39"/>
    <w:qFormat/>
    <w:rsid w:val="004D148A"/>
    <w:pPr>
      <w:tabs>
        <w:tab w:val="left" w:pos="1080"/>
        <w:tab w:val="right" w:leader="dot" w:pos="9350"/>
      </w:tabs>
      <w:spacing w:after="120"/>
      <w:ind w:left="1080" w:hanging="720"/>
    </w:pPr>
    <w:rPr>
      <w:sz w:val="24"/>
    </w:rPr>
  </w:style>
  <w:style w:type="paragraph" w:styleId="TOC3">
    <w:name w:val="toc 3"/>
    <w:basedOn w:val="Normal"/>
    <w:next w:val="Normal"/>
    <w:autoRedefine/>
    <w:uiPriority w:val="39"/>
    <w:qFormat/>
    <w:rsid w:val="004D148A"/>
    <w:pPr>
      <w:tabs>
        <w:tab w:val="left" w:pos="1800"/>
        <w:tab w:val="right" w:leader="dot" w:pos="9350"/>
      </w:tabs>
      <w:ind w:left="1800" w:hanging="720"/>
    </w:pPr>
    <w:rPr>
      <w:sz w:val="24"/>
    </w:rPr>
  </w:style>
  <w:style w:type="paragraph" w:styleId="TOC4">
    <w:name w:val="toc 4"/>
    <w:basedOn w:val="Normal"/>
    <w:next w:val="Normal"/>
    <w:autoRedefine/>
    <w:uiPriority w:val="39"/>
    <w:rsid w:val="004D148A"/>
    <w:pPr>
      <w:tabs>
        <w:tab w:val="left" w:pos="2520"/>
        <w:tab w:val="right" w:leader="dot" w:pos="9350"/>
      </w:tabs>
      <w:ind w:left="2520" w:hanging="720"/>
    </w:pPr>
    <w:rPr>
      <w:sz w:val="18"/>
    </w:rPr>
  </w:style>
  <w:style w:type="character" w:styleId="Hyperlink">
    <w:name w:val="Hyperlink"/>
    <w:basedOn w:val="DefaultParagraphFont"/>
    <w:uiPriority w:val="99"/>
    <w:rsid w:val="0092000F"/>
    <w:rPr>
      <w:color w:val="0000FF" w:themeColor="hyperlink"/>
      <w:u w:val="single"/>
    </w:rPr>
  </w:style>
  <w:style w:type="paragraph" w:styleId="Caption">
    <w:name w:val="caption"/>
    <w:basedOn w:val="Normal"/>
    <w:next w:val="ListParagraph"/>
    <w:uiPriority w:val="35"/>
    <w:qFormat/>
    <w:rsid w:val="00CC703D"/>
    <w:pPr>
      <w:keepNext/>
      <w:spacing w:before="240"/>
      <w:jc w:val="center"/>
    </w:pPr>
    <w:rPr>
      <w:rFonts w:ascii="Arial Narrow" w:hAnsi="Arial Narrow"/>
      <w:b/>
      <w:bCs/>
      <w:color w:val="000000" w:themeColor="text1"/>
      <w:sz w:val="24"/>
      <w:szCs w:val="18"/>
    </w:rPr>
  </w:style>
  <w:style w:type="paragraph" w:styleId="ListNumber">
    <w:name w:val="List Number"/>
    <w:basedOn w:val="Normal"/>
    <w:rsid w:val="000E3530"/>
  </w:style>
  <w:style w:type="character" w:styleId="Strong">
    <w:name w:val="Strong"/>
    <w:basedOn w:val="DefaultParagraphFont"/>
    <w:uiPriority w:val="22"/>
    <w:qFormat/>
    <w:rsid w:val="00EB0E76"/>
    <w:rPr>
      <w:b/>
      <w:bCs/>
    </w:rPr>
  </w:style>
  <w:style w:type="paragraph" w:styleId="ListParagraph">
    <w:name w:val="List Paragraph"/>
    <w:basedOn w:val="Normal"/>
    <w:uiPriority w:val="34"/>
    <w:qFormat/>
    <w:rsid w:val="00E52050"/>
    <w:pPr>
      <w:numPr>
        <w:numId w:val="6"/>
      </w:numPr>
      <w:spacing w:before="240" w:after="120"/>
      <w:contextualSpacing/>
    </w:pPr>
  </w:style>
  <w:style w:type="paragraph" w:styleId="NormalIndent">
    <w:name w:val="Normal Indent"/>
    <w:basedOn w:val="Normal"/>
    <w:rsid w:val="000E0714"/>
    <w:pPr>
      <w:ind w:left="720"/>
    </w:pPr>
  </w:style>
  <w:style w:type="paragraph" w:styleId="EnvelopeReturn">
    <w:name w:val="envelope return"/>
    <w:basedOn w:val="Normal"/>
    <w:rsid w:val="00FC1C3F"/>
    <w:pPr>
      <w:spacing w:before="2520" w:after="0"/>
    </w:pPr>
    <w:rPr>
      <w:rFonts w:ascii="Arial Narrow" w:hAnsi="Arial Narrow"/>
    </w:rPr>
  </w:style>
  <w:style w:type="paragraph" w:styleId="ListContinue">
    <w:name w:val="List Continue"/>
    <w:basedOn w:val="Normal"/>
    <w:rsid w:val="000E0714"/>
    <w:pPr>
      <w:ind w:left="720"/>
      <w:contextualSpacing/>
    </w:pPr>
  </w:style>
  <w:style w:type="paragraph" w:styleId="ListContinue2">
    <w:name w:val="List Continue 2"/>
    <w:basedOn w:val="Normal"/>
    <w:rsid w:val="000E0714"/>
    <w:pPr>
      <w:ind w:left="1440"/>
      <w:contextualSpacing/>
    </w:pPr>
  </w:style>
  <w:style w:type="paragraph" w:styleId="ListNumber2">
    <w:name w:val="List Number 2"/>
    <w:basedOn w:val="Normal"/>
    <w:rsid w:val="00410188"/>
    <w:pPr>
      <w:numPr>
        <w:numId w:val="2"/>
      </w:numPr>
      <w:ind w:left="1440"/>
    </w:pPr>
  </w:style>
  <w:style w:type="paragraph" w:styleId="ListBullet">
    <w:name w:val="List Bullet"/>
    <w:basedOn w:val="Normal"/>
    <w:rsid w:val="008443FF"/>
  </w:style>
  <w:style w:type="paragraph" w:styleId="FootnoteText">
    <w:name w:val="footnote text"/>
    <w:basedOn w:val="Normal"/>
    <w:rsid w:val="00C61131"/>
  </w:style>
  <w:style w:type="paragraph" w:styleId="ListContinue3">
    <w:name w:val="List Continue 3"/>
    <w:basedOn w:val="Normal"/>
    <w:rsid w:val="000E0714"/>
    <w:pPr>
      <w:ind w:left="1800"/>
      <w:contextualSpacing/>
    </w:pPr>
  </w:style>
  <w:style w:type="paragraph" w:styleId="TableofFigures">
    <w:name w:val="table of figures"/>
    <w:basedOn w:val="Normal"/>
    <w:next w:val="Normal"/>
    <w:uiPriority w:val="99"/>
    <w:rsid w:val="00FA1D9A"/>
    <w:rPr>
      <w:szCs w:val="20"/>
    </w:rPr>
  </w:style>
  <w:style w:type="paragraph" w:styleId="ListBullet2">
    <w:name w:val="List Bullet 2"/>
    <w:basedOn w:val="Normal"/>
    <w:rsid w:val="000E3530"/>
    <w:pPr>
      <w:numPr>
        <w:numId w:val="1"/>
      </w:numPr>
    </w:pPr>
    <w:rPr>
      <w:i/>
    </w:rPr>
  </w:style>
  <w:style w:type="character" w:styleId="SubtleEmphasis">
    <w:name w:val="Subtle Emphasis"/>
    <w:basedOn w:val="DefaultParagraphFont"/>
    <w:uiPriority w:val="19"/>
    <w:qFormat/>
    <w:rsid w:val="00B976D3"/>
    <w:rPr>
      <w:rFonts w:eastAsiaTheme="minorHAnsi"/>
      <w:i/>
      <w:iCs/>
      <w:sz w:val="20"/>
      <w:szCs w:val="22"/>
    </w:rPr>
  </w:style>
  <w:style w:type="character" w:customStyle="1" w:styleId="Heading2Char">
    <w:name w:val="Heading 2 Char"/>
    <w:basedOn w:val="DefaultParagraphFont"/>
    <w:link w:val="Heading2"/>
    <w:rsid w:val="00164E28"/>
    <w:rPr>
      <w:rFonts w:ascii="Arial Narrow" w:hAnsi="Arial Narrow" w:cs="Arial"/>
      <w:b/>
      <w:bCs/>
      <w:iCs/>
      <w:smallCaps/>
      <w:sz w:val="32"/>
      <w:szCs w:val="28"/>
    </w:rPr>
  </w:style>
  <w:style w:type="character" w:customStyle="1" w:styleId="Heading1Char">
    <w:name w:val="Heading 1 Char"/>
    <w:basedOn w:val="DefaultParagraphFont"/>
    <w:link w:val="Heading1"/>
    <w:rsid w:val="00645DAB"/>
    <w:rPr>
      <w:rFonts w:ascii="Arial" w:hAnsi="Arial" w:cs="Arial"/>
      <w:b/>
      <w:bCs/>
      <w:color w:val="0F243E" w:themeColor="text2" w:themeShade="80"/>
      <w:kern w:val="32"/>
      <w:sz w:val="44"/>
      <w:szCs w:val="48"/>
    </w:rPr>
  </w:style>
  <w:style w:type="paragraph" w:styleId="BodyText">
    <w:name w:val="Body Text"/>
    <w:basedOn w:val="Normal"/>
    <w:link w:val="BodyTextChar"/>
    <w:rsid w:val="00560634"/>
    <w:rPr>
      <w:sz w:val="28"/>
      <w:szCs w:val="20"/>
    </w:rPr>
  </w:style>
  <w:style w:type="character" w:customStyle="1" w:styleId="BodyTextChar">
    <w:name w:val="Body Text Char"/>
    <w:basedOn w:val="DefaultParagraphFont"/>
    <w:link w:val="BodyText"/>
    <w:rsid w:val="004F411A"/>
    <w:rPr>
      <w:sz w:val="28"/>
    </w:rPr>
  </w:style>
  <w:style w:type="character" w:styleId="Emphasis">
    <w:name w:val="Emphasis"/>
    <w:uiPriority w:val="20"/>
    <w:qFormat/>
    <w:rsid w:val="00C40354"/>
    <w:rPr>
      <w:rFonts w:ascii="Arial" w:hAnsi="Arial"/>
      <w:b/>
      <w:i/>
      <w:sz w:val="24"/>
    </w:rPr>
  </w:style>
  <w:style w:type="paragraph" w:styleId="Subtitle">
    <w:name w:val="Subtitle"/>
    <w:basedOn w:val="Normal"/>
    <w:next w:val="Normal"/>
    <w:link w:val="SubtitleChar"/>
    <w:qFormat/>
    <w:rsid w:val="002B1466"/>
    <w:pPr>
      <w:tabs>
        <w:tab w:val="right" w:pos="9360"/>
      </w:tabs>
      <w:spacing w:before="1440"/>
      <w:jc w:val="right"/>
    </w:pPr>
    <w:rPr>
      <w:rFonts w:ascii="Arial Narrow" w:hAnsi="Arial Narrow"/>
      <w:b/>
      <w:sz w:val="40"/>
      <w:szCs w:val="40"/>
    </w:rPr>
  </w:style>
  <w:style w:type="character" w:customStyle="1" w:styleId="SubtitleChar">
    <w:name w:val="Subtitle Char"/>
    <w:basedOn w:val="DefaultParagraphFont"/>
    <w:link w:val="Subtitle"/>
    <w:rsid w:val="002B1466"/>
    <w:rPr>
      <w:rFonts w:ascii="Arial Narrow" w:hAnsi="Arial Narrow"/>
      <w:b/>
      <w:sz w:val="40"/>
      <w:szCs w:val="40"/>
    </w:rPr>
  </w:style>
  <w:style w:type="paragraph" w:styleId="EnvelopeAddress">
    <w:name w:val="envelope address"/>
    <w:basedOn w:val="Normal"/>
    <w:rsid w:val="002B1466"/>
    <w:pPr>
      <w:spacing w:before="240" w:after="120"/>
      <w:jc w:val="right"/>
    </w:pPr>
    <w:rPr>
      <w:rFonts w:ascii="Arial Narrow" w:eastAsiaTheme="majorEastAsia" w:hAnsi="Arial Narrow" w:cstheme="majorBidi"/>
      <w:b/>
      <w:sz w:val="32"/>
      <w:szCs w:val="32"/>
    </w:rPr>
  </w:style>
  <w:style w:type="character" w:styleId="PlaceholderText">
    <w:name w:val="Placeholder Text"/>
    <w:basedOn w:val="DefaultParagraphFont"/>
    <w:uiPriority w:val="99"/>
    <w:rsid w:val="00BD2DCC"/>
    <w:rPr>
      <w:color w:val="808080"/>
    </w:rPr>
  </w:style>
  <w:style w:type="paragraph" w:styleId="ListBullet3">
    <w:name w:val="List Bullet 3"/>
    <w:basedOn w:val="Normal"/>
    <w:rsid w:val="008443FF"/>
    <w:pPr>
      <w:numPr>
        <w:numId w:val="3"/>
      </w:numPr>
      <w:ind w:left="1800"/>
    </w:pPr>
  </w:style>
  <w:style w:type="table" w:styleId="TableGrid">
    <w:name w:val="Table Grid"/>
    <w:basedOn w:val="TableNormal"/>
    <w:rsid w:val="001F0B9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Item">
    <w:name w:val="NumberedItem"/>
    <w:basedOn w:val="Normal"/>
    <w:qFormat/>
    <w:rsid w:val="00060379"/>
    <w:pPr>
      <w:ind w:left="1440" w:hanging="360"/>
    </w:pPr>
  </w:style>
  <w:style w:type="paragraph" w:customStyle="1" w:styleId="Instructions">
    <w:name w:val="Instructions"/>
    <w:basedOn w:val="Normal"/>
    <w:autoRedefine/>
    <w:rsid w:val="006E69A4"/>
    <w:pPr>
      <w:shd w:val="clear" w:color="auto" w:fill="FFFFFF"/>
      <w:spacing w:before="0"/>
    </w:pPr>
    <w:rPr>
      <w:i/>
      <w:iCs/>
      <w:color w:val="0000FF"/>
      <w:szCs w:val="20"/>
    </w:rPr>
  </w:style>
  <w:style w:type="paragraph" w:styleId="TOCHeading">
    <w:name w:val="TOC Heading"/>
    <w:basedOn w:val="Normal"/>
    <w:next w:val="Normal"/>
    <w:uiPriority w:val="39"/>
    <w:qFormat/>
    <w:rsid w:val="002B1466"/>
    <w:pPr>
      <w:keepLines/>
      <w:spacing w:before="480" w:after="360"/>
      <w:jc w:val="center"/>
    </w:pPr>
    <w:rPr>
      <w:rFonts w:ascii="Arial Narrow" w:eastAsiaTheme="majorEastAsia" w:hAnsi="Arial Narrow" w:cstheme="majorBidi"/>
      <w:b/>
      <w:sz w:val="36"/>
      <w:szCs w:val="28"/>
    </w:rPr>
  </w:style>
  <w:style w:type="paragraph" w:customStyle="1" w:styleId="BackMatterHeading">
    <w:name w:val="Back Matter Heading"/>
    <w:next w:val="Normal"/>
    <w:autoRedefine/>
    <w:rsid w:val="00795225"/>
    <w:pPr>
      <w:keepNext/>
      <w:pageBreakBefore/>
      <w:spacing w:after="360"/>
      <w:jc w:val="center"/>
    </w:pPr>
    <w:rPr>
      <w:rFonts w:ascii="Arial Narrow" w:hAnsi="Arial Narrow"/>
      <w:b/>
      <w:color w:val="000000" w:themeColor="text1"/>
      <w:sz w:val="36"/>
    </w:rPr>
  </w:style>
  <w:style w:type="paragraph" w:customStyle="1" w:styleId="TableColumnHeading">
    <w:name w:val="TableColumnHeading"/>
    <w:next w:val="Normal"/>
    <w:autoRedefine/>
    <w:rsid w:val="00B20E68"/>
    <w:pPr>
      <w:spacing w:before="60" w:after="60"/>
    </w:pPr>
    <w:rPr>
      <w:rFonts w:ascii="Arial" w:hAnsi="Arial"/>
      <w:b/>
      <w:color w:val="FFFFFF" w:themeColor="background1"/>
      <w:sz w:val="22"/>
    </w:rPr>
  </w:style>
  <w:style w:type="paragraph" w:customStyle="1" w:styleId="InfoBlue">
    <w:name w:val="InfoBlue"/>
    <w:basedOn w:val="Normal"/>
    <w:next w:val="BodyText"/>
    <w:rsid w:val="00795225"/>
    <w:pPr>
      <w:widowControl w:val="0"/>
      <w:spacing w:before="0" w:after="120" w:line="240" w:lineRule="atLeast"/>
      <w:ind w:left="576"/>
      <w:jc w:val="both"/>
    </w:pPr>
    <w:rPr>
      <w:rFonts w:ascii="Times New Roman" w:hAnsi="Times New Roman"/>
      <w:i/>
      <w:color w:val="0000FF"/>
      <w:sz w:val="24"/>
      <w:szCs w:val="20"/>
    </w:rPr>
  </w:style>
  <w:style w:type="paragraph" w:customStyle="1" w:styleId="TableHeaderRow">
    <w:name w:val="Table Header Row"/>
    <w:basedOn w:val="Normal"/>
    <w:qFormat/>
    <w:rsid w:val="00C36622"/>
    <w:rPr>
      <w:rFonts w:eastAsiaTheme="minorHAnsi" w:cstheme="minorBidi"/>
      <w:color w:val="FFFFFF" w:themeColor="background1"/>
      <w:szCs w:val="22"/>
    </w:rPr>
  </w:style>
  <w:style w:type="paragraph" w:styleId="TOAHeading">
    <w:name w:val="toa heading"/>
    <w:basedOn w:val="TOCHeading"/>
    <w:next w:val="Normal"/>
    <w:rsid w:val="002F1B0C"/>
  </w:style>
  <w:style w:type="character" w:styleId="CommentReference">
    <w:name w:val="annotation reference"/>
    <w:basedOn w:val="DefaultParagraphFont"/>
    <w:rsid w:val="00881EEF"/>
    <w:rPr>
      <w:sz w:val="16"/>
      <w:szCs w:val="16"/>
    </w:rPr>
  </w:style>
  <w:style w:type="paragraph" w:styleId="CommentText">
    <w:name w:val="annotation text"/>
    <w:basedOn w:val="Normal"/>
    <w:link w:val="CommentTextChar"/>
    <w:rsid w:val="00881EEF"/>
    <w:rPr>
      <w:szCs w:val="20"/>
    </w:rPr>
  </w:style>
  <w:style w:type="character" w:customStyle="1" w:styleId="CommentTextChar">
    <w:name w:val="Comment Text Char"/>
    <w:basedOn w:val="DefaultParagraphFont"/>
    <w:link w:val="CommentText"/>
    <w:rsid w:val="00881EEF"/>
    <w:rPr>
      <w:rFonts w:ascii="Arial Narrow" w:hAnsi="Arial Narrow"/>
    </w:rPr>
  </w:style>
  <w:style w:type="paragraph" w:styleId="CommentSubject">
    <w:name w:val="annotation subject"/>
    <w:basedOn w:val="CommentText"/>
    <w:next w:val="CommentText"/>
    <w:link w:val="CommentSubjectChar"/>
    <w:rsid w:val="00881EEF"/>
    <w:rPr>
      <w:b/>
      <w:bCs/>
    </w:rPr>
  </w:style>
  <w:style w:type="character" w:customStyle="1" w:styleId="CommentSubjectChar">
    <w:name w:val="Comment Subject Char"/>
    <w:basedOn w:val="CommentTextChar"/>
    <w:link w:val="CommentSubject"/>
    <w:rsid w:val="00881EEF"/>
    <w:rPr>
      <w:rFonts w:ascii="Arial Narrow" w:hAnsi="Arial Narrow"/>
      <w:b/>
      <w:bCs/>
    </w:rPr>
  </w:style>
  <w:style w:type="paragraph" w:customStyle="1" w:styleId="StyleInfoBlueArialLeftLeft0After12pt">
    <w:name w:val="Style InfoBlue + Arial Left Left:  0&quot; After:  12 pt"/>
    <w:basedOn w:val="InfoBlue"/>
    <w:rsid w:val="00071814"/>
    <w:pPr>
      <w:spacing w:after="240"/>
      <w:ind w:left="0"/>
      <w:jc w:val="left"/>
    </w:pPr>
    <w:rPr>
      <w:rFonts w:ascii="Arial" w:hAnsi="Arial"/>
      <w:iCs/>
    </w:rPr>
  </w:style>
  <w:style w:type="paragraph" w:customStyle="1" w:styleId="StyleInfoBlueArialLeftLeft0">
    <w:name w:val="Style InfoBlue + Arial Left Left:  0&quot;"/>
    <w:basedOn w:val="InfoBlue"/>
    <w:rsid w:val="00854080"/>
    <w:pPr>
      <w:spacing w:after="240"/>
      <w:ind w:left="0"/>
      <w:jc w:val="left"/>
    </w:pPr>
    <w:rPr>
      <w:rFonts w:ascii="Arial" w:hAnsi="Arial"/>
      <w:iCs/>
    </w:rPr>
  </w:style>
  <w:style w:type="paragraph" w:customStyle="1" w:styleId="DocTitle">
    <w:name w:val="Doc Title"/>
    <w:rsid w:val="003A3595"/>
    <w:pPr>
      <w:ind w:left="1350"/>
      <w:jc w:val="right"/>
    </w:pPr>
    <w:rPr>
      <w:rFonts w:ascii="Arial" w:hAnsi="Arial"/>
      <w:b/>
      <w:sz w:val="48"/>
    </w:rPr>
  </w:style>
  <w:style w:type="paragraph" w:customStyle="1" w:styleId="ProgramName">
    <w:name w:val="Program Name"/>
    <w:link w:val="ProgramNameChar"/>
    <w:rsid w:val="00522479"/>
    <w:pPr>
      <w:spacing w:before="400"/>
      <w:jc w:val="right"/>
    </w:pPr>
    <w:rPr>
      <w:rFonts w:ascii="Arial Narrow" w:hAnsi="Arial Narrow"/>
      <w:b/>
      <w:sz w:val="40"/>
    </w:rPr>
  </w:style>
  <w:style w:type="character" w:customStyle="1" w:styleId="ProgramNameChar">
    <w:name w:val="Program Name Char"/>
    <w:basedOn w:val="DefaultParagraphFont"/>
    <w:link w:val="ProgramName"/>
    <w:rsid w:val="00522479"/>
    <w:rPr>
      <w:rFonts w:ascii="Arial Narrow" w:hAnsi="Arial Narrow"/>
      <w:b/>
      <w:sz w:val="40"/>
    </w:rPr>
  </w:style>
  <w:style w:type="paragraph" w:customStyle="1" w:styleId="Header2">
    <w:name w:val="Header2"/>
    <w:rsid w:val="001E2E04"/>
    <w:pPr>
      <w:pBdr>
        <w:bottom w:val="single" w:sz="4" w:space="1" w:color="auto"/>
      </w:pBdr>
      <w:tabs>
        <w:tab w:val="right" w:pos="9360"/>
      </w:tabs>
      <w:spacing w:before="120"/>
    </w:pPr>
    <w:rPr>
      <w:rFonts w:ascii="Arial Narrow" w:hAnsi="Arial Narrow"/>
      <w:sz w:val="18"/>
    </w:rPr>
  </w:style>
  <w:style w:type="paragraph" w:customStyle="1" w:styleId="NumberedList2bulleted">
    <w:name w:val="Numbered List 2 (bulleted)"/>
    <w:rsid w:val="001E2E04"/>
    <w:pPr>
      <w:numPr>
        <w:numId w:val="5"/>
      </w:numPr>
      <w:spacing w:before="60" w:after="60"/>
    </w:pPr>
    <w:rPr>
      <w:rFonts w:eastAsiaTheme="majorEastAsia" w:cstheme="majorBidi"/>
      <w:bCs/>
      <w:kern w:val="32"/>
      <w:sz w:val="24"/>
      <w:szCs w:val="32"/>
    </w:rPr>
  </w:style>
  <w:style w:type="paragraph" w:styleId="Quote">
    <w:name w:val="Quote"/>
    <w:basedOn w:val="Normal"/>
    <w:next w:val="Normal"/>
    <w:link w:val="QuoteChar"/>
    <w:uiPriority w:val="29"/>
    <w:qFormat/>
    <w:rsid w:val="001E2E04"/>
    <w:pPr>
      <w:spacing w:after="120"/>
    </w:pPr>
    <w:rPr>
      <w:rFonts w:eastAsiaTheme="majorEastAsia" w:cstheme="majorBidi"/>
      <w:i/>
      <w:iCs/>
      <w:color w:val="000000" w:themeColor="text1"/>
      <w:szCs w:val="20"/>
    </w:rPr>
  </w:style>
  <w:style w:type="character" w:customStyle="1" w:styleId="QuoteChar">
    <w:name w:val="Quote Char"/>
    <w:basedOn w:val="DefaultParagraphFont"/>
    <w:link w:val="Quote"/>
    <w:uiPriority w:val="29"/>
    <w:rsid w:val="001E2E04"/>
    <w:rPr>
      <w:rFonts w:ascii="Arial" w:eastAsiaTheme="majorEastAsia" w:hAnsi="Arial" w:cstheme="majorBidi"/>
      <w:i/>
      <w:iCs/>
      <w:color w:val="000000" w:themeColor="text1"/>
      <w:sz w:val="22"/>
    </w:rPr>
  </w:style>
  <w:style w:type="character" w:customStyle="1" w:styleId="Heading3Char">
    <w:name w:val="Heading 3 Char"/>
    <w:basedOn w:val="DefaultParagraphFont"/>
    <w:link w:val="Heading3"/>
    <w:rsid w:val="004266F9"/>
    <w:rPr>
      <w:rFonts w:ascii="Arial Narrow" w:hAnsi="Arial Narrow" w:cs="Arial"/>
      <w:b/>
      <w:bCs/>
      <w:smallCaps/>
      <w:sz w:val="28"/>
      <w:szCs w:val="26"/>
    </w:rPr>
  </w:style>
  <w:style w:type="paragraph" w:customStyle="1" w:styleId="TableText">
    <w:name w:val="Table Text"/>
    <w:basedOn w:val="Normal"/>
    <w:next w:val="Normal"/>
    <w:rsid w:val="00071AF9"/>
    <w:pPr>
      <w:widowControl w:val="0"/>
      <w:autoSpaceDE w:val="0"/>
      <w:autoSpaceDN w:val="0"/>
      <w:adjustRightInd w:val="0"/>
      <w:spacing w:before="0" w:after="0"/>
    </w:pPr>
    <w:rPr>
      <w:sz w:val="24"/>
    </w:rPr>
  </w:style>
  <w:style w:type="paragraph" w:customStyle="1" w:styleId="Default">
    <w:name w:val="Default"/>
    <w:rsid w:val="00071AF9"/>
    <w:pPr>
      <w:widowControl w:val="0"/>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071AF9"/>
    <w:pPr>
      <w:spacing w:before="100" w:beforeAutospacing="1" w:after="100" w:afterAutospacing="1"/>
    </w:pPr>
    <w:rPr>
      <w:szCs w:val="20"/>
    </w:rPr>
  </w:style>
  <w:style w:type="paragraph" w:customStyle="1" w:styleId="Graphic">
    <w:name w:val="Graphic"/>
    <w:basedOn w:val="Normal"/>
    <w:link w:val="GraphicChar"/>
    <w:qFormat/>
    <w:rsid w:val="004A543F"/>
    <w:pPr>
      <w:jc w:val="center"/>
    </w:pPr>
    <w:rPr>
      <w:noProof/>
    </w:rPr>
  </w:style>
  <w:style w:type="character" w:customStyle="1" w:styleId="GraphicChar">
    <w:name w:val="Graphic Char"/>
    <w:basedOn w:val="DefaultParagraphFont"/>
    <w:link w:val="Graphic"/>
    <w:rsid w:val="004A543F"/>
    <w:rPr>
      <w:rFonts w:ascii="Verdana" w:hAnsi="Verdana"/>
      <w:noProof/>
      <w:szCs w:val="24"/>
    </w:rPr>
  </w:style>
  <w:style w:type="paragraph" w:customStyle="1" w:styleId="StressorAction">
    <w:name w:val="Stress or Action"/>
    <w:basedOn w:val="Normal"/>
    <w:link w:val="StressorActionChar"/>
    <w:qFormat/>
    <w:rsid w:val="006906D2"/>
    <w:rPr>
      <w:b/>
    </w:rPr>
  </w:style>
  <w:style w:type="character" w:customStyle="1" w:styleId="StressorActionChar">
    <w:name w:val="Stress or Action Char"/>
    <w:basedOn w:val="DefaultParagraphFont"/>
    <w:link w:val="StressorAction"/>
    <w:rsid w:val="006906D2"/>
    <w:rPr>
      <w:rFonts w:ascii="Verdana" w:hAnsi="Verdana"/>
      <w:b/>
      <w:szCs w:val="24"/>
    </w:rPr>
  </w:style>
  <w:style w:type="character" w:customStyle="1" w:styleId="FooterChar">
    <w:name w:val="Footer Char"/>
    <w:basedOn w:val="DefaultParagraphFont"/>
    <w:link w:val="Footer"/>
    <w:rsid w:val="00306560"/>
    <w:rPr>
      <w:rFonts w:ascii="Arial Narrow" w:hAnsi="Arial Narrow"/>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5210">
      <w:bodyDiv w:val="1"/>
      <w:marLeft w:val="0"/>
      <w:marRight w:val="0"/>
      <w:marTop w:val="0"/>
      <w:marBottom w:val="0"/>
      <w:divBdr>
        <w:top w:val="none" w:sz="0" w:space="0" w:color="auto"/>
        <w:left w:val="none" w:sz="0" w:space="0" w:color="auto"/>
        <w:bottom w:val="none" w:sz="0" w:space="0" w:color="auto"/>
        <w:right w:val="none" w:sz="0" w:space="0" w:color="auto"/>
      </w:divBdr>
    </w:div>
    <w:div w:id="100078824">
      <w:bodyDiv w:val="1"/>
      <w:marLeft w:val="0"/>
      <w:marRight w:val="0"/>
      <w:marTop w:val="0"/>
      <w:marBottom w:val="0"/>
      <w:divBdr>
        <w:top w:val="none" w:sz="0" w:space="0" w:color="auto"/>
        <w:left w:val="none" w:sz="0" w:space="0" w:color="auto"/>
        <w:bottom w:val="none" w:sz="0" w:space="0" w:color="auto"/>
        <w:right w:val="none" w:sz="0" w:space="0" w:color="auto"/>
      </w:divBdr>
    </w:div>
    <w:div w:id="205021067">
      <w:bodyDiv w:val="1"/>
      <w:marLeft w:val="0"/>
      <w:marRight w:val="0"/>
      <w:marTop w:val="0"/>
      <w:marBottom w:val="0"/>
      <w:divBdr>
        <w:top w:val="none" w:sz="0" w:space="0" w:color="auto"/>
        <w:left w:val="none" w:sz="0" w:space="0" w:color="auto"/>
        <w:bottom w:val="none" w:sz="0" w:space="0" w:color="auto"/>
        <w:right w:val="none" w:sz="0" w:space="0" w:color="auto"/>
      </w:divBdr>
    </w:div>
    <w:div w:id="218174432">
      <w:bodyDiv w:val="1"/>
      <w:marLeft w:val="0"/>
      <w:marRight w:val="0"/>
      <w:marTop w:val="0"/>
      <w:marBottom w:val="0"/>
      <w:divBdr>
        <w:top w:val="none" w:sz="0" w:space="0" w:color="auto"/>
        <w:left w:val="none" w:sz="0" w:space="0" w:color="auto"/>
        <w:bottom w:val="none" w:sz="0" w:space="0" w:color="auto"/>
        <w:right w:val="none" w:sz="0" w:space="0" w:color="auto"/>
      </w:divBdr>
      <w:divsChild>
        <w:div w:id="1457214507">
          <w:marLeft w:val="0"/>
          <w:marRight w:val="0"/>
          <w:marTop w:val="0"/>
          <w:marBottom w:val="0"/>
          <w:divBdr>
            <w:top w:val="none" w:sz="0" w:space="0" w:color="auto"/>
            <w:left w:val="none" w:sz="0" w:space="0" w:color="auto"/>
            <w:bottom w:val="none" w:sz="0" w:space="0" w:color="auto"/>
            <w:right w:val="none" w:sz="0" w:space="0" w:color="auto"/>
          </w:divBdr>
        </w:div>
      </w:divsChild>
    </w:div>
    <w:div w:id="243298910">
      <w:bodyDiv w:val="1"/>
      <w:marLeft w:val="0"/>
      <w:marRight w:val="0"/>
      <w:marTop w:val="0"/>
      <w:marBottom w:val="0"/>
      <w:divBdr>
        <w:top w:val="none" w:sz="0" w:space="0" w:color="auto"/>
        <w:left w:val="none" w:sz="0" w:space="0" w:color="auto"/>
        <w:bottom w:val="none" w:sz="0" w:space="0" w:color="auto"/>
        <w:right w:val="none" w:sz="0" w:space="0" w:color="auto"/>
      </w:divBdr>
      <w:divsChild>
        <w:div w:id="1394697807">
          <w:marLeft w:val="0"/>
          <w:marRight w:val="0"/>
          <w:marTop w:val="0"/>
          <w:marBottom w:val="0"/>
          <w:divBdr>
            <w:top w:val="none" w:sz="0" w:space="0" w:color="auto"/>
            <w:left w:val="none" w:sz="0" w:space="0" w:color="auto"/>
            <w:bottom w:val="none" w:sz="0" w:space="0" w:color="auto"/>
            <w:right w:val="none" w:sz="0" w:space="0" w:color="auto"/>
          </w:divBdr>
        </w:div>
      </w:divsChild>
    </w:div>
    <w:div w:id="314602564">
      <w:bodyDiv w:val="1"/>
      <w:marLeft w:val="0"/>
      <w:marRight w:val="0"/>
      <w:marTop w:val="0"/>
      <w:marBottom w:val="0"/>
      <w:divBdr>
        <w:top w:val="none" w:sz="0" w:space="0" w:color="auto"/>
        <w:left w:val="none" w:sz="0" w:space="0" w:color="auto"/>
        <w:bottom w:val="none" w:sz="0" w:space="0" w:color="auto"/>
        <w:right w:val="none" w:sz="0" w:space="0" w:color="auto"/>
      </w:divBdr>
    </w:div>
    <w:div w:id="353306632">
      <w:bodyDiv w:val="1"/>
      <w:marLeft w:val="0"/>
      <w:marRight w:val="0"/>
      <w:marTop w:val="0"/>
      <w:marBottom w:val="0"/>
      <w:divBdr>
        <w:top w:val="none" w:sz="0" w:space="0" w:color="auto"/>
        <w:left w:val="none" w:sz="0" w:space="0" w:color="auto"/>
        <w:bottom w:val="none" w:sz="0" w:space="0" w:color="auto"/>
        <w:right w:val="none" w:sz="0" w:space="0" w:color="auto"/>
      </w:divBdr>
      <w:divsChild>
        <w:div w:id="1072897947">
          <w:marLeft w:val="0"/>
          <w:marRight w:val="0"/>
          <w:marTop w:val="0"/>
          <w:marBottom w:val="0"/>
          <w:divBdr>
            <w:top w:val="none" w:sz="0" w:space="0" w:color="auto"/>
            <w:left w:val="none" w:sz="0" w:space="0" w:color="auto"/>
            <w:bottom w:val="none" w:sz="0" w:space="0" w:color="auto"/>
            <w:right w:val="none" w:sz="0" w:space="0" w:color="auto"/>
          </w:divBdr>
        </w:div>
      </w:divsChild>
    </w:div>
    <w:div w:id="458188033">
      <w:bodyDiv w:val="1"/>
      <w:marLeft w:val="0"/>
      <w:marRight w:val="0"/>
      <w:marTop w:val="0"/>
      <w:marBottom w:val="0"/>
      <w:divBdr>
        <w:top w:val="none" w:sz="0" w:space="0" w:color="auto"/>
        <w:left w:val="none" w:sz="0" w:space="0" w:color="auto"/>
        <w:bottom w:val="none" w:sz="0" w:space="0" w:color="auto"/>
        <w:right w:val="none" w:sz="0" w:space="0" w:color="auto"/>
      </w:divBdr>
    </w:div>
    <w:div w:id="625889196">
      <w:bodyDiv w:val="1"/>
      <w:marLeft w:val="0"/>
      <w:marRight w:val="0"/>
      <w:marTop w:val="0"/>
      <w:marBottom w:val="0"/>
      <w:divBdr>
        <w:top w:val="none" w:sz="0" w:space="0" w:color="auto"/>
        <w:left w:val="none" w:sz="0" w:space="0" w:color="auto"/>
        <w:bottom w:val="none" w:sz="0" w:space="0" w:color="auto"/>
        <w:right w:val="none" w:sz="0" w:space="0" w:color="auto"/>
      </w:divBdr>
    </w:div>
    <w:div w:id="741299477">
      <w:bodyDiv w:val="1"/>
      <w:marLeft w:val="0"/>
      <w:marRight w:val="0"/>
      <w:marTop w:val="0"/>
      <w:marBottom w:val="0"/>
      <w:divBdr>
        <w:top w:val="none" w:sz="0" w:space="0" w:color="auto"/>
        <w:left w:val="none" w:sz="0" w:space="0" w:color="auto"/>
        <w:bottom w:val="none" w:sz="0" w:space="0" w:color="auto"/>
        <w:right w:val="none" w:sz="0" w:space="0" w:color="auto"/>
      </w:divBdr>
    </w:div>
    <w:div w:id="924536267">
      <w:bodyDiv w:val="1"/>
      <w:marLeft w:val="0"/>
      <w:marRight w:val="0"/>
      <w:marTop w:val="0"/>
      <w:marBottom w:val="0"/>
      <w:divBdr>
        <w:top w:val="none" w:sz="0" w:space="0" w:color="auto"/>
        <w:left w:val="none" w:sz="0" w:space="0" w:color="auto"/>
        <w:bottom w:val="none" w:sz="0" w:space="0" w:color="auto"/>
        <w:right w:val="none" w:sz="0" w:space="0" w:color="auto"/>
      </w:divBdr>
    </w:div>
    <w:div w:id="925915592">
      <w:bodyDiv w:val="1"/>
      <w:marLeft w:val="0"/>
      <w:marRight w:val="0"/>
      <w:marTop w:val="0"/>
      <w:marBottom w:val="0"/>
      <w:divBdr>
        <w:top w:val="none" w:sz="0" w:space="0" w:color="auto"/>
        <w:left w:val="none" w:sz="0" w:space="0" w:color="auto"/>
        <w:bottom w:val="none" w:sz="0" w:space="0" w:color="auto"/>
        <w:right w:val="none" w:sz="0" w:space="0" w:color="auto"/>
      </w:divBdr>
    </w:div>
    <w:div w:id="1032805072">
      <w:bodyDiv w:val="1"/>
      <w:marLeft w:val="0"/>
      <w:marRight w:val="0"/>
      <w:marTop w:val="0"/>
      <w:marBottom w:val="0"/>
      <w:divBdr>
        <w:top w:val="none" w:sz="0" w:space="0" w:color="auto"/>
        <w:left w:val="none" w:sz="0" w:space="0" w:color="auto"/>
        <w:bottom w:val="none" w:sz="0" w:space="0" w:color="auto"/>
        <w:right w:val="none" w:sz="0" w:space="0" w:color="auto"/>
      </w:divBdr>
    </w:div>
    <w:div w:id="1046367733">
      <w:bodyDiv w:val="1"/>
      <w:marLeft w:val="0"/>
      <w:marRight w:val="0"/>
      <w:marTop w:val="0"/>
      <w:marBottom w:val="0"/>
      <w:divBdr>
        <w:top w:val="none" w:sz="0" w:space="0" w:color="auto"/>
        <w:left w:val="none" w:sz="0" w:space="0" w:color="auto"/>
        <w:bottom w:val="none" w:sz="0" w:space="0" w:color="auto"/>
        <w:right w:val="none" w:sz="0" w:space="0" w:color="auto"/>
      </w:divBdr>
    </w:div>
    <w:div w:id="1107165477">
      <w:bodyDiv w:val="1"/>
      <w:marLeft w:val="0"/>
      <w:marRight w:val="0"/>
      <w:marTop w:val="0"/>
      <w:marBottom w:val="0"/>
      <w:divBdr>
        <w:top w:val="none" w:sz="0" w:space="0" w:color="auto"/>
        <w:left w:val="none" w:sz="0" w:space="0" w:color="auto"/>
        <w:bottom w:val="none" w:sz="0" w:space="0" w:color="auto"/>
        <w:right w:val="none" w:sz="0" w:space="0" w:color="auto"/>
      </w:divBdr>
    </w:div>
    <w:div w:id="1112474443">
      <w:bodyDiv w:val="1"/>
      <w:marLeft w:val="0"/>
      <w:marRight w:val="0"/>
      <w:marTop w:val="0"/>
      <w:marBottom w:val="0"/>
      <w:divBdr>
        <w:top w:val="none" w:sz="0" w:space="0" w:color="auto"/>
        <w:left w:val="none" w:sz="0" w:space="0" w:color="auto"/>
        <w:bottom w:val="none" w:sz="0" w:space="0" w:color="auto"/>
        <w:right w:val="none" w:sz="0" w:space="0" w:color="auto"/>
      </w:divBdr>
    </w:div>
    <w:div w:id="1235627134">
      <w:bodyDiv w:val="1"/>
      <w:marLeft w:val="0"/>
      <w:marRight w:val="0"/>
      <w:marTop w:val="0"/>
      <w:marBottom w:val="0"/>
      <w:divBdr>
        <w:top w:val="none" w:sz="0" w:space="0" w:color="auto"/>
        <w:left w:val="none" w:sz="0" w:space="0" w:color="auto"/>
        <w:bottom w:val="none" w:sz="0" w:space="0" w:color="auto"/>
        <w:right w:val="none" w:sz="0" w:space="0" w:color="auto"/>
      </w:divBdr>
    </w:div>
    <w:div w:id="1395936316">
      <w:bodyDiv w:val="1"/>
      <w:marLeft w:val="0"/>
      <w:marRight w:val="0"/>
      <w:marTop w:val="0"/>
      <w:marBottom w:val="0"/>
      <w:divBdr>
        <w:top w:val="none" w:sz="0" w:space="0" w:color="auto"/>
        <w:left w:val="none" w:sz="0" w:space="0" w:color="auto"/>
        <w:bottom w:val="none" w:sz="0" w:space="0" w:color="auto"/>
        <w:right w:val="none" w:sz="0" w:space="0" w:color="auto"/>
      </w:divBdr>
    </w:div>
    <w:div w:id="1429932813">
      <w:bodyDiv w:val="1"/>
      <w:marLeft w:val="0"/>
      <w:marRight w:val="0"/>
      <w:marTop w:val="0"/>
      <w:marBottom w:val="0"/>
      <w:divBdr>
        <w:top w:val="none" w:sz="0" w:space="0" w:color="auto"/>
        <w:left w:val="none" w:sz="0" w:space="0" w:color="auto"/>
        <w:bottom w:val="none" w:sz="0" w:space="0" w:color="auto"/>
        <w:right w:val="none" w:sz="0" w:space="0" w:color="auto"/>
      </w:divBdr>
      <w:divsChild>
        <w:div w:id="741948786">
          <w:marLeft w:val="0"/>
          <w:marRight w:val="0"/>
          <w:marTop w:val="0"/>
          <w:marBottom w:val="0"/>
          <w:divBdr>
            <w:top w:val="none" w:sz="0" w:space="0" w:color="auto"/>
            <w:left w:val="none" w:sz="0" w:space="0" w:color="auto"/>
            <w:bottom w:val="none" w:sz="0" w:space="0" w:color="auto"/>
            <w:right w:val="none" w:sz="0" w:space="0" w:color="auto"/>
          </w:divBdr>
        </w:div>
      </w:divsChild>
    </w:div>
    <w:div w:id="1440417868">
      <w:bodyDiv w:val="1"/>
      <w:marLeft w:val="0"/>
      <w:marRight w:val="0"/>
      <w:marTop w:val="0"/>
      <w:marBottom w:val="0"/>
      <w:divBdr>
        <w:top w:val="none" w:sz="0" w:space="0" w:color="auto"/>
        <w:left w:val="none" w:sz="0" w:space="0" w:color="auto"/>
        <w:bottom w:val="none" w:sz="0" w:space="0" w:color="auto"/>
        <w:right w:val="none" w:sz="0" w:space="0" w:color="auto"/>
      </w:divBdr>
    </w:div>
    <w:div w:id="1531383010">
      <w:bodyDiv w:val="1"/>
      <w:marLeft w:val="0"/>
      <w:marRight w:val="0"/>
      <w:marTop w:val="0"/>
      <w:marBottom w:val="0"/>
      <w:divBdr>
        <w:top w:val="none" w:sz="0" w:space="0" w:color="auto"/>
        <w:left w:val="none" w:sz="0" w:space="0" w:color="auto"/>
        <w:bottom w:val="none" w:sz="0" w:space="0" w:color="auto"/>
        <w:right w:val="none" w:sz="0" w:space="0" w:color="auto"/>
      </w:divBdr>
    </w:div>
    <w:div w:id="1567951337">
      <w:bodyDiv w:val="1"/>
      <w:marLeft w:val="0"/>
      <w:marRight w:val="0"/>
      <w:marTop w:val="0"/>
      <w:marBottom w:val="0"/>
      <w:divBdr>
        <w:top w:val="none" w:sz="0" w:space="0" w:color="auto"/>
        <w:left w:val="none" w:sz="0" w:space="0" w:color="auto"/>
        <w:bottom w:val="none" w:sz="0" w:space="0" w:color="auto"/>
        <w:right w:val="none" w:sz="0" w:space="0" w:color="auto"/>
      </w:divBdr>
    </w:div>
    <w:div w:id="1627354097">
      <w:bodyDiv w:val="1"/>
      <w:marLeft w:val="0"/>
      <w:marRight w:val="0"/>
      <w:marTop w:val="0"/>
      <w:marBottom w:val="0"/>
      <w:divBdr>
        <w:top w:val="none" w:sz="0" w:space="0" w:color="auto"/>
        <w:left w:val="none" w:sz="0" w:space="0" w:color="auto"/>
        <w:bottom w:val="none" w:sz="0" w:space="0" w:color="auto"/>
        <w:right w:val="none" w:sz="0" w:space="0" w:color="auto"/>
      </w:divBdr>
    </w:div>
    <w:div w:id="1638022961">
      <w:bodyDiv w:val="1"/>
      <w:marLeft w:val="0"/>
      <w:marRight w:val="0"/>
      <w:marTop w:val="0"/>
      <w:marBottom w:val="0"/>
      <w:divBdr>
        <w:top w:val="none" w:sz="0" w:space="0" w:color="auto"/>
        <w:left w:val="none" w:sz="0" w:space="0" w:color="auto"/>
        <w:bottom w:val="none" w:sz="0" w:space="0" w:color="auto"/>
        <w:right w:val="none" w:sz="0" w:space="0" w:color="auto"/>
      </w:divBdr>
    </w:div>
    <w:div w:id="1891108075">
      <w:bodyDiv w:val="1"/>
      <w:marLeft w:val="0"/>
      <w:marRight w:val="0"/>
      <w:marTop w:val="0"/>
      <w:marBottom w:val="0"/>
      <w:divBdr>
        <w:top w:val="none" w:sz="0" w:space="0" w:color="auto"/>
        <w:left w:val="none" w:sz="0" w:space="0" w:color="auto"/>
        <w:bottom w:val="none" w:sz="0" w:space="0" w:color="auto"/>
        <w:right w:val="none" w:sz="0" w:space="0" w:color="auto"/>
      </w:divBdr>
    </w:div>
    <w:div w:id="1982267933">
      <w:bodyDiv w:val="1"/>
      <w:marLeft w:val="0"/>
      <w:marRight w:val="0"/>
      <w:marTop w:val="0"/>
      <w:marBottom w:val="0"/>
      <w:divBdr>
        <w:top w:val="none" w:sz="0" w:space="0" w:color="auto"/>
        <w:left w:val="none" w:sz="0" w:space="0" w:color="auto"/>
        <w:bottom w:val="none" w:sz="0" w:space="0" w:color="auto"/>
        <w:right w:val="none" w:sz="0" w:space="0" w:color="auto"/>
      </w:divBdr>
    </w:div>
    <w:div w:id="2032488518">
      <w:bodyDiv w:val="1"/>
      <w:marLeft w:val="0"/>
      <w:marRight w:val="0"/>
      <w:marTop w:val="0"/>
      <w:marBottom w:val="0"/>
      <w:divBdr>
        <w:top w:val="none" w:sz="0" w:space="0" w:color="auto"/>
        <w:left w:val="none" w:sz="0" w:space="0" w:color="auto"/>
        <w:bottom w:val="none" w:sz="0" w:space="0" w:color="auto"/>
        <w:right w:val="none" w:sz="0" w:space="0" w:color="auto"/>
      </w:divBdr>
    </w:div>
    <w:div w:id="2147358644">
      <w:bodyDiv w:val="1"/>
      <w:marLeft w:val="0"/>
      <w:marRight w:val="0"/>
      <w:marTop w:val="0"/>
      <w:marBottom w:val="0"/>
      <w:divBdr>
        <w:top w:val="none" w:sz="0" w:space="0" w:color="auto"/>
        <w:left w:val="none" w:sz="0" w:space="0" w:color="auto"/>
        <w:bottom w:val="none" w:sz="0" w:space="0" w:color="auto"/>
        <w:right w:val="none" w:sz="0" w:space="0" w:color="auto"/>
      </w:divBdr>
      <w:divsChild>
        <w:div w:id="566769081">
          <w:marLeft w:val="0"/>
          <w:marRight w:val="0"/>
          <w:marTop w:val="100"/>
          <w:marBottom w:val="100"/>
          <w:divBdr>
            <w:top w:val="none" w:sz="0" w:space="0" w:color="auto"/>
            <w:left w:val="none" w:sz="0" w:space="0" w:color="auto"/>
            <w:bottom w:val="none" w:sz="0" w:space="0" w:color="auto"/>
            <w:right w:val="none" w:sz="0" w:space="0" w:color="auto"/>
          </w:divBdr>
          <w:divsChild>
            <w:div w:id="131408702">
              <w:marLeft w:val="0"/>
              <w:marRight w:val="0"/>
              <w:marTop w:val="0"/>
              <w:marBottom w:val="0"/>
              <w:divBdr>
                <w:top w:val="none" w:sz="0" w:space="0" w:color="auto"/>
                <w:left w:val="none" w:sz="0" w:space="0" w:color="auto"/>
                <w:bottom w:val="none" w:sz="0" w:space="0" w:color="auto"/>
                <w:right w:val="single" w:sz="8" w:space="10" w:color="CCCCCC"/>
              </w:divBdr>
              <w:divsChild>
                <w:div w:id="58603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091F575195734A87700748F4B130A9" ma:contentTypeVersion="0" ma:contentTypeDescription="Create a new document." ma:contentTypeScope="" ma:versionID="aba2b1b398cb8f7f7d1dfd509d399c5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18B65-ABD9-4859-A93E-BAC38B835A02}">
  <ds:schemaRefs>
    <ds:schemaRef ds:uri="http://schemas.microsoft.com/sharepoint/v3/contenttype/forms"/>
  </ds:schemaRefs>
</ds:datastoreItem>
</file>

<file path=customXml/itemProps2.xml><?xml version="1.0" encoding="utf-8"?>
<ds:datastoreItem xmlns:ds="http://schemas.openxmlformats.org/officeDocument/2006/customXml" ds:itemID="{820DE42D-7ED7-4B50-82CF-BFC563F83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7FA027B-4F0F-4F0E-8CB1-E7B373F7619B}">
  <ds:schemaRefs>
    <ds:schemaRef ds:uri="http://schemas.microsoft.com/office/2006/metadata/properties"/>
  </ds:schemaRefs>
</ds:datastoreItem>
</file>

<file path=customXml/itemProps4.xml><?xml version="1.0" encoding="utf-8"?>
<ds:datastoreItem xmlns:ds="http://schemas.openxmlformats.org/officeDocument/2006/customXml" ds:itemID="{277A47D8-E54C-4582-A088-745D0C934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2924</TotalTime>
  <Pages>1</Pages>
  <Words>2745</Words>
  <Characters>15647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XLC Section 508 VPAT Template</vt:lpstr>
    </vt:vector>
  </TitlesOfParts>
  <Company>CMS</Company>
  <LinksUpToDate>false</LinksUpToDate>
  <CharactersWithSpaces>18356</CharactersWithSpaces>
  <SharedDoc>false</SharedDoc>
  <HLinks>
    <vt:vector size="222" baseType="variant">
      <vt:variant>
        <vt:i4>1376313</vt:i4>
      </vt:variant>
      <vt:variant>
        <vt:i4>230</vt:i4>
      </vt:variant>
      <vt:variant>
        <vt:i4>0</vt:i4>
      </vt:variant>
      <vt:variant>
        <vt:i4>5</vt:i4>
      </vt:variant>
      <vt:variant>
        <vt:lpwstr/>
      </vt:variant>
      <vt:variant>
        <vt:lpwstr>_Toc206299498</vt:lpwstr>
      </vt:variant>
      <vt:variant>
        <vt:i4>1376313</vt:i4>
      </vt:variant>
      <vt:variant>
        <vt:i4>224</vt:i4>
      </vt:variant>
      <vt:variant>
        <vt:i4>0</vt:i4>
      </vt:variant>
      <vt:variant>
        <vt:i4>5</vt:i4>
      </vt:variant>
      <vt:variant>
        <vt:lpwstr/>
      </vt:variant>
      <vt:variant>
        <vt:lpwstr>_Toc206299497</vt:lpwstr>
      </vt:variant>
      <vt:variant>
        <vt:i4>1376313</vt:i4>
      </vt:variant>
      <vt:variant>
        <vt:i4>218</vt:i4>
      </vt:variant>
      <vt:variant>
        <vt:i4>0</vt:i4>
      </vt:variant>
      <vt:variant>
        <vt:i4>5</vt:i4>
      </vt:variant>
      <vt:variant>
        <vt:lpwstr/>
      </vt:variant>
      <vt:variant>
        <vt:lpwstr>_Toc206299496</vt:lpwstr>
      </vt:variant>
      <vt:variant>
        <vt:i4>1441848</vt:i4>
      </vt:variant>
      <vt:variant>
        <vt:i4>209</vt:i4>
      </vt:variant>
      <vt:variant>
        <vt:i4>0</vt:i4>
      </vt:variant>
      <vt:variant>
        <vt:i4>5</vt:i4>
      </vt:variant>
      <vt:variant>
        <vt:lpwstr/>
      </vt:variant>
      <vt:variant>
        <vt:lpwstr>_Toc203196067</vt:lpwstr>
      </vt:variant>
      <vt:variant>
        <vt:i4>1441848</vt:i4>
      </vt:variant>
      <vt:variant>
        <vt:i4>203</vt:i4>
      </vt:variant>
      <vt:variant>
        <vt:i4>0</vt:i4>
      </vt:variant>
      <vt:variant>
        <vt:i4>5</vt:i4>
      </vt:variant>
      <vt:variant>
        <vt:lpwstr/>
      </vt:variant>
      <vt:variant>
        <vt:lpwstr>_Toc203196066</vt:lpwstr>
      </vt:variant>
      <vt:variant>
        <vt:i4>1441848</vt:i4>
      </vt:variant>
      <vt:variant>
        <vt:i4>197</vt:i4>
      </vt:variant>
      <vt:variant>
        <vt:i4>0</vt:i4>
      </vt:variant>
      <vt:variant>
        <vt:i4>5</vt:i4>
      </vt:variant>
      <vt:variant>
        <vt:lpwstr/>
      </vt:variant>
      <vt:variant>
        <vt:lpwstr>_Toc203196065</vt:lpwstr>
      </vt:variant>
      <vt:variant>
        <vt:i4>1441848</vt:i4>
      </vt:variant>
      <vt:variant>
        <vt:i4>191</vt:i4>
      </vt:variant>
      <vt:variant>
        <vt:i4>0</vt:i4>
      </vt:variant>
      <vt:variant>
        <vt:i4>5</vt:i4>
      </vt:variant>
      <vt:variant>
        <vt:lpwstr/>
      </vt:variant>
      <vt:variant>
        <vt:lpwstr>_Toc203196064</vt:lpwstr>
      </vt:variant>
      <vt:variant>
        <vt:i4>1441848</vt:i4>
      </vt:variant>
      <vt:variant>
        <vt:i4>185</vt:i4>
      </vt:variant>
      <vt:variant>
        <vt:i4>0</vt:i4>
      </vt:variant>
      <vt:variant>
        <vt:i4>5</vt:i4>
      </vt:variant>
      <vt:variant>
        <vt:lpwstr/>
      </vt:variant>
      <vt:variant>
        <vt:lpwstr>_Toc203196063</vt:lpwstr>
      </vt:variant>
      <vt:variant>
        <vt:i4>1441848</vt:i4>
      </vt:variant>
      <vt:variant>
        <vt:i4>179</vt:i4>
      </vt:variant>
      <vt:variant>
        <vt:i4>0</vt:i4>
      </vt:variant>
      <vt:variant>
        <vt:i4>5</vt:i4>
      </vt:variant>
      <vt:variant>
        <vt:lpwstr/>
      </vt:variant>
      <vt:variant>
        <vt:lpwstr>_Toc203196062</vt:lpwstr>
      </vt:variant>
      <vt:variant>
        <vt:i4>1441848</vt:i4>
      </vt:variant>
      <vt:variant>
        <vt:i4>173</vt:i4>
      </vt:variant>
      <vt:variant>
        <vt:i4>0</vt:i4>
      </vt:variant>
      <vt:variant>
        <vt:i4>5</vt:i4>
      </vt:variant>
      <vt:variant>
        <vt:lpwstr/>
      </vt:variant>
      <vt:variant>
        <vt:lpwstr>_Toc203196061</vt:lpwstr>
      </vt:variant>
      <vt:variant>
        <vt:i4>1441848</vt:i4>
      </vt:variant>
      <vt:variant>
        <vt:i4>167</vt:i4>
      </vt:variant>
      <vt:variant>
        <vt:i4>0</vt:i4>
      </vt:variant>
      <vt:variant>
        <vt:i4>5</vt:i4>
      </vt:variant>
      <vt:variant>
        <vt:lpwstr/>
      </vt:variant>
      <vt:variant>
        <vt:lpwstr>_Toc203196060</vt:lpwstr>
      </vt:variant>
      <vt:variant>
        <vt:i4>1376312</vt:i4>
      </vt:variant>
      <vt:variant>
        <vt:i4>161</vt:i4>
      </vt:variant>
      <vt:variant>
        <vt:i4>0</vt:i4>
      </vt:variant>
      <vt:variant>
        <vt:i4>5</vt:i4>
      </vt:variant>
      <vt:variant>
        <vt:lpwstr/>
      </vt:variant>
      <vt:variant>
        <vt:lpwstr>_Toc203196059</vt:lpwstr>
      </vt:variant>
      <vt:variant>
        <vt:i4>1376312</vt:i4>
      </vt:variant>
      <vt:variant>
        <vt:i4>155</vt:i4>
      </vt:variant>
      <vt:variant>
        <vt:i4>0</vt:i4>
      </vt:variant>
      <vt:variant>
        <vt:i4>5</vt:i4>
      </vt:variant>
      <vt:variant>
        <vt:lpwstr/>
      </vt:variant>
      <vt:variant>
        <vt:lpwstr>_Toc203196058</vt:lpwstr>
      </vt:variant>
      <vt:variant>
        <vt:i4>1376312</vt:i4>
      </vt:variant>
      <vt:variant>
        <vt:i4>149</vt:i4>
      </vt:variant>
      <vt:variant>
        <vt:i4>0</vt:i4>
      </vt:variant>
      <vt:variant>
        <vt:i4>5</vt:i4>
      </vt:variant>
      <vt:variant>
        <vt:lpwstr/>
      </vt:variant>
      <vt:variant>
        <vt:lpwstr>_Toc203196057</vt:lpwstr>
      </vt:variant>
      <vt:variant>
        <vt:i4>1376312</vt:i4>
      </vt:variant>
      <vt:variant>
        <vt:i4>143</vt:i4>
      </vt:variant>
      <vt:variant>
        <vt:i4>0</vt:i4>
      </vt:variant>
      <vt:variant>
        <vt:i4>5</vt:i4>
      </vt:variant>
      <vt:variant>
        <vt:lpwstr/>
      </vt:variant>
      <vt:variant>
        <vt:lpwstr>_Toc203196056</vt:lpwstr>
      </vt:variant>
      <vt:variant>
        <vt:i4>1376312</vt:i4>
      </vt:variant>
      <vt:variant>
        <vt:i4>137</vt:i4>
      </vt:variant>
      <vt:variant>
        <vt:i4>0</vt:i4>
      </vt:variant>
      <vt:variant>
        <vt:i4>5</vt:i4>
      </vt:variant>
      <vt:variant>
        <vt:lpwstr/>
      </vt:variant>
      <vt:variant>
        <vt:lpwstr>_Toc203196055</vt:lpwstr>
      </vt:variant>
      <vt:variant>
        <vt:i4>1376312</vt:i4>
      </vt:variant>
      <vt:variant>
        <vt:i4>131</vt:i4>
      </vt:variant>
      <vt:variant>
        <vt:i4>0</vt:i4>
      </vt:variant>
      <vt:variant>
        <vt:i4>5</vt:i4>
      </vt:variant>
      <vt:variant>
        <vt:lpwstr/>
      </vt:variant>
      <vt:variant>
        <vt:lpwstr>_Toc203196054</vt:lpwstr>
      </vt:variant>
      <vt:variant>
        <vt:i4>1376312</vt:i4>
      </vt:variant>
      <vt:variant>
        <vt:i4>125</vt:i4>
      </vt:variant>
      <vt:variant>
        <vt:i4>0</vt:i4>
      </vt:variant>
      <vt:variant>
        <vt:i4>5</vt:i4>
      </vt:variant>
      <vt:variant>
        <vt:lpwstr/>
      </vt:variant>
      <vt:variant>
        <vt:lpwstr>_Toc203196053</vt:lpwstr>
      </vt:variant>
      <vt:variant>
        <vt:i4>1376312</vt:i4>
      </vt:variant>
      <vt:variant>
        <vt:i4>119</vt:i4>
      </vt:variant>
      <vt:variant>
        <vt:i4>0</vt:i4>
      </vt:variant>
      <vt:variant>
        <vt:i4>5</vt:i4>
      </vt:variant>
      <vt:variant>
        <vt:lpwstr/>
      </vt:variant>
      <vt:variant>
        <vt:lpwstr>_Toc203196052</vt:lpwstr>
      </vt:variant>
      <vt:variant>
        <vt:i4>1376312</vt:i4>
      </vt:variant>
      <vt:variant>
        <vt:i4>113</vt:i4>
      </vt:variant>
      <vt:variant>
        <vt:i4>0</vt:i4>
      </vt:variant>
      <vt:variant>
        <vt:i4>5</vt:i4>
      </vt:variant>
      <vt:variant>
        <vt:lpwstr/>
      </vt:variant>
      <vt:variant>
        <vt:lpwstr>_Toc203196051</vt:lpwstr>
      </vt:variant>
      <vt:variant>
        <vt:i4>1376312</vt:i4>
      </vt:variant>
      <vt:variant>
        <vt:i4>107</vt:i4>
      </vt:variant>
      <vt:variant>
        <vt:i4>0</vt:i4>
      </vt:variant>
      <vt:variant>
        <vt:i4>5</vt:i4>
      </vt:variant>
      <vt:variant>
        <vt:lpwstr/>
      </vt:variant>
      <vt:variant>
        <vt:lpwstr>_Toc203196050</vt:lpwstr>
      </vt:variant>
      <vt:variant>
        <vt:i4>1310776</vt:i4>
      </vt:variant>
      <vt:variant>
        <vt:i4>101</vt:i4>
      </vt:variant>
      <vt:variant>
        <vt:i4>0</vt:i4>
      </vt:variant>
      <vt:variant>
        <vt:i4>5</vt:i4>
      </vt:variant>
      <vt:variant>
        <vt:lpwstr/>
      </vt:variant>
      <vt:variant>
        <vt:lpwstr>_Toc203196049</vt:lpwstr>
      </vt:variant>
      <vt:variant>
        <vt:i4>1310776</vt:i4>
      </vt:variant>
      <vt:variant>
        <vt:i4>95</vt:i4>
      </vt:variant>
      <vt:variant>
        <vt:i4>0</vt:i4>
      </vt:variant>
      <vt:variant>
        <vt:i4>5</vt:i4>
      </vt:variant>
      <vt:variant>
        <vt:lpwstr/>
      </vt:variant>
      <vt:variant>
        <vt:lpwstr>_Toc203196048</vt:lpwstr>
      </vt:variant>
      <vt:variant>
        <vt:i4>1310776</vt:i4>
      </vt:variant>
      <vt:variant>
        <vt:i4>89</vt:i4>
      </vt:variant>
      <vt:variant>
        <vt:i4>0</vt:i4>
      </vt:variant>
      <vt:variant>
        <vt:i4>5</vt:i4>
      </vt:variant>
      <vt:variant>
        <vt:lpwstr/>
      </vt:variant>
      <vt:variant>
        <vt:lpwstr>_Toc203196047</vt:lpwstr>
      </vt:variant>
      <vt:variant>
        <vt:i4>1310776</vt:i4>
      </vt:variant>
      <vt:variant>
        <vt:i4>83</vt:i4>
      </vt:variant>
      <vt:variant>
        <vt:i4>0</vt:i4>
      </vt:variant>
      <vt:variant>
        <vt:i4>5</vt:i4>
      </vt:variant>
      <vt:variant>
        <vt:lpwstr/>
      </vt:variant>
      <vt:variant>
        <vt:lpwstr>_Toc203196046</vt:lpwstr>
      </vt:variant>
      <vt:variant>
        <vt:i4>1310776</vt:i4>
      </vt:variant>
      <vt:variant>
        <vt:i4>77</vt:i4>
      </vt:variant>
      <vt:variant>
        <vt:i4>0</vt:i4>
      </vt:variant>
      <vt:variant>
        <vt:i4>5</vt:i4>
      </vt:variant>
      <vt:variant>
        <vt:lpwstr/>
      </vt:variant>
      <vt:variant>
        <vt:lpwstr>_Toc203196045</vt:lpwstr>
      </vt:variant>
      <vt:variant>
        <vt:i4>1310776</vt:i4>
      </vt:variant>
      <vt:variant>
        <vt:i4>71</vt:i4>
      </vt:variant>
      <vt:variant>
        <vt:i4>0</vt:i4>
      </vt:variant>
      <vt:variant>
        <vt:i4>5</vt:i4>
      </vt:variant>
      <vt:variant>
        <vt:lpwstr/>
      </vt:variant>
      <vt:variant>
        <vt:lpwstr>_Toc203196044</vt:lpwstr>
      </vt:variant>
      <vt:variant>
        <vt:i4>1310776</vt:i4>
      </vt:variant>
      <vt:variant>
        <vt:i4>65</vt:i4>
      </vt:variant>
      <vt:variant>
        <vt:i4>0</vt:i4>
      </vt:variant>
      <vt:variant>
        <vt:i4>5</vt:i4>
      </vt:variant>
      <vt:variant>
        <vt:lpwstr/>
      </vt:variant>
      <vt:variant>
        <vt:lpwstr>_Toc203196043</vt:lpwstr>
      </vt:variant>
      <vt:variant>
        <vt:i4>1310776</vt:i4>
      </vt:variant>
      <vt:variant>
        <vt:i4>59</vt:i4>
      </vt:variant>
      <vt:variant>
        <vt:i4>0</vt:i4>
      </vt:variant>
      <vt:variant>
        <vt:i4>5</vt:i4>
      </vt:variant>
      <vt:variant>
        <vt:lpwstr/>
      </vt:variant>
      <vt:variant>
        <vt:lpwstr>_Toc203196042</vt:lpwstr>
      </vt:variant>
      <vt:variant>
        <vt:i4>1310776</vt:i4>
      </vt:variant>
      <vt:variant>
        <vt:i4>53</vt:i4>
      </vt:variant>
      <vt:variant>
        <vt:i4>0</vt:i4>
      </vt:variant>
      <vt:variant>
        <vt:i4>5</vt:i4>
      </vt:variant>
      <vt:variant>
        <vt:lpwstr/>
      </vt:variant>
      <vt:variant>
        <vt:lpwstr>_Toc203196041</vt:lpwstr>
      </vt:variant>
      <vt:variant>
        <vt:i4>1310776</vt:i4>
      </vt:variant>
      <vt:variant>
        <vt:i4>47</vt:i4>
      </vt:variant>
      <vt:variant>
        <vt:i4>0</vt:i4>
      </vt:variant>
      <vt:variant>
        <vt:i4>5</vt:i4>
      </vt:variant>
      <vt:variant>
        <vt:lpwstr/>
      </vt:variant>
      <vt:variant>
        <vt:lpwstr>_Toc203196040</vt:lpwstr>
      </vt:variant>
      <vt:variant>
        <vt:i4>1245240</vt:i4>
      </vt:variant>
      <vt:variant>
        <vt:i4>41</vt:i4>
      </vt:variant>
      <vt:variant>
        <vt:i4>0</vt:i4>
      </vt:variant>
      <vt:variant>
        <vt:i4>5</vt:i4>
      </vt:variant>
      <vt:variant>
        <vt:lpwstr/>
      </vt:variant>
      <vt:variant>
        <vt:lpwstr>_Toc203196039</vt:lpwstr>
      </vt:variant>
      <vt:variant>
        <vt:i4>1245240</vt:i4>
      </vt:variant>
      <vt:variant>
        <vt:i4>35</vt:i4>
      </vt:variant>
      <vt:variant>
        <vt:i4>0</vt:i4>
      </vt:variant>
      <vt:variant>
        <vt:i4>5</vt:i4>
      </vt:variant>
      <vt:variant>
        <vt:lpwstr/>
      </vt:variant>
      <vt:variant>
        <vt:lpwstr>_Toc203196038</vt:lpwstr>
      </vt:variant>
      <vt:variant>
        <vt:i4>1245240</vt:i4>
      </vt:variant>
      <vt:variant>
        <vt:i4>29</vt:i4>
      </vt:variant>
      <vt:variant>
        <vt:i4>0</vt:i4>
      </vt:variant>
      <vt:variant>
        <vt:i4>5</vt:i4>
      </vt:variant>
      <vt:variant>
        <vt:lpwstr/>
      </vt:variant>
      <vt:variant>
        <vt:lpwstr>_Toc203196037</vt:lpwstr>
      </vt:variant>
      <vt:variant>
        <vt:i4>1245240</vt:i4>
      </vt:variant>
      <vt:variant>
        <vt:i4>23</vt:i4>
      </vt:variant>
      <vt:variant>
        <vt:i4>0</vt:i4>
      </vt:variant>
      <vt:variant>
        <vt:i4>5</vt:i4>
      </vt:variant>
      <vt:variant>
        <vt:lpwstr/>
      </vt:variant>
      <vt:variant>
        <vt:lpwstr>_Toc203196036</vt:lpwstr>
      </vt:variant>
      <vt:variant>
        <vt:i4>1245240</vt:i4>
      </vt:variant>
      <vt:variant>
        <vt:i4>17</vt:i4>
      </vt:variant>
      <vt:variant>
        <vt:i4>0</vt:i4>
      </vt:variant>
      <vt:variant>
        <vt:i4>5</vt:i4>
      </vt:variant>
      <vt:variant>
        <vt:lpwstr/>
      </vt:variant>
      <vt:variant>
        <vt:lpwstr>_Toc203196035</vt:lpwstr>
      </vt:variant>
      <vt:variant>
        <vt:i4>1245240</vt:i4>
      </vt:variant>
      <vt:variant>
        <vt:i4>11</vt:i4>
      </vt:variant>
      <vt:variant>
        <vt:i4>0</vt:i4>
      </vt:variant>
      <vt:variant>
        <vt:i4>5</vt:i4>
      </vt:variant>
      <vt:variant>
        <vt:lpwstr/>
      </vt:variant>
      <vt:variant>
        <vt:lpwstr>_Toc203196034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XLC Section 508 VPAT Template</dc:title>
  <dc:subject>DECC Deliverable Template</dc:subject>
  <dc:creator>Freeman, Jennifer E -FS</dc:creator>
  <cp:keywords>DECC deliverable template technical edit</cp:keywords>
  <dc:description>This template shows how CMS ILC Framework documents should be formatted, including which MS Word styles should be used for each type of content. Each formal deliverable will have a template built on this one (once it passes 508 compliance testing), but this generic template will remain available to use when creating a document for which a content-specific template doesn't exist.</dc:description>
  <cp:lastModifiedBy>USDA Forest Service</cp:lastModifiedBy>
  <cp:revision>14</cp:revision>
  <cp:lastPrinted>2013-08-28T17:47:00Z</cp:lastPrinted>
  <dcterms:created xsi:type="dcterms:W3CDTF">2013-12-24T15:46:00Z</dcterms:created>
  <dcterms:modified xsi:type="dcterms:W3CDTF">2015-02-18T16:27:00Z</dcterms:modified>
  <cp:category>Technical Editing</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0x0101003C091F575195734A87700748F4B130A9</vt:lpwstr>
  </property>
  <property fmtid="{D5CDD505-2E9C-101B-9397-08002B2CF9AE}" pid="4" name="Order">
    <vt:r8>3800</vt:r8>
  </property>
</Properties>
</file>