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4E33D" w14:textId="77777777" w:rsidR="003A4B65" w:rsidRPr="003A4B65" w:rsidRDefault="003A4B65" w:rsidP="003A4B65">
      <w:pPr>
        <w:pStyle w:val="NumberList1"/>
        <w:jc w:val="center"/>
        <w:rPr>
          <w:b/>
          <w:sz w:val="28"/>
          <w:szCs w:val="28"/>
        </w:rPr>
      </w:pPr>
      <w:r>
        <w:rPr>
          <w:b/>
          <w:sz w:val="28"/>
          <w:szCs w:val="28"/>
        </w:rPr>
        <w:t>ROS-r</w:t>
      </w:r>
      <w:r w:rsidRPr="003A4B65">
        <w:rPr>
          <w:b/>
          <w:sz w:val="28"/>
          <w:szCs w:val="28"/>
        </w:rPr>
        <w:t>elated Definitions</w:t>
      </w:r>
    </w:p>
    <w:p w14:paraId="527E8A21" w14:textId="77777777" w:rsidR="003A4B65" w:rsidRDefault="003A4B65" w:rsidP="003A4B65">
      <w:pPr>
        <w:pStyle w:val="NumberList1"/>
      </w:pPr>
      <w:r w:rsidRPr="002B1EAE">
        <w:rPr>
          <w:u w:val="single"/>
        </w:rPr>
        <w:t>Recreation Opportunity Spectrum (ROS)</w:t>
      </w:r>
      <w:r w:rsidRPr="002B1EAE">
        <w:t xml:space="preserve">.  </w:t>
      </w:r>
      <w:r>
        <w:t xml:space="preserve">A system, by which existing and desired recreation settings are defined, classified, inventoried, and monitored.   Recreation settings are divided into six distinct classes (primitive, semi-primitive non-motorized, semi-primitive motorized, road natural, rural, and urban).  Classifications are based on physical, social, and managerial setting characteristics (reference ROS Setting </w:t>
      </w:r>
      <w:bookmarkStart w:id="0" w:name="_GoBack"/>
      <w:bookmarkEnd w:id="0"/>
      <w:r>
        <w:t>Characteristics in the section).  The underlying premise of the ROS is that visitors choose a specific setting and activity to derive desired experience(s) and other benefits.</w:t>
      </w:r>
    </w:p>
    <w:p w14:paraId="5B85EE33" w14:textId="77777777" w:rsidR="003A4B65" w:rsidRDefault="003A4B65" w:rsidP="003A4B65">
      <w:pPr>
        <w:pStyle w:val="NumberList1"/>
      </w:pPr>
      <w:r w:rsidRPr="002B1EAE">
        <w:rPr>
          <w:rFonts w:eastAsia="Calibri"/>
          <w:u w:val="single"/>
        </w:rPr>
        <w:t>ROS Class Characteristics</w:t>
      </w:r>
      <w:r>
        <w:rPr>
          <w:rFonts w:eastAsia="Calibri"/>
        </w:rPr>
        <w:t>.  T</w:t>
      </w:r>
      <w:r>
        <w:t xml:space="preserve">he physical, social, and managerial features that function collectively to define a specific recreation opportunity spectrum setting (ROS class).  Because setting characteristics may change by season, the corresponding ROS class may also change by season.  Both summer and winter setting characteristics for each of the six primary ROS classes are summarized in exhibit 01 of this chapter of the manual.  </w:t>
      </w:r>
    </w:p>
    <w:p w14:paraId="3C100F0B" w14:textId="77777777" w:rsidR="003A4B65" w:rsidRDefault="003A4B65" w:rsidP="003A4B65">
      <w:pPr>
        <w:pStyle w:val="NumberList1"/>
      </w:pPr>
      <w:r w:rsidRPr="002B1EAE">
        <w:rPr>
          <w:u w:val="single"/>
        </w:rPr>
        <w:t>Recreation Opportunity Spectrum Classes</w:t>
      </w:r>
      <w:r>
        <w:t>.  There are six, nationally defined, Recreation Opportunity Classes or Settings.  They are defined by the social, managerial, and physical characteristics (reference ROS Setting Characteristics Table in this section) of a place that, when combined, provide distinct recreation opportunities. (36 CFR 219.19 and FSH 1909.12, zero code, sec. 05)  The terms “recreation setting” and “recreation class” are synonymous and used interchangeably throughout this manual).  Each of the six primary ROS settings/classes is defined below:</w:t>
      </w:r>
    </w:p>
    <w:p w14:paraId="4F1DDDC8" w14:textId="77777777" w:rsidR="003A4B65" w:rsidRDefault="003A4B65" w:rsidP="003A4B65">
      <w:pPr>
        <w:pStyle w:val="NumberList1"/>
        <w:ind w:left="1080"/>
      </w:pPr>
      <w:r>
        <w:t xml:space="preserve">1.  </w:t>
      </w:r>
      <w:r w:rsidRPr="003A4B65">
        <w:rPr>
          <w:b/>
        </w:rPr>
        <w:t>Primitive</w:t>
      </w:r>
      <w:r>
        <w:t xml:space="preserve"> settings encompass large, wild, and predominately unmodified landscapes.  Their size and configuration create remoteness from the sights and sounds of human activities, management, and development.  Signs and other structures are minimal and constructed of rustic, native materials.  Motorized travel does not occur.  Encounters with other users is very low, offering visitors the opportunity for solitude, self-reliance, closeness with nature, challenge, risk, and discovery.  Many primitive settings coincide with designated wilderness areas in which mechanized equipment is not present.  Additional primitive settings may also occur outside of wilderness areas.  Mechanized travel and motorized equipment may occur in non-wilderness primitive settings.  </w:t>
      </w:r>
    </w:p>
    <w:p w14:paraId="47D211C1" w14:textId="77777777" w:rsidR="003A4B65" w:rsidRDefault="003A4B65" w:rsidP="003A4B65">
      <w:pPr>
        <w:pStyle w:val="NumberList1"/>
        <w:ind w:left="1080"/>
      </w:pPr>
      <w:r>
        <w:t xml:space="preserve">2.  </w:t>
      </w:r>
      <w:r w:rsidRPr="003A4B65">
        <w:rPr>
          <w:b/>
        </w:rPr>
        <w:t>Semi-Primitive Non-motorized</w:t>
      </w:r>
      <w:r>
        <w:t xml:space="preserve"> settings are characterized by predominantly natural or natural-appearing landscapes. The size of these areas facilitate distance from more heavily used and developed areas, creating a sense of remoteness.  Interaction with other users is low.  These settings provide opportunities for self-reliance and utilizing wildland skills. Motorized vehicles are not present, while mountain bikes, and other mechanized equipment may be present.  Although some roads may be evident, they do not dominate the landscape. Vehicular use is infrequent. Occasional administrative use occurs on these roads for the purpose of natural and cultural resource protection and management.</w:t>
      </w:r>
    </w:p>
    <w:p w14:paraId="60FFF99F" w14:textId="77777777" w:rsidR="003A4B65" w:rsidRDefault="003A4B65" w:rsidP="003A4B65">
      <w:pPr>
        <w:pStyle w:val="NumberList1"/>
        <w:ind w:left="1080"/>
      </w:pPr>
      <w:r>
        <w:lastRenderedPageBreak/>
        <w:t xml:space="preserve">3.  </w:t>
      </w:r>
      <w:r w:rsidRPr="003A4B65">
        <w:rPr>
          <w:b/>
        </w:rPr>
        <w:t xml:space="preserve">Semi-Primitive Motorized </w:t>
      </w:r>
      <w:r>
        <w:t xml:space="preserve">classes are characterized as predominately natural or natural appearing backcountry settings.  Motorized travel by off-highway vehicles (OHVs) or high clearance vehicles occurs on designated routes and areas.  Motorized routes are typically maintenance level 0-2 roads or motorized trails, offering a high degree of self-reliance, challenge, and risk in exploring these large backcountry settings. Mountain bikes, other mechanized equipment, and non-motorized uses, are also present.  Limited rustic facilities are present for the purpose of visitor safety, sanitation and resource protection. </w:t>
      </w:r>
    </w:p>
    <w:p w14:paraId="571820CD" w14:textId="77777777" w:rsidR="003A4B65" w:rsidRDefault="003A4B65" w:rsidP="003A4B65">
      <w:pPr>
        <w:pStyle w:val="NumberList1"/>
        <w:ind w:left="1080"/>
      </w:pPr>
      <w:r>
        <w:t xml:space="preserve">4.  </w:t>
      </w:r>
      <w:proofErr w:type="spellStart"/>
      <w:r w:rsidRPr="003A4B65">
        <w:rPr>
          <w:b/>
        </w:rPr>
        <w:t>Roaded</w:t>
      </w:r>
      <w:proofErr w:type="spellEnd"/>
      <w:r w:rsidRPr="003A4B65">
        <w:rPr>
          <w:b/>
        </w:rPr>
        <w:t xml:space="preserve"> Natural</w:t>
      </w:r>
      <w:r>
        <w:t xml:space="preserve"> settings are characterized by predominately natural-appearing settings, with moderate sights and sounds of human activities and development. The overall perception is one of naturalness. Evidence of human activity varies from area to area and may include: improved highways and high maintenance level roads; developed campgrounds and other recreation sites; small resorts and summer homes; and evidence of other multiple uses and management activities such as livestock grazing, timber harvesting, mining, watershed restoration activities, and oil and gas operations. Roads, motorized equipment, and vehicles are common in this setting. Non-motorized uses are also present.  The density of use is moderate except at developed sites, where concentrations of use are higher.  Regulations pertaining to user behaviors are common but generally less restrictive than those in the Rural and Urban ROS classes.</w:t>
      </w:r>
    </w:p>
    <w:p w14:paraId="53AF42B8" w14:textId="77777777" w:rsidR="003A4B65" w:rsidRDefault="003A4B65" w:rsidP="003A4B65">
      <w:pPr>
        <w:pStyle w:val="NumberList1"/>
        <w:ind w:left="1080"/>
      </w:pPr>
      <w:r>
        <w:t xml:space="preserve">5. </w:t>
      </w:r>
      <w:r w:rsidRPr="003A4B65">
        <w:rPr>
          <w:b/>
        </w:rPr>
        <w:t xml:space="preserve"> Rural</w:t>
      </w:r>
      <w:r>
        <w:t xml:space="preserve"> settings are characterized as modified natural environments. While these landscapes often contain geometric patterns created by management activities, there is a dominant sense of open, green-space, typically characterized as pastoral farm and ranch lands. Facilities are common and may include: resorts and summer home complexes; administrative sites and work centers; and highly developed campgrounds, interpretive sites, trailheads, picnic areas, and other recreation facilities. The sights and sounds of human activity and management are readily evident and the level of interaction with other users ranges from moderate to high.  </w:t>
      </w:r>
    </w:p>
    <w:p w14:paraId="059F7C6A" w14:textId="77777777" w:rsidR="003A4B65" w:rsidRDefault="003A4B65" w:rsidP="003A4B65">
      <w:pPr>
        <w:pStyle w:val="NumberList1"/>
        <w:ind w:left="1080"/>
      </w:pPr>
      <w:r>
        <w:t xml:space="preserve">6.  </w:t>
      </w:r>
      <w:r w:rsidRPr="003A4B65">
        <w:rPr>
          <w:b/>
        </w:rPr>
        <w:t xml:space="preserve">Urban </w:t>
      </w:r>
      <w:r>
        <w:t>settings are characterized as highly modified landscapes, dominated by structures and other infrastructure.  Clustered facilities contain amenities for user convenience and comfort. There is a preponderance of on-site regulations that direct and limit the behavior of visitors.  Very high and concentrated use levels are common. These settings are typically small in overall size and not common on forest system lands.  Large ski areas, visitor centers, and resorts are sometimes classified as urban ROS settings.</w:t>
      </w:r>
    </w:p>
    <w:p w14:paraId="5274B3BE" w14:textId="77777777" w:rsidR="003A4B65" w:rsidRDefault="003A4B65" w:rsidP="003A4B65">
      <w:pPr>
        <w:pStyle w:val="NumberList1"/>
        <w:rPr>
          <w:color w:val="000000"/>
          <w:szCs w:val="22"/>
        </w:rPr>
      </w:pPr>
      <w:r w:rsidRPr="000D454C">
        <w:rPr>
          <w:u w:val="single"/>
        </w:rPr>
        <w:t>Recreation Opportunity Spectrum (ROS) Subclass</w:t>
      </w:r>
      <w:r>
        <w:t>. Areas within one of the six primary desired ROS classes that exhibit unique or distinct characteristics that occur in more than one location across the unit, region, or nation.  The purpose of subclasses is to better convey desired setting characteristics (physical, social, and/or managerial) so that management direction and actions can be designed to maintain or achieve those desired characteristics and associated benefits.  Reference FSH 1909.12, sec. 23.23a, 2.a.</w:t>
      </w:r>
    </w:p>
    <w:p w14:paraId="62205391" w14:textId="77777777" w:rsidR="00A75EE5" w:rsidRDefault="00A75EE5"/>
    <w:sectPr w:rsidR="00A7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65"/>
    <w:rsid w:val="003A4B65"/>
    <w:rsid w:val="006C64AD"/>
    <w:rsid w:val="00861E8D"/>
    <w:rsid w:val="00A75EE5"/>
    <w:rsid w:val="00F4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8593"/>
  <w15:chartTrackingRefBased/>
  <w15:docId w15:val="{8025B646-B473-4ABC-BF2B-BE54D70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aliases w:val="2,3,Numbered List - 1,3..."/>
    <w:basedOn w:val="Normal"/>
    <w:rsid w:val="003A4B65"/>
    <w:pPr>
      <w:spacing w:before="240"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Definitions by ROS Class</vt:lpstr>
    </vt:vector>
  </TitlesOfParts>
  <Company>U. S. Forest Service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by Recreation Opportunity Spectrum (ROS) Class</dc:title>
  <dc:subject/>
  <dc:creator>Novak, Lis -FS</dc:creator>
  <cp:keywords/>
  <dc:description/>
  <cp:lastModifiedBy>Bancroft, Kris -FS</cp:lastModifiedBy>
  <cp:revision>4</cp:revision>
  <dcterms:created xsi:type="dcterms:W3CDTF">2020-03-13T19:23:00Z</dcterms:created>
  <dcterms:modified xsi:type="dcterms:W3CDTF">2020-08-06T22:28:00Z</dcterms:modified>
</cp:coreProperties>
</file>