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Authorization ID:  #AUTH_ID#                                                                                          FS-2700-9h (</w:t>
      </w:r>
      <w:r w:rsidR="00C82DB2">
        <w:rPr>
          <w:rFonts w:ascii="Helvetica" w:eastAsia="Times New Roman" w:hAnsi="Helvetica" w:cs="Helvetica"/>
          <w:sz w:val="20"/>
          <w:szCs w:val="20"/>
        </w:rPr>
        <w:t>VER</w:t>
      </w:r>
      <w:r w:rsidRPr="004264A8">
        <w:rPr>
          <w:rFonts w:ascii="Helvetica" w:eastAsia="Times New Roman" w:hAnsi="Helvetica" w:cs="Helvetica"/>
          <w:sz w:val="20"/>
          <w:szCs w:val="20"/>
        </w:rPr>
        <w:t>. XX/XX)</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Contact ID:  #</w:t>
      </w:r>
      <w:r w:rsidR="009E1BB4">
        <w:rPr>
          <w:rFonts w:ascii="Helvetica" w:eastAsia="Times New Roman" w:hAnsi="Helvetica" w:cs="Helvetica"/>
          <w:sz w:val="20"/>
          <w:szCs w:val="20"/>
        </w:rPr>
        <w:t>GRANTEE</w:t>
      </w:r>
      <w:r w:rsidRPr="004264A8">
        <w:rPr>
          <w:rFonts w:ascii="Helvetica" w:eastAsia="Times New Roman" w:hAnsi="Helvetica" w:cs="Helvetica"/>
          <w:sz w:val="20"/>
          <w:szCs w:val="20"/>
        </w:rPr>
        <w:t>_ID#                                                                                           OMB No. 0596-0082</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Use Code:  #USE_CODE#</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bookmarkStart w:id="0" w:name="_GoBack"/>
      <w:bookmarkEnd w:id="0"/>
    </w:p>
    <w:p w:rsidR="004264A8" w:rsidRPr="004264A8" w:rsidRDefault="004264A8" w:rsidP="00383B66">
      <w:pPr>
        <w:pStyle w:val="PermitHeader"/>
      </w:pPr>
      <w:r w:rsidRPr="004264A8">
        <w:t>U.S. DEPARTMENT OF AGRICULTURE</w:t>
      </w:r>
    </w:p>
    <w:p w:rsidR="004264A8" w:rsidRPr="004264A8" w:rsidRDefault="004264A8" w:rsidP="00383B66">
      <w:pPr>
        <w:pStyle w:val="PermitHeader"/>
      </w:pPr>
      <w:r w:rsidRPr="004264A8">
        <w:t>Forest Service</w:t>
      </w:r>
    </w:p>
    <w:p w:rsidR="004264A8" w:rsidRPr="004264A8" w:rsidRDefault="004264A8" w:rsidP="00383B66">
      <w:pPr>
        <w:pStyle w:val="PermitHeader"/>
      </w:pPr>
    </w:p>
    <w:p w:rsidR="004264A8" w:rsidRPr="004264A8" w:rsidRDefault="004264A8" w:rsidP="00383B66">
      <w:pPr>
        <w:pStyle w:val="PermitHeader"/>
      </w:pPr>
      <w:r w:rsidRPr="004264A8">
        <w:t>PRIVATE ROAD EASEMENT</w:t>
      </w:r>
    </w:p>
    <w:p w:rsidR="004264A8" w:rsidRPr="004264A8" w:rsidRDefault="004264A8" w:rsidP="004264A8">
      <w:pPr>
        <w:spacing w:after="0" w:line="240" w:lineRule="auto"/>
        <w:jc w:val="center"/>
        <w:rPr>
          <w:rFonts w:ascii="Helvetica" w:eastAsia="Times New Roman" w:hAnsi="Helvetica" w:cs="Helvetica"/>
          <w:b/>
          <w:bCs/>
          <w:sz w:val="20"/>
          <w:szCs w:val="20"/>
        </w:rPr>
      </w:pPr>
    </w:p>
    <w:p w:rsidR="004264A8" w:rsidRPr="004264A8" w:rsidRDefault="004264A8" w:rsidP="004264A8">
      <w:pPr>
        <w:spacing w:after="0" w:line="240" w:lineRule="auto"/>
        <w:jc w:val="center"/>
        <w:rPr>
          <w:rFonts w:ascii="Helvetica" w:eastAsia="Times New Roman" w:hAnsi="Helvetica" w:cs="Helvetica"/>
          <w:b/>
          <w:bCs/>
          <w:sz w:val="20"/>
          <w:szCs w:val="20"/>
        </w:rPr>
      </w:pPr>
      <w:r w:rsidRPr="004264A8">
        <w:rPr>
          <w:rFonts w:ascii="Helvetica" w:eastAsia="Times New Roman" w:hAnsi="Helvetica" w:cs="Helvetica"/>
          <w:b/>
          <w:bCs/>
          <w:sz w:val="20"/>
          <w:szCs w:val="20"/>
        </w:rPr>
        <w:t>AUTHORITY:</w:t>
      </w:r>
    </w:p>
    <w:p w:rsidR="004264A8" w:rsidRPr="004264A8" w:rsidRDefault="004264A8" w:rsidP="004264A8">
      <w:pPr>
        <w:spacing w:after="0" w:line="240" w:lineRule="auto"/>
        <w:jc w:val="center"/>
        <w:rPr>
          <w:rFonts w:ascii="Helvetica" w:eastAsia="Times New Roman" w:hAnsi="Helvetica" w:cs="Helvetica"/>
          <w:sz w:val="20"/>
          <w:szCs w:val="20"/>
        </w:rPr>
      </w:pPr>
      <w:r w:rsidRPr="004264A8">
        <w:rPr>
          <w:rFonts w:ascii="Helvetica" w:eastAsia="Times New Roman" w:hAnsi="Helvetica" w:cs="Helvetica"/>
          <w:b/>
          <w:bCs/>
          <w:sz w:val="20"/>
          <w:szCs w:val="20"/>
        </w:rPr>
        <w:t>National Forest Roads and Trails Act, 16 U.S.C. 532-538</w:t>
      </w:r>
    </w:p>
    <w:p w:rsidR="004264A8" w:rsidRPr="004264A8" w:rsidRDefault="004264A8" w:rsidP="004264A8">
      <w:pPr>
        <w:spacing w:after="0" w:line="240" w:lineRule="auto"/>
        <w:rPr>
          <w:rFonts w:ascii="Helvetica" w:eastAsia="Times New Roman" w:hAnsi="Helvetica" w:cs="Helvetica"/>
          <w:color w:val="000000"/>
          <w:sz w:val="20"/>
          <w:szCs w:val="20"/>
        </w:rPr>
      </w:pPr>
    </w:p>
    <w:p w:rsidR="004264A8" w:rsidRPr="004264A8" w:rsidRDefault="004264A8" w:rsidP="004264A8">
      <w:pPr>
        <w:spacing w:after="0" w:line="240" w:lineRule="auto"/>
        <w:jc w:val="center"/>
        <w:rPr>
          <w:rFonts w:ascii="Helvetica" w:eastAsia="Times New Roman" w:hAnsi="Helvetica" w:cs="Helvetica"/>
          <w:b/>
          <w:bCs/>
          <w:color w:val="0000FF"/>
          <w:sz w:val="20"/>
          <w:szCs w:val="20"/>
        </w:rPr>
      </w:pPr>
      <w:r w:rsidRPr="004264A8">
        <w:rPr>
          <w:rFonts w:ascii="Helvetica" w:eastAsia="Times New Roman" w:hAnsi="Helvetica" w:cs="Helvetica"/>
          <w:b/>
          <w:bCs/>
          <w:color w:val="0000FF"/>
          <w:sz w:val="20"/>
          <w:szCs w:val="20"/>
        </w:rPr>
        <w:t>&lt;Delete all user notes prior to printing.&gt;</w:t>
      </w:r>
    </w:p>
    <w:p w:rsidR="004264A8" w:rsidRPr="004264A8" w:rsidRDefault="004264A8" w:rsidP="004264A8">
      <w:pPr>
        <w:spacing w:after="0" w:line="240" w:lineRule="auto"/>
        <w:jc w:val="center"/>
        <w:rPr>
          <w:rFonts w:ascii="Helvetica" w:eastAsia="Times New Roman" w:hAnsi="Helvetica" w:cs="Helvetica"/>
          <w:b/>
          <w:bCs/>
          <w:color w:val="0000FF"/>
          <w:sz w:val="20"/>
          <w:szCs w:val="20"/>
        </w:rPr>
      </w:pPr>
    </w:p>
    <w:p w:rsidR="004264A8" w:rsidRPr="004264A8" w:rsidRDefault="004264A8" w:rsidP="004264A8">
      <w:pPr>
        <w:spacing w:after="0" w:line="240" w:lineRule="auto"/>
        <w:jc w:val="center"/>
        <w:rPr>
          <w:rFonts w:ascii="Helvetica" w:eastAsia="Times New Roman" w:hAnsi="Helvetica" w:cs="Helvetica"/>
          <w:b/>
          <w:bCs/>
          <w:color w:val="0000FF"/>
          <w:sz w:val="20"/>
          <w:szCs w:val="20"/>
        </w:rPr>
      </w:pPr>
      <w:r w:rsidRPr="004264A8">
        <w:rPr>
          <w:rFonts w:ascii="Helvetica" w:eastAsia="Times New Roman" w:hAnsi="Helvetica" w:cs="Helvetica"/>
          <w:b/>
          <w:bCs/>
          <w:color w:val="0000FF"/>
          <w:sz w:val="20"/>
          <w:szCs w:val="20"/>
        </w:rPr>
        <w:t xml:space="preserve">&lt;Use this form to issue a permanent easement for a </w:t>
      </w:r>
      <w:bookmarkStart w:id="1" w:name="_Hlk40893126"/>
      <w:r w:rsidRPr="004264A8">
        <w:rPr>
          <w:rFonts w:ascii="Helvetica" w:eastAsia="Times New Roman" w:hAnsi="Helvetica" w:cs="Helvetica"/>
          <w:b/>
          <w:bCs/>
          <w:color w:val="0000FF"/>
          <w:sz w:val="20"/>
          <w:szCs w:val="20"/>
        </w:rPr>
        <w:t xml:space="preserve">private road </w:t>
      </w:r>
      <w:bookmarkEnd w:id="1"/>
      <w:r w:rsidRPr="004264A8">
        <w:rPr>
          <w:rFonts w:ascii="Helvetica" w:eastAsia="Times New Roman" w:hAnsi="Helvetica" w:cs="Helvetica"/>
          <w:b/>
          <w:bCs/>
          <w:color w:val="0000FF"/>
          <w:sz w:val="20"/>
          <w:szCs w:val="20"/>
        </w:rPr>
        <w:t>when the grantee qualifies for an easement for a private road under the National Forest Roads and Trails Act per FSH 2709.12, Chapter 30.&gt;</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This private road easement (hereinafter “easement”), dated ______, is granted by the United States, acting through the United States Department of Agriculture, Forest Service (hereinafter ”grantor”), to [name], of the State of _______ (hereinafter “grantee”).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The grantor hereby grants to the grantee and its successors and assignees, subject to existing easements and other valid existing rights, a non-exclusive, permanent easement for use of a private road that accesses private property owned or controlled by the grantee (hereinafter “private road”).  The grantee shall record this easement within 90 days of the date it is granted and shall provide a copy of the recorded easement to the authorized officer.  </w:t>
      </w:r>
    </w:p>
    <w:p w:rsidR="004264A8" w:rsidRPr="004264A8" w:rsidRDefault="004264A8" w:rsidP="004264A8">
      <w:pPr>
        <w:tabs>
          <w:tab w:val="left" w:pos="2160"/>
          <w:tab w:val="left" w:pos="2880"/>
          <w:tab w:val="center" w:pos="4050"/>
        </w:tabs>
        <w:autoSpaceDE w:val="0"/>
        <w:autoSpaceDN w:val="0"/>
        <w:adjustRightInd w:val="0"/>
        <w:spacing w:after="0" w:line="240" w:lineRule="auto"/>
        <w:rPr>
          <w:rFonts w:ascii="Helvetica" w:eastAsia="Times New Roman" w:hAnsi="Helvetica" w:cs="Helvetica"/>
          <w:sz w:val="20"/>
          <w:szCs w:val="20"/>
        </w:rPr>
      </w:pPr>
    </w:p>
    <w:p w:rsidR="004264A8" w:rsidRPr="004264A8" w:rsidRDefault="004264A8" w:rsidP="004264A8">
      <w:pPr>
        <w:tabs>
          <w:tab w:val="left" w:pos="2160"/>
          <w:tab w:val="left" w:pos="2880"/>
          <w:tab w:val="center" w:pos="4050"/>
        </w:tabs>
        <w:autoSpaceDE w:val="0"/>
        <w:autoSpaceDN w:val="0"/>
        <w:adjustRightInd w:val="0"/>
        <w:spacing w:after="0" w:line="240" w:lineRule="auto"/>
        <w:jc w:val="center"/>
        <w:rPr>
          <w:rFonts w:ascii="Helvetica" w:eastAsia="Times New Roman" w:hAnsi="Helvetica" w:cs="Helvetica"/>
          <w:b/>
          <w:bCs/>
          <w:color w:val="0000FF"/>
          <w:sz w:val="20"/>
          <w:szCs w:val="20"/>
        </w:rPr>
      </w:pPr>
      <w:r w:rsidRPr="004264A8">
        <w:rPr>
          <w:rFonts w:ascii="Helvetica" w:eastAsia="Times New Roman" w:hAnsi="Helvetica" w:cs="Helvetica"/>
          <w:b/>
          <w:bCs/>
          <w:color w:val="0000FF"/>
          <w:sz w:val="20"/>
          <w:szCs w:val="20"/>
        </w:rPr>
        <w:t>&lt;USER NOTES FOR CONSIDERATION&gt;</w:t>
      </w:r>
    </w:p>
    <w:p w:rsidR="004264A8" w:rsidRPr="004264A8" w:rsidRDefault="004264A8" w:rsidP="004264A8">
      <w:pPr>
        <w:tabs>
          <w:tab w:val="left" w:pos="2160"/>
          <w:tab w:val="left" w:pos="2880"/>
          <w:tab w:val="center" w:pos="4050"/>
        </w:tabs>
        <w:autoSpaceDE w:val="0"/>
        <w:autoSpaceDN w:val="0"/>
        <w:adjustRightInd w:val="0"/>
        <w:spacing w:after="0" w:line="240" w:lineRule="auto"/>
        <w:jc w:val="center"/>
        <w:rPr>
          <w:rFonts w:ascii="Helvetica" w:eastAsia="Times New Roman" w:hAnsi="Helvetica" w:cs="Helvetica"/>
          <w:b/>
          <w:bCs/>
          <w:color w:val="0000FF"/>
          <w:sz w:val="20"/>
          <w:szCs w:val="20"/>
        </w:rPr>
      </w:pPr>
      <w:r w:rsidRPr="004264A8">
        <w:rPr>
          <w:rFonts w:ascii="Helvetica" w:eastAsia="Times New Roman" w:hAnsi="Helvetica" w:cs="Helvetica"/>
          <w:b/>
          <w:bCs/>
          <w:color w:val="0000FF"/>
          <w:sz w:val="20"/>
          <w:szCs w:val="20"/>
        </w:rPr>
        <w:t>&lt;Select the phrase, “a reciprocal road easement of substantially similar value,” or the phrase, “a lump-sum payment of $______,” with the applicable amount filled in, as applicable.  Delete the inapplicable phrase.&gt;</w:t>
      </w:r>
    </w:p>
    <w:p w:rsidR="004264A8" w:rsidRPr="004264A8" w:rsidRDefault="004264A8" w:rsidP="004264A8">
      <w:pPr>
        <w:tabs>
          <w:tab w:val="left" w:pos="2160"/>
          <w:tab w:val="left" w:pos="2880"/>
          <w:tab w:val="center" w:pos="4050"/>
        </w:tabs>
        <w:autoSpaceDE w:val="0"/>
        <w:autoSpaceDN w:val="0"/>
        <w:adjustRightInd w:val="0"/>
        <w:spacing w:after="0" w:line="240" w:lineRule="auto"/>
        <w:rPr>
          <w:rFonts w:ascii="Helvetica" w:eastAsia="Times New Roman" w:hAnsi="Helvetica" w:cs="Helvetica"/>
          <w:sz w:val="20"/>
          <w:szCs w:val="20"/>
        </w:rPr>
      </w:pPr>
    </w:p>
    <w:p w:rsidR="004264A8" w:rsidRPr="004264A8" w:rsidRDefault="004264A8" w:rsidP="004264A8">
      <w:pPr>
        <w:tabs>
          <w:tab w:val="left" w:pos="2160"/>
          <w:tab w:val="left" w:pos="2880"/>
          <w:tab w:val="center" w:pos="4050"/>
        </w:tabs>
        <w:autoSpaceDE w:val="0"/>
        <w:autoSpaceDN w:val="0"/>
        <w:adjustRightInd w:val="0"/>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In consideration of this permanent easement, the grantor has granted to the grantee [a reciprocal permanent road easement of substantially similar value/a lump-sum payment of $______].  </w:t>
      </w:r>
    </w:p>
    <w:p w:rsidR="004264A8" w:rsidRPr="004264A8" w:rsidRDefault="004264A8" w:rsidP="004264A8">
      <w:pPr>
        <w:tabs>
          <w:tab w:val="left" w:pos="2160"/>
          <w:tab w:val="left" w:pos="2880"/>
          <w:tab w:val="center" w:pos="4050"/>
        </w:tabs>
        <w:autoSpaceDE w:val="0"/>
        <w:autoSpaceDN w:val="0"/>
        <w:adjustRightInd w:val="0"/>
        <w:spacing w:after="0" w:line="240" w:lineRule="auto"/>
        <w:rPr>
          <w:rFonts w:ascii="Helvetica" w:eastAsia="Times New Roman" w:hAnsi="Helvetica" w:cs="Helvetica"/>
          <w:sz w:val="20"/>
          <w:szCs w:val="20"/>
        </w:rPr>
      </w:pPr>
    </w:p>
    <w:p w:rsidR="004264A8" w:rsidRPr="004264A8" w:rsidRDefault="004264A8" w:rsidP="004264A8">
      <w:pPr>
        <w:tabs>
          <w:tab w:val="left" w:pos="2160"/>
          <w:tab w:val="left" w:pos="2880"/>
          <w:tab w:val="center" w:pos="4050"/>
        </w:tabs>
        <w:autoSpaceDE w:val="0"/>
        <w:autoSpaceDN w:val="0"/>
        <w:adjustRightInd w:val="0"/>
        <w:spacing w:after="0" w:line="240" w:lineRule="auto"/>
        <w:rPr>
          <w:rFonts w:ascii="Helvetica" w:eastAsia="Times New Roman" w:hAnsi="Helvetica" w:cs="Times"/>
          <w:sz w:val="20"/>
          <w:szCs w:val="20"/>
        </w:rPr>
      </w:pPr>
      <w:r w:rsidRPr="004264A8">
        <w:rPr>
          <w:rFonts w:ascii="Helvetica" w:eastAsia="Times New Roman" w:hAnsi="Helvetica" w:cs="Helvetica"/>
          <w:sz w:val="20"/>
          <w:szCs w:val="20"/>
        </w:rPr>
        <w:t xml:space="preserve">This easement is located on National Forest System lands in the County of </w:t>
      </w:r>
      <w:r w:rsidRPr="004264A8">
        <w:rPr>
          <w:rFonts w:ascii="Helvetica" w:eastAsia="Times New Roman" w:hAnsi="Helvetica" w:cs="Helvetica"/>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Text field" style="width:60.75pt;height:18pt" o:ole="">
            <v:imagedata r:id="rId6" o:title=""/>
          </v:shape>
          <w:control r:id="rId7" w:name="DefaultOcxName6" w:shapeid="_x0000_i1031"/>
        </w:object>
      </w:r>
      <w:r w:rsidRPr="004264A8">
        <w:rPr>
          <w:rFonts w:ascii="Helvetica" w:eastAsia="Times New Roman" w:hAnsi="Helvetica" w:cs="Helvetica"/>
          <w:sz w:val="20"/>
          <w:szCs w:val="20"/>
        </w:rPr>
        <w:t xml:space="preserve">State of </w:t>
      </w:r>
      <w:r w:rsidRPr="004264A8">
        <w:rPr>
          <w:rFonts w:ascii="Helvetica" w:eastAsia="Times New Roman" w:hAnsi="Helvetica" w:cs="Helvetica"/>
          <w:sz w:val="20"/>
          <w:szCs w:val="20"/>
        </w:rPr>
        <w:object w:dxaOrig="225" w:dyaOrig="225">
          <v:shape id="_x0000_i1035" type="#_x0000_t75" alt="Text field" style="width:60.75pt;height:18pt" o:ole="">
            <v:imagedata r:id="rId6" o:title=""/>
          </v:shape>
          <w:control r:id="rId8" w:name="DefaultOcxName7" w:shapeid="_x0000_i1035"/>
        </w:object>
      </w:r>
      <w:r w:rsidRPr="004264A8">
        <w:rPr>
          <w:rFonts w:ascii="Helvetica" w:eastAsia="Times New Roman" w:hAnsi="Helvetica" w:cs="Helvetica"/>
          <w:sz w:val="20"/>
          <w:szCs w:val="20"/>
        </w:rPr>
        <w:t xml:space="preserve">.  This easement is ____feet wide and  ___ feet long and covers approximately ____ acres </w:t>
      </w:r>
      <w:r w:rsidRPr="004264A8">
        <w:rPr>
          <w:rFonts w:ascii="Helvetica" w:eastAsia="Times New Roman" w:hAnsi="Helvetica" w:cs="Times"/>
          <w:sz w:val="20"/>
          <w:szCs w:val="20"/>
        </w:rPr>
        <w:t>in the</w:t>
      </w:r>
      <w:r w:rsidRPr="004264A8">
        <w:rPr>
          <w:rFonts w:ascii="Helvetica" w:eastAsia="Times New Roman" w:hAnsi="Helvetica" w:cs="Helvetica"/>
          <w:sz w:val="20"/>
          <w:szCs w:val="20"/>
        </w:rPr>
        <w:t xml:space="preserve"> #TOWNSHIP_SECT_RANGE# #FIRST_DIVISION# #FIRST_DIV_NAME_NUMBER#, #SECOND_DIVISION# #SECOND_DIV_NAME_NUMBER#, #THIRD_DIVISION# #THIRD_DIV_NAME_NUMBER# (“the easement area”),</w:t>
      </w:r>
      <w:r w:rsidRPr="004264A8">
        <w:rPr>
          <w:rFonts w:ascii="Helvetica" w:eastAsia="Times New Roman" w:hAnsi="Helvetica" w:cs="Times"/>
          <w:sz w:val="20"/>
          <w:szCs w:val="20"/>
        </w:rPr>
        <w:t xml:space="preserve"> as shown on the map attached as Appendix A to this easement.  This and any other appendices are hereby incorporated into this easement.</w:t>
      </w:r>
    </w:p>
    <w:p w:rsidR="004264A8" w:rsidRPr="004264A8" w:rsidRDefault="004264A8" w:rsidP="004264A8">
      <w:pPr>
        <w:tabs>
          <w:tab w:val="left" w:pos="2160"/>
          <w:tab w:val="left" w:pos="2880"/>
          <w:tab w:val="center" w:pos="4050"/>
        </w:tabs>
        <w:autoSpaceDE w:val="0"/>
        <w:autoSpaceDN w:val="0"/>
        <w:adjustRightInd w:val="0"/>
        <w:spacing w:after="0" w:line="240" w:lineRule="auto"/>
        <w:rPr>
          <w:rFonts w:ascii="Helvetica" w:eastAsia="Times New Roman" w:hAnsi="Helvetica" w:cs="Times"/>
          <w:sz w:val="20"/>
          <w:szCs w:val="20"/>
        </w:rPr>
      </w:pPr>
    </w:p>
    <w:p w:rsidR="004264A8" w:rsidRPr="004264A8" w:rsidRDefault="004264A8" w:rsidP="004264A8">
      <w:pPr>
        <w:spacing w:after="0" w:line="240" w:lineRule="auto"/>
        <w:jc w:val="center"/>
        <w:rPr>
          <w:rFonts w:ascii="Helvetica" w:eastAsia="Times New Roman" w:hAnsi="Helvetica" w:cs="Helvetica"/>
          <w:b/>
          <w:bCs/>
          <w:color w:val="0000FF"/>
          <w:sz w:val="20"/>
          <w:szCs w:val="20"/>
        </w:rPr>
      </w:pPr>
      <w:r w:rsidRPr="004264A8">
        <w:rPr>
          <w:rFonts w:ascii="Helvetica" w:eastAsia="Times New Roman" w:hAnsi="Helvetica" w:cs="Helvetica"/>
          <w:b/>
          <w:bCs/>
          <w:color w:val="0000FF"/>
          <w:sz w:val="20"/>
          <w:szCs w:val="20"/>
        </w:rPr>
        <w:t>&lt;USER NOTES FOR CENTERLINE DESCRIPTION&gt;</w:t>
      </w:r>
    </w:p>
    <w:p w:rsidR="004264A8" w:rsidRPr="004264A8" w:rsidRDefault="004264A8" w:rsidP="004264A8">
      <w:pPr>
        <w:spacing w:after="0" w:line="240" w:lineRule="auto"/>
        <w:jc w:val="center"/>
        <w:rPr>
          <w:rFonts w:ascii="Helvetica" w:eastAsia="Times New Roman" w:hAnsi="Helvetica" w:cs="Helvetica"/>
          <w:b/>
          <w:bCs/>
          <w:color w:val="0000FF"/>
          <w:sz w:val="20"/>
          <w:szCs w:val="20"/>
        </w:rPr>
      </w:pPr>
      <w:r w:rsidRPr="004264A8">
        <w:rPr>
          <w:rFonts w:ascii="Helvetica" w:eastAsia="Times New Roman" w:hAnsi="Helvetica" w:cs="Helvetica"/>
          <w:b/>
          <w:bCs/>
          <w:color w:val="0000FF"/>
          <w:sz w:val="20"/>
          <w:szCs w:val="20"/>
        </w:rPr>
        <w:t>&lt;Include the following sentence if a centerline description is needed.  Otherwise, delete it.&gt;</w:t>
      </w:r>
    </w:p>
    <w:p w:rsidR="004264A8" w:rsidRPr="004264A8" w:rsidRDefault="004264A8" w:rsidP="004264A8">
      <w:pPr>
        <w:spacing w:after="0" w:line="240" w:lineRule="auto"/>
        <w:rPr>
          <w:rFonts w:ascii="Helvetica" w:eastAsia="Times New Roman" w:hAnsi="Helvetica" w:cs="Helvetica"/>
          <w:b/>
          <w:bCs/>
          <w:color w:val="0000FF"/>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The private road is more specifically delineated in a centerline description, which is attached as Appendix B to this easement.</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This easement covers _____ feet on either side of the centerline of the private road, with additional width as required to accommodate and protect cuts and fills.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p>
    <w:p w:rsidR="004264A8" w:rsidRDefault="004264A8" w:rsidP="004264A8">
      <w:pPr>
        <w:spacing w:after="0" w:line="240" w:lineRule="auto"/>
        <w:rPr>
          <w:rFonts w:ascii="Helvetica" w:eastAsia="Times New Roman" w:hAnsi="Helvetica" w:cs="Helvetica"/>
          <w:b/>
          <w:bCs/>
          <w:sz w:val="20"/>
          <w:szCs w:val="20"/>
        </w:rPr>
      </w:pPr>
      <w:r>
        <w:rPr>
          <w:rFonts w:ascii="Helvetica" w:eastAsia="Times New Roman" w:hAnsi="Helvetica" w:cs="Helvetica"/>
          <w:b/>
          <w:bCs/>
          <w:sz w:val="20"/>
          <w:szCs w:val="20"/>
        </w:rPr>
        <w:br w:type="page"/>
      </w:r>
    </w:p>
    <w:p w:rsidR="004264A8" w:rsidRPr="004264A8" w:rsidRDefault="004264A8" w:rsidP="004264A8">
      <w:pPr>
        <w:spacing w:after="0" w:line="240" w:lineRule="auto"/>
        <w:rPr>
          <w:rFonts w:ascii="Helvetica" w:eastAsia="Times New Roman" w:hAnsi="Helvetica" w:cs="Helvetica"/>
          <w:b/>
          <w:bCs/>
          <w:sz w:val="20"/>
          <w:szCs w:val="20"/>
        </w:rPr>
      </w:pPr>
      <w:r w:rsidRPr="004264A8">
        <w:rPr>
          <w:rFonts w:ascii="Helvetica" w:eastAsia="Times New Roman" w:hAnsi="Helvetica" w:cs="Helvetica"/>
          <w:b/>
          <w:bCs/>
          <w:sz w:val="20"/>
          <w:szCs w:val="20"/>
        </w:rPr>
        <w:lastRenderedPageBreak/>
        <w:t xml:space="preserve">I.   </w:t>
      </w:r>
      <w:r w:rsidRPr="004264A8">
        <w:rPr>
          <w:rFonts w:ascii="Helvetica" w:eastAsia="Times New Roman" w:hAnsi="Helvetica" w:cs="Helvetica"/>
          <w:b/>
          <w:bCs/>
          <w:sz w:val="20"/>
          <w:szCs w:val="20"/>
          <w:u w:val="single"/>
        </w:rPr>
        <w:t>GENERAL TERMS</w:t>
      </w: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A.   </w:t>
      </w:r>
      <w:r w:rsidRPr="004264A8">
        <w:rPr>
          <w:rFonts w:ascii="Helvetica" w:eastAsia="Times New Roman" w:hAnsi="Helvetica" w:cs="Helvetica"/>
          <w:b/>
          <w:bCs/>
          <w:sz w:val="20"/>
          <w:szCs w:val="20"/>
          <w:u w:val="single"/>
        </w:rPr>
        <w:t>AUTHORITY</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This easement is issued pursuant to the National Forest Roads and Trails Act, 16 U.S.C. 532-538, and 36 CFR Part 212, Subpart A, and 36 CFR Part 251, Subpart B, as amended, and is subject to their provisions.</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B.   </w:t>
      </w:r>
      <w:r w:rsidRPr="004264A8">
        <w:rPr>
          <w:rFonts w:ascii="Helvetica" w:eastAsia="Times New Roman" w:hAnsi="Helvetica" w:cs="Helvetica"/>
          <w:b/>
          <w:bCs/>
          <w:sz w:val="20"/>
          <w:szCs w:val="20"/>
          <w:u w:val="single"/>
        </w:rPr>
        <w:t>AUTHORIZED OFFICER</w:t>
      </w:r>
      <w:r w:rsidRPr="004264A8">
        <w:rPr>
          <w:rFonts w:ascii="Helvetica" w:eastAsia="Times New Roman" w:hAnsi="Helvetica" w:cs="Helvetica"/>
          <w:b/>
          <w:bCs/>
          <w:sz w:val="20"/>
          <w:szCs w:val="20"/>
        </w:rPr>
        <w:t xml:space="preserve">. </w:t>
      </w:r>
      <w:r w:rsidRPr="004264A8">
        <w:rPr>
          <w:rFonts w:ascii="Helvetica" w:eastAsia="Times New Roman" w:hAnsi="Helvetica" w:cs="Helvetica"/>
          <w:sz w:val="20"/>
          <w:szCs w:val="20"/>
        </w:rPr>
        <w:t xml:space="preserve"> The authorized officer is the Regional Forester or Forest or Grassland Supervisor with delegated authority pursuant to Forest Service Manual 2700.</w:t>
      </w: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b/>
          <w:color w:val="FF0000"/>
          <w:sz w:val="20"/>
          <w:szCs w:val="20"/>
        </w:rPr>
      </w:pPr>
      <w:r w:rsidRPr="004264A8">
        <w:rPr>
          <w:rFonts w:ascii="Helvetica" w:eastAsia="Times New Roman" w:hAnsi="Helvetica" w:cs="Helvetica"/>
          <w:b/>
          <w:bCs/>
          <w:sz w:val="20"/>
          <w:szCs w:val="20"/>
        </w:rPr>
        <w:t xml:space="preserve">C.   </w:t>
      </w:r>
      <w:r w:rsidRPr="004264A8">
        <w:rPr>
          <w:rFonts w:ascii="Helvetica" w:eastAsia="Times New Roman" w:hAnsi="Helvetica" w:cs="Helvetica"/>
          <w:b/>
          <w:bCs/>
          <w:sz w:val="20"/>
          <w:szCs w:val="20"/>
          <w:u w:val="single"/>
        </w:rPr>
        <w:t>AMENDMENT</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This easement may be amended at any time by written agreement of the grantor and the grantee.</w:t>
      </w:r>
    </w:p>
    <w:p w:rsidR="004264A8" w:rsidRPr="004264A8" w:rsidRDefault="004264A8" w:rsidP="004264A8">
      <w:pPr>
        <w:spacing w:after="0" w:line="240" w:lineRule="auto"/>
        <w:jc w:val="center"/>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D.   </w:t>
      </w:r>
      <w:r w:rsidRPr="004264A8">
        <w:rPr>
          <w:rFonts w:ascii="Helvetica" w:eastAsia="Times New Roman" w:hAnsi="Helvetica" w:cs="Helvetica"/>
          <w:b/>
          <w:bCs/>
          <w:sz w:val="20"/>
          <w:szCs w:val="20"/>
          <w:u w:val="single"/>
        </w:rPr>
        <w:t>COMPLIANCE WITH LAWS, REGULATIONS, AND OTHER LEGAL REQUIREMENTS</w:t>
      </w:r>
      <w:r w:rsidRPr="004264A8">
        <w:rPr>
          <w:rFonts w:ascii="Helvetica" w:eastAsia="Times New Roman" w:hAnsi="Helvetica" w:cs="Helvetica"/>
          <w:b/>
          <w:bCs/>
          <w:sz w:val="20"/>
          <w:szCs w:val="20"/>
        </w:rPr>
        <w:t xml:space="preserve">.  </w:t>
      </w:r>
      <w:r w:rsidRPr="004264A8">
        <w:rPr>
          <w:rFonts w:ascii="Helvetica" w:eastAsia="Times New Roman" w:hAnsi="Helvetica" w:cs="Helvetica"/>
          <w:sz w:val="20"/>
          <w:szCs w:val="20"/>
        </w:rPr>
        <w:t xml:space="preserve">In exercising the rights and privileges granted by this easement, the grantee shall comply with all present and future federal laws and regulations and all present and future state, county, and municipal laws, regulations, and other legal requirements that apply to the easement area, to the extent they do not conflict with federal law, regulation, or policy.  The grantor assumes no responsibility for enforcing laws, regulations, and other legal requirements that fall under the jurisdiction of other governmental entities. </w:t>
      </w: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E.   </w:t>
      </w:r>
      <w:r w:rsidRPr="004264A8">
        <w:rPr>
          <w:rFonts w:ascii="Helvetica" w:eastAsia="Times New Roman" w:hAnsi="Helvetica" w:cs="Helvetica"/>
          <w:b/>
          <w:bCs/>
          <w:sz w:val="20"/>
          <w:szCs w:val="20"/>
          <w:u w:val="single"/>
        </w:rPr>
        <w:t>RESERVATIONS</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All rights not specifically and exclusively granted to the grantee are reserved to the grantor, including:</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1.   The right of access to the easement area, including a continuing right of physical entry to the easement area for inspection, monitoring, or any other purpose consistent with any right or obligation of the United States under any law or regulation.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2.   The right to administer and dispose of </w:t>
      </w:r>
      <w:proofErr w:type="gramStart"/>
      <w:r w:rsidRPr="004264A8">
        <w:rPr>
          <w:rFonts w:ascii="Helvetica" w:eastAsia="Times New Roman" w:hAnsi="Helvetica" w:cs="Helvetica"/>
          <w:sz w:val="20"/>
          <w:szCs w:val="20"/>
        </w:rPr>
        <w:t>all natural</w:t>
      </w:r>
      <w:proofErr w:type="gramEnd"/>
      <w:r w:rsidRPr="004264A8">
        <w:rPr>
          <w:rFonts w:ascii="Helvetica" w:eastAsia="Times New Roman" w:hAnsi="Helvetica" w:cs="Helvetica"/>
          <w:sz w:val="20"/>
          <w:szCs w:val="20"/>
        </w:rPr>
        <w:t xml:space="preserve"> resources, including timber, in the easement area, subject to the grantee’s right to cut vegetation under clause III.D.</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3.   The right to use or cross upon, over, or under the private road or allow others to use or cross upon, over, or under the private road in any way that is not inconsistent with the grantee's rights and privileges under this easement, after consultation with the grantee, provided that:</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(a)  When the grantor uses the private road for commercial hauling, other than removal of timber cut during construction or maintenance of the private road or other occasional incidental use, the grantor shall pay or perform its pro-rata share of maintenance and construction costs of the private road;</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(b)  The grantor shall require users to pay the grantee or perform their pro-rata share of the current replacement cost of the private road, less depreciation, to reconstruct the private road as necessary to accommodate their use and perform road maintenance commensurate with their use. </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F.   </w:t>
      </w:r>
      <w:r w:rsidRPr="004264A8">
        <w:rPr>
          <w:rFonts w:ascii="Helvetica" w:eastAsia="Times New Roman" w:hAnsi="Helvetica" w:cs="Helvetica"/>
          <w:b/>
          <w:bCs/>
          <w:sz w:val="20"/>
          <w:szCs w:val="20"/>
          <w:u w:val="single"/>
        </w:rPr>
        <w:t>ASSIGNMENT</w:t>
      </w:r>
      <w:r w:rsidRPr="004264A8">
        <w:rPr>
          <w:rFonts w:ascii="Helvetica" w:eastAsia="Times New Roman" w:hAnsi="Helvetica" w:cs="Helvetica"/>
          <w:b/>
          <w:bCs/>
          <w:sz w:val="20"/>
          <w:szCs w:val="20"/>
        </w:rPr>
        <w:t xml:space="preserve">. </w:t>
      </w:r>
      <w:r w:rsidRPr="004264A8">
        <w:rPr>
          <w:rFonts w:ascii="Helvetica" w:eastAsia="Times New Roman" w:hAnsi="Helvetica" w:cs="Helvetica"/>
          <w:sz w:val="20"/>
          <w:szCs w:val="20"/>
        </w:rPr>
        <w:t xml:space="preserve"> This easement is fully assignable, subject to the following conditions: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1.   The assignee must have title to the non-National Forest System lands or improvements served by the private road.</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2.   The grantee must </w:t>
      </w:r>
      <w:proofErr w:type="gramStart"/>
      <w:r w:rsidRPr="004264A8">
        <w:rPr>
          <w:rFonts w:ascii="Helvetica" w:eastAsia="Times New Roman" w:hAnsi="Helvetica" w:cs="Helvetica"/>
          <w:sz w:val="20"/>
          <w:szCs w:val="20"/>
        </w:rPr>
        <w:t>be in compliance with</w:t>
      </w:r>
      <w:proofErr w:type="gramEnd"/>
      <w:r w:rsidRPr="004264A8">
        <w:rPr>
          <w:rFonts w:ascii="Helvetica" w:eastAsia="Times New Roman" w:hAnsi="Helvetica" w:cs="Helvetica"/>
          <w:sz w:val="20"/>
          <w:szCs w:val="20"/>
        </w:rPr>
        <w:t xml:space="preserve"> all the terms of this easement.</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3.   The grantee shall give the authorized officer written notice of the assignment, including documentation of the assignment and the name of and contact information for the assignee.</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4.   The authorized officer may modify the terms of this easement, and the assignee shall agree in writing to comply with the terms of the easement as modified.</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b/>
          <w:bCs/>
          <w:sz w:val="20"/>
          <w:szCs w:val="20"/>
          <w:u w:val="single"/>
        </w:rPr>
      </w:pPr>
      <w:r w:rsidRPr="004264A8">
        <w:rPr>
          <w:rFonts w:ascii="Helvetica" w:eastAsia="Times New Roman" w:hAnsi="Helvetica" w:cs="Helvetica"/>
          <w:b/>
          <w:bCs/>
          <w:sz w:val="20"/>
          <w:szCs w:val="20"/>
        </w:rPr>
        <w:t xml:space="preserve">II.   </w:t>
      </w:r>
      <w:r w:rsidRPr="004264A8">
        <w:rPr>
          <w:rFonts w:ascii="Helvetica" w:eastAsia="Times New Roman" w:hAnsi="Helvetica" w:cs="Helvetica"/>
          <w:b/>
          <w:bCs/>
          <w:sz w:val="20"/>
          <w:szCs w:val="20"/>
          <w:u w:val="single"/>
        </w:rPr>
        <w:t>IMPROVEMENTS</w:t>
      </w: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A.   </w:t>
      </w:r>
      <w:r w:rsidRPr="004264A8">
        <w:rPr>
          <w:rFonts w:ascii="Helvetica" w:eastAsia="Times New Roman" w:hAnsi="Helvetica" w:cs="Helvetica"/>
          <w:b/>
          <w:bCs/>
          <w:sz w:val="20"/>
          <w:szCs w:val="20"/>
          <w:u w:val="single"/>
        </w:rPr>
        <w:t>LIMITATIONS ON USE</w:t>
      </w:r>
      <w:r w:rsidRPr="004264A8">
        <w:rPr>
          <w:rFonts w:ascii="Helvetica" w:eastAsia="Times New Roman" w:hAnsi="Helvetica" w:cs="Helvetica"/>
          <w:b/>
          <w:bCs/>
          <w:sz w:val="20"/>
          <w:szCs w:val="20"/>
        </w:rPr>
        <w:t xml:space="preserve">.  </w:t>
      </w:r>
      <w:r w:rsidRPr="004264A8">
        <w:rPr>
          <w:rFonts w:ascii="Helvetica" w:eastAsia="Times New Roman" w:hAnsi="Helvetica" w:cs="Helvetica"/>
          <w:sz w:val="20"/>
          <w:szCs w:val="20"/>
        </w:rPr>
        <w:t xml:space="preserve">Nothing in this easement gives or implies permission to build or maintain any structure or facility or to conduct any activity unless specifically provided for in this easement.  Any use not </w:t>
      </w:r>
      <w:r w:rsidRPr="004264A8">
        <w:rPr>
          <w:rFonts w:ascii="Helvetica" w:eastAsia="Times New Roman" w:hAnsi="Helvetica" w:cs="Helvetica"/>
          <w:sz w:val="20"/>
          <w:szCs w:val="20"/>
        </w:rPr>
        <w:lastRenderedPageBreak/>
        <w:t xml:space="preserve">specifically authorized by this easement must be proposed in accordance with 36 CFR 251.54.  Approval of such a proposal through issuance of a new easement or easement amendment is at the sole discretion of the authorized officer. </w:t>
      </w: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B.   </w:t>
      </w:r>
      <w:r w:rsidRPr="004264A8">
        <w:rPr>
          <w:rFonts w:ascii="Helvetica" w:eastAsia="Times New Roman" w:hAnsi="Helvetica" w:cs="Helvetica"/>
          <w:b/>
          <w:bCs/>
          <w:sz w:val="20"/>
          <w:szCs w:val="20"/>
          <w:u w:val="single"/>
        </w:rPr>
        <w:t>PLANS</w:t>
      </w:r>
      <w:r w:rsidRPr="004264A8">
        <w:rPr>
          <w:rFonts w:ascii="Helvetica" w:eastAsia="Times New Roman" w:hAnsi="Helvetica" w:cs="Helvetica"/>
          <w:b/>
          <w:bCs/>
          <w:sz w:val="20"/>
          <w:szCs w:val="20"/>
        </w:rPr>
        <w:t xml:space="preserve">.  </w:t>
      </w:r>
      <w:r w:rsidRPr="004264A8">
        <w:rPr>
          <w:rFonts w:ascii="Helvetica" w:eastAsia="Times New Roman" w:hAnsi="Helvetica" w:cs="Helvetica"/>
          <w:sz w:val="20"/>
          <w:szCs w:val="20"/>
        </w:rPr>
        <w:t xml:space="preserve">All plans for construction or reconstruction of the private road, as well as revisions to those plans, must be prepared by a professional engineer, architect, landscape architect, or other qualified professional acceptable to the authorized officer.  These plans and plan revisions must have written approval from the authorized officer before they are implemented.  The authorized officer may require the grantee to furnish as-built plans, maps, or surveys upon completion of the work. </w:t>
      </w: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C.   </w:t>
      </w:r>
      <w:r w:rsidRPr="004264A8">
        <w:rPr>
          <w:rFonts w:ascii="Helvetica" w:eastAsia="Times New Roman" w:hAnsi="Helvetica" w:cs="Helvetica"/>
          <w:b/>
          <w:bCs/>
          <w:sz w:val="20"/>
          <w:szCs w:val="20"/>
          <w:u w:val="single"/>
        </w:rPr>
        <w:t>RELOCATION</w:t>
      </w:r>
      <w:r w:rsidRPr="004264A8">
        <w:rPr>
          <w:rFonts w:ascii="Helvetica" w:eastAsia="Times New Roman" w:hAnsi="Helvetica" w:cs="Helvetica"/>
          <w:b/>
          <w:bCs/>
          <w:sz w:val="20"/>
          <w:szCs w:val="20"/>
        </w:rPr>
        <w:t xml:space="preserve">.  </w:t>
      </w:r>
      <w:r w:rsidRPr="004264A8">
        <w:rPr>
          <w:rFonts w:ascii="Helvetica" w:eastAsia="Times New Roman" w:hAnsi="Helvetica" w:cs="Helvetica"/>
          <w:sz w:val="20"/>
          <w:szCs w:val="20"/>
        </w:rPr>
        <w:t>This easement is granted with the express understanding that should future location of federally owned improvements or road rights-of-way require relocation of the private road, the relocation will be conducted by and at the expense of the grantee within a reasonable period specified by the authorized officer.</w:t>
      </w: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b/>
          <w:bCs/>
          <w:sz w:val="20"/>
          <w:szCs w:val="20"/>
        </w:rPr>
      </w:pPr>
      <w:r w:rsidRPr="004264A8">
        <w:rPr>
          <w:rFonts w:ascii="Helvetica" w:eastAsia="Times New Roman" w:hAnsi="Helvetica" w:cs="Helvetica"/>
          <w:b/>
          <w:bCs/>
          <w:sz w:val="20"/>
          <w:szCs w:val="20"/>
        </w:rPr>
        <w:t xml:space="preserve">III.   </w:t>
      </w:r>
      <w:r w:rsidRPr="004264A8">
        <w:rPr>
          <w:rFonts w:ascii="Helvetica" w:eastAsia="Times New Roman" w:hAnsi="Helvetica" w:cs="Helvetica"/>
          <w:b/>
          <w:bCs/>
          <w:sz w:val="20"/>
          <w:szCs w:val="20"/>
          <w:u w:val="single"/>
        </w:rPr>
        <w:t>OPERATIONS</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A.   </w:t>
      </w:r>
      <w:r w:rsidRPr="004264A8">
        <w:rPr>
          <w:rFonts w:ascii="Helvetica" w:eastAsia="Times New Roman" w:hAnsi="Helvetica" w:cs="Helvetica"/>
          <w:b/>
          <w:bCs/>
          <w:sz w:val="20"/>
          <w:szCs w:val="20"/>
          <w:u w:val="single"/>
        </w:rPr>
        <w:t>USE OF THE PRIVATE ROAD</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The grantee shall have the right to use the private road without cost, other than the consideration provided for in this easement, for all purposes deemed necessary or desirable by the grantee in connection with the protection, administration, management, and utilization of the grantee's lands and other property.</w:t>
      </w:r>
    </w:p>
    <w:p w:rsidR="004264A8" w:rsidRPr="004264A8" w:rsidRDefault="004264A8" w:rsidP="004264A8">
      <w:pPr>
        <w:spacing w:after="0" w:line="240" w:lineRule="auto"/>
        <w:rPr>
          <w:rFonts w:ascii="Helvetica" w:eastAsia="Times New Roman" w:hAnsi="Helvetica" w:cs="Helvetica"/>
          <w:b/>
          <w:bCs/>
          <w:noProof/>
          <w:sz w:val="20"/>
          <w:szCs w:val="20"/>
        </w:rPr>
      </w:pPr>
    </w:p>
    <w:p w:rsidR="004264A8" w:rsidRPr="004264A8" w:rsidRDefault="004264A8" w:rsidP="004264A8">
      <w:pPr>
        <w:spacing w:after="0" w:line="240" w:lineRule="auto"/>
        <w:rPr>
          <w:rFonts w:ascii="Helvetica" w:eastAsia="Times New Roman" w:hAnsi="Helvetica" w:cs="Helvetica"/>
          <w:noProof/>
          <w:sz w:val="20"/>
          <w:szCs w:val="20"/>
        </w:rPr>
      </w:pPr>
      <w:r w:rsidRPr="004264A8">
        <w:rPr>
          <w:rFonts w:ascii="Helvetica" w:eastAsia="Times New Roman" w:hAnsi="Helvetica" w:cs="Helvetica"/>
          <w:b/>
          <w:bCs/>
          <w:noProof/>
          <w:sz w:val="20"/>
          <w:szCs w:val="20"/>
        </w:rPr>
        <w:t xml:space="preserve">B.   </w:t>
      </w:r>
      <w:r w:rsidRPr="004264A8">
        <w:rPr>
          <w:rFonts w:ascii="Helvetica" w:eastAsia="Times New Roman" w:hAnsi="Helvetica" w:cs="Helvetica"/>
          <w:b/>
          <w:bCs/>
          <w:noProof/>
          <w:sz w:val="20"/>
          <w:szCs w:val="20"/>
          <w:u w:val="single"/>
        </w:rPr>
        <w:t>TRAFFIC CONTROL RULES AND OTHER REQUIREMENTS FOR RESIDENTIAL ACCESS</w:t>
      </w:r>
      <w:r w:rsidRPr="004264A8">
        <w:rPr>
          <w:rFonts w:ascii="Helvetica" w:eastAsia="Times New Roman" w:hAnsi="Helvetica" w:cs="Helvetica"/>
          <w:b/>
          <w:bCs/>
          <w:noProof/>
          <w:sz w:val="20"/>
          <w:szCs w:val="20"/>
        </w:rPr>
        <w:t xml:space="preserve">.  </w:t>
      </w:r>
      <w:r w:rsidRPr="004264A8">
        <w:rPr>
          <w:rFonts w:ascii="Helvetica" w:eastAsia="Times New Roman" w:hAnsi="Helvetica" w:cs="Helvetica"/>
          <w:sz w:val="20"/>
          <w:szCs w:val="20"/>
        </w:rPr>
        <w:t>The rights conveyed by this easement do not include the right to use the private road for access to developments for short- or long-term residential purposes, unless and until the grantor and the grantee agree upon traffic control rules and other provisions to accommodate that use of the private road.</w:t>
      </w:r>
    </w:p>
    <w:p w:rsidR="004264A8" w:rsidRPr="004264A8" w:rsidRDefault="004264A8" w:rsidP="004264A8">
      <w:pPr>
        <w:spacing w:after="0" w:line="240" w:lineRule="auto"/>
        <w:rPr>
          <w:rFonts w:ascii="Helvetica" w:eastAsia="Times New Roman" w:hAnsi="Helvetica" w:cs="Helvetica"/>
          <w:noProof/>
          <w:sz w:val="20"/>
          <w:szCs w:val="20"/>
        </w:rPr>
      </w:pPr>
    </w:p>
    <w:p w:rsidR="004264A8" w:rsidRPr="004264A8" w:rsidRDefault="004264A8" w:rsidP="004264A8">
      <w:pPr>
        <w:spacing w:after="0" w:line="240" w:lineRule="auto"/>
        <w:rPr>
          <w:rFonts w:ascii="Helvetica" w:eastAsia="Times New Roman" w:hAnsi="Helvetica" w:cs="Helvetica"/>
          <w:noProof/>
          <w:sz w:val="20"/>
          <w:szCs w:val="20"/>
        </w:rPr>
      </w:pPr>
      <w:r w:rsidRPr="004264A8">
        <w:rPr>
          <w:rFonts w:ascii="Helvetica" w:eastAsia="Times New Roman" w:hAnsi="Helvetica" w:cs="Helvetica"/>
          <w:b/>
          <w:bCs/>
          <w:sz w:val="20"/>
          <w:szCs w:val="20"/>
        </w:rPr>
        <w:t xml:space="preserve">C.   </w:t>
      </w:r>
      <w:r w:rsidRPr="004264A8">
        <w:rPr>
          <w:rFonts w:ascii="Helvetica" w:eastAsia="Times New Roman" w:hAnsi="Helvetica" w:cs="Helvetica"/>
          <w:b/>
          <w:bCs/>
          <w:sz w:val="20"/>
          <w:szCs w:val="20"/>
          <w:u w:val="single"/>
        </w:rPr>
        <w:t>RESOURCE PROTECTION DURING ROAD MAINTENANCE</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The grantee shall conduct any maintenance of the private road </w:t>
      </w:r>
      <w:proofErr w:type="gramStart"/>
      <w:r w:rsidRPr="004264A8">
        <w:rPr>
          <w:rFonts w:ascii="Helvetica" w:eastAsia="Times New Roman" w:hAnsi="Helvetica" w:cs="Helvetica"/>
          <w:sz w:val="20"/>
          <w:szCs w:val="20"/>
        </w:rPr>
        <w:t>so as to</w:t>
      </w:r>
      <w:proofErr w:type="gramEnd"/>
      <w:r w:rsidRPr="004264A8">
        <w:rPr>
          <w:rFonts w:ascii="Helvetica" w:eastAsia="Times New Roman" w:hAnsi="Helvetica" w:cs="Helvetica"/>
          <w:sz w:val="20"/>
          <w:szCs w:val="20"/>
        </w:rPr>
        <w:t xml:space="preserve"> avoid damaging adjacent National Forest System lands.  The grantee shall construct and maintain lead-off drainage and water barriers as necessary to prevent erosion.</w:t>
      </w:r>
    </w:p>
    <w:p w:rsidR="004264A8" w:rsidRPr="004264A8" w:rsidRDefault="004264A8" w:rsidP="004264A8">
      <w:pPr>
        <w:spacing w:after="0" w:line="240" w:lineRule="auto"/>
        <w:rPr>
          <w:rFonts w:ascii="Helvetica" w:eastAsia="Times New Roman" w:hAnsi="Helvetica" w:cs="Helvetica"/>
          <w:b/>
          <w:bCs/>
          <w:noProof/>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noProof/>
          <w:sz w:val="20"/>
          <w:szCs w:val="20"/>
        </w:rPr>
        <w:t xml:space="preserve">D.   </w:t>
      </w:r>
      <w:r w:rsidRPr="004264A8">
        <w:rPr>
          <w:rFonts w:ascii="Helvetica" w:eastAsia="Times New Roman" w:hAnsi="Helvetica" w:cs="Helvetica"/>
          <w:b/>
          <w:bCs/>
          <w:noProof/>
          <w:sz w:val="20"/>
          <w:szCs w:val="20"/>
          <w:u w:val="single"/>
        </w:rPr>
        <w:t>REMOVAL AND PLANTING OF VEGETATION</w:t>
      </w:r>
      <w:r w:rsidRPr="004264A8">
        <w:rPr>
          <w:rFonts w:ascii="Helvetica" w:eastAsia="Times New Roman" w:hAnsi="Helvetica" w:cs="Helvetica"/>
          <w:b/>
          <w:bCs/>
          <w:noProof/>
          <w:sz w:val="20"/>
          <w:szCs w:val="20"/>
        </w:rPr>
        <w:t xml:space="preserve">.  </w:t>
      </w:r>
      <w:bookmarkStart w:id="2" w:name="_Hlk40962957"/>
      <w:r w:rsidRPr="004264A8">
        <w:rPr>
          <w:rFonts w:ascii="Helvetica" w:eastAsia="Times New Roman" w:hAnsi="Helvetica" w:cs="Helvetica"/>
          <w:noProof/>
          <w:sz w:val="20"/>
          <w:szCs w:val="20"/>
        </w:rPr>
        <w:t>The g</w:t>
      </w:r>
      <w:proofErr w:type="spellStart"/>
      <w:r w:rsidRPr="004264A8">
        <w:rPr>
          <w:rFonts w:ascii="Helvetica" w:eastAsia="Times New Roman" w:hAnsi="Helvetica" w:cs="Helvetica"/>
          <w:sz w:val="20"/>
          <w:szCs w:val="20"/>
        </w:rPr>
        <w:t>rantee</w:t>
      </w:r>
      <w:proofErr w:type="spellEnd"/>
      <w:r w:rsidRPr="004264A8">
        <w:rPr>
          <w:rFonts w:ascii="Helvetica" w:eastAsia="Times New Roman" w:hAnsi="Helvetica" w:cs="Helvetica"/>
          <w:sz w:val="20"/>
          <w:szCs w:val="20"/>
        </w:rPr>
        <w:t xml:space="preserve"> shall have the right to cut timber or other vegetation inside the easement area to the extent necessary for constructing, reconstructing, and maintaining the private road.  Unless otherwise agreed to by the grantor and the grantee, timber shall be cut into logs of lengths specified by the timber owner and decked along the private road.  </w:t>
      </w:r>
      <w:bookmarkEnd w:id="2"/>
      <w:r w:rsidRPr="004264A8">
        <w:rPr>
          <w:rFonts w:ascii="Helvetica" w:eastAsia="Times New Roman" w:hAnsi="Helvetica" w:cs="Helvetica"/>
          <w:sz w:val="20"/>
          <w:szCs w:val="20"/>
        </w:rPr>
        <w:t xml:space="preserve">This easement does not authorize the grantee to cut timber or other vegetation outside the easement area.  </w:t>
      </w:r>
      <w:bookmarkStart w:id="3" w:name="_Hlk40962990"/>
      <w:r w:rsidRPr="004264A8">
        <w:rPr>
          <w:rFonts w:ascii="Helvetica" w:eastAsia="Times New Roman" w:hAnsi="Helvetica" w:cs="Helvetica"/>
          <w:sz w:val="20"/>
          <w:szCs w:val="20"/>
        </w:rPr>
        <w:t>Timber meeting utilization standards that is cut or destroyed shall be disposed of in accordance with and for the purposes set forth in 36 CFR 223.2.  Specifically, t</w:t>
      </w:r>
      <w:r w:rsidRPr="004264A8">
        <w:rPr>
          <w:rFonts w:ascii="Helvetica" w:eastAsia="Times New Roman" w:hAnsi="Helvetica" w:cs="Helvetica"/>
          <w:color w:val="000000"/>
          <w:sz w:val="20"/>
          <w:szCs w:val="20"/>
        </w:rPr>
        <w:t xml:space="preserve">rees, portions of trees, or other forest products in any amount on National Forest System lands may be disposed of for Forest Service administrative use per 36 CFR 223.2(a)-(e), by sale, or without charge, as may be most advantageous to the United States, as determined by the Forest Service, subject to the maximum cut fixed in accordance with established policies for management of the national forests.  </w:t>
      </w:r>
      <w:bookmarkStart w:id="4" w:name="_Hlk42263410"/>
      <w:r w:rsidRPr="004264A8">
        <w:rPr>
          <w:rFonts w:ascii="Helvetica" w:eastAsia="Times New Roman" w:hAnsi="Helvetica" w:cs="Helvetica"/>
          <w:sz w:val="20"/>
          <w:szCs w:val="20"/>
        </w:rPr>
        <w:t>Planting of vegetation in the easement area must have prior written approval from the authorized officer.</w:t>
      </w:r>
      <w:bookmarkEnd w:id="4"/>
      <w:r w:rsidRPr="004264A8">
        <w:rPr>
          <w:rFonts w:ascii="Helvetica" w:eastAsia="Times New Roman" w:hAnsi="Helvetica" w:cs="Helvetica"/>
          <w:sz w:val="20"/>
          <w:szCs w:val="20"/>
        </w:rPr>
        <w:t xml:space="preserve">  </w:t>
      </w:r>
      <w:r w:rsidRPr="004264A8">
        <w:rPr>
          <w:rFonts w:ascii="Helvetica" w:eastAsia="Times New Roman" w:hAnsi="Helvetica" w:cs="Helvetica"/>
          <w:color w:val="000000"/>
          <w:sz w:val="20"/>
          <w:szCs w:val="20"/>
        </w:rPr>
        <w:t xml:space="preserve">  </w:t>
      </w:r>
      <w:r w:rsidRPr="004264A8">
        <w:rPr>
          <w:rFonts w:ascii="Helvetica" w:eastAsia="Times New Roman" w:hAnsi="Helvetica" w:cs="Helvetica"/>
          <w:noProof/>
          <w:sz w:val="20"/>
          <w:szCs w:val="20"/>
        </w:rPr>
        <w:t xml:space="preserve">  </w:t>
      </w:r>
    </w:p>
    <w:bookmarkEnd w:id="3"/>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b/>
          <w:bCs/>
          <w:sz w:val="20"/>
          <w:szCs w:val="20"/>
        </w:rPr>
      </w:pPr>
      <w:r w:rsidRPr="004264A8">
        <w:rPr>
          <w:rFonts w:ascii="Helvetica" w:eastAsia="Times New Roman" w:hAnsi="Helvetica" w:cs="Helvetica"/>
          <w:b/>
          <w:bCs/>
          <w:sz w:val="20"/>
          <w:szCs w:val="20"/>
        </w:rPr>
        <w:t xml:space="preserve">E.   </w:t>
      </w:r>
      <w:r w:rsidRPr="004264A8">
        <w:rPr>
          <w:rFonts w:ascii="Helvetica" w:eastAsia="Times New Roman" w:hAnsi="Helvetica" w:cs="Helvetica"/>
          <w:b/>
          <w:bCs/>
          <w:sz w:val="20"/>
          <w:szCs w:val="20"/>
          <w:u w:val="single"/>
        </w:rPr>
        <w:t>PESTICIDE USE</w:t>
      </w:r>
      <w:r w:rsidRPr="004264A8">
        <w:rPr>
          <w:rFonts w:ascii="Helvetica" w:eastAsia="Times New Roman" w:hAnsi="Helvetica" w:cs="Helvetica"/>
          <w:b/>
          <w:bCs/>
          <w:sz w:val="20"/>
          <w:szCs w:val="20"/>
        </w:rPr>
        <w:t xml:space="preserve">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1.   </w:t>
      </w:r>
      <w:r w:rsidRPr="004264A8">
        <w:rPr>
          <w:rFonts w:ascii="Helvetica" w:eastAsia="Times New Roman" w:hAnsi="Helvetica" w:cs="Helvetica"/>
          <w:sz w:val="20"/>
          <w:szCs w:val="20"/>
          <w:u w:val="single"/>
        </w:rPr>
        <w:t>Authorized Officer Concurrence</w:t>
      </w:r>
      <w:r w:rsidRPr="004264A8">
        <w:rPr>
          <w:rFonts w:ascii="Helvetica" w:eastAsia="Times New Roman" w:hAnsi="Helvetica" w:cs="Helvetica"/>
          <w:sz w:val="20"/>
          <w:szCs w:val="20"/>
        </w:rPr>
        <w:t xml:space="preserve">.  Pesticides may not be used in the easement area to control pests, including undesirable woody and herbaceous vegetation (including aquatic plants), insects, birds, rodents, or fish without prior written concurrence of the authorized officer.  Only those products registered or otherwise authorized by the U.S. Environmental Protection Agency and appropriate State authority for the specific purpose planned shall be authorized for use within areas on National Forest System lands.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2.   </w:t>
      </w:r>
      <w:r w:rsidRPr="004264A8">
        <w:rPr>
          <w:rFonts w:ascii="Helvetica" w:eastAsia="Times New Roman" w:hAnsi="Helvetica" w:cs="Helvetica"/>
          <w:sz w:val="20"/>
          <w:szCs w:val="20"/>
          <w:u w:val="single"/>
        </w:rPr>
        <w:t>Pesticide-Use Proposal</w:t>
      </w:r>
      <w:r w:rsidRPr="004264A8">
        <w:rPr>
          <w:rFonts w:ascii="Helvetica" w:eastAsia="Times New Roman" w:hAnsi="Helvetica" w:cs="Helvetica"/>
          <w:sz w:val="20"/>
          <w:szCs w:val="20"/>
        </w:rPr>
        <w:t xml:space="preserve">.  Requests for concurrence of any planned uses of pesticides shall be provided in advance using the Pesticide-Use Proposal (form FS-2100-2).  Annually the grantee shall, on the due date established by the authorized officer, submit requests for any new, or continued, pesticide usage.  The Pesticide-Use Proposal shall cover a 12-month period of planned use.  The Pesticide-Use Proposal shall be submitted at least 60 days in advance of pesticide application.  Information essential for review shall be provided in the form specified.  Exceptions to this schedule may be allowed, subject to emergency request and approval, only when unexpected outbreaks of pests require control measures which were not anticipated at the time a Pesticide-Use Proposal was submitted.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3.   </w:t>
      </w:r>
      <w:r w:rsidRPr="004264A8">
        <w:rPr>
          <w:rFonts w:ascii="Helvetica" w:eastAsia="Times New Roman" w:hAnsi="Helvetica" w:cs="Helvetica"/>
          <w:sz w:val="20"/>
          <w:szCs w:val="20"/>
          <w:u w:val="single"/>
        </w:rPr>
        <w:t>Safety Plan</w:t>
      </w:r>
      <w:r w:rsidRPr="004264A8">
        <w:rPr>
          <w:rFonts w:ascii="Helvetica" w:eastAsia="Times New Roman" w:hAnsi="Helvetica" w:cs="Helvetica"/>
          <w:sz w:val="20"/>
          <w:szCs w:val="20"/>
        </w:rPr>
        <w:t xml:space="preserve">.  Before applying pesticides in the easement area, the grantee shall submit to the authorized officer a safety plan that includes, at a minimum, a precise statement of the treatment objectives; a description of equipment, materials, and supplies to be used, including pesticide formulation, quantities, and application methods; a description of the lines of responsibility for project planning, project monitoring, and after-action review; a description of any necessary interagency coordination; a copy of the current Pesticide-Use Proposal for the easement; a description of the process by which treatment effectiveness will be determined; and a spill plan, communications plan, security plan, and, when required by applicable local requirements, a provision for prior notification to sensitive individuals.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4.   </w:t>
      </w:r>
      <w:r w:rsidRPr="004264A8">
        <w:rPr>
          <w:rFonts w:ascii="Helvetica" w:eastAsia="Times New Roman" w:hAnsi="Helvetica" w:cs="Helvetica"/>
          <w:sz w:val="20"/>
          <w:szCs w:val="20"/>
          <w:u w:val="single"/>
        </w:rPr>
        <w:t>Reporting</w:t>
      </w:r>
      <w:r w:rsidRPr="004264A8">
        <w:rPr>
          <w:rFonts w:ascii="Helvetica" w:eastAsia="Times New Roman" w:hAnsi="Helvetica" w:cs="Helvetica"/>
          <w:sz w:val="20"/>
          <w:szCs w:val="20"/>
        </w:rPr>
        <w:t>.  The grantee shall promptly report in writing to the authorized officer completion of each pesticide application project.  The report shall contain information requested by the authorized officer and shall be submitted no later than [month and day] of each year.</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5.   </w:t>
      </w:r>
      <w:r w:rsidRPr="004264A8">
        <w:rPr>
          <w:rFonts w:ascii="Helvetica" w:eastAsia="Times New Roman" w:hAnsi="Helvetica" w:cs="Helvetica"/>
          <w:sz w:val="20"/>
          <w:szCs w:val="20"/>
          <w:u w:val="single"/>
        </w:rPr>
        <w:t>Labeling, Laws, and Regulations</w:t>
      </w:r>
      <w:r w:rsidRPr="004264A8">
        <w:rPr>
          <w:rFonts w:ascii="Helvetica" w:eastAsia="Times New Roman" w:hAnsi="Helvetica" w:cs="Helvetica"/>
          <w:sz w:val="20"/>
          <w:szCs w:val="20"/>
        </w:rPr>
        <w:t>.  Label instructions and all applicable laws and regulations shall be strictly followed in the application of pesticides and disposal of excess materials and containers.  No pesticide waste, excess materials, or containers shall be disposed of in any area administered by the Forest Service.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IV.   </w:t>
      </w:r>
      <w:r w:rsidRPr="004264A8">
        <w:rPr>
          <w:rFonts w:ascii="Helvetica" w:eastAsia="Times New Roman" w:hAnsi="Helvetica" w:cs="Helvetica"/>
          <w:b/>
          <w:bCs/>
          <w:sz w:val="20"/>
          <w:szCs w:val="20"/>
          <w:u w:val="single"/>
        </w:rPr>
        <w:t>RIGHTS AND LIABILITIES</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A.   </w:t>
      </w:r>
      <w:r w:rsidRPr="004264A8">
        <w:rPr>
          <w:rFonts w:ascii="Helvetica" w:eastAsia="Times New Roman" w:hAnsi="Helvetica" w:cs="Helvetica"/>
          <w:b/>
          <w:bCs/>
          <w:sz w:val="20"/>
          <w:szCs w:val="20"/>
          <w:u w:val="single"/>
        </w:rPr>
        <w:t>VALID EXISTING RIGHTS</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This easement is subject to all valid existing rights.  Valid existing rights include those derived from mining and mineral leasing laws of the United States.  The grantor is not liable to the grantee for the exercise of any such right.</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B.   </w:t>
      </w:r>
      <w:r w:rsidRPr="004264A8">
        <w:rPr>
          <w:rFonts w:ascii="Helvetica" w:eastAsia="Times New Roman" w:hAnsi="Helvetica" w:cs="Helvetica"/>
          <w:b/>
          <w:bCs/>
          <w:sz w:val="20"/>
          <w:szCs w:val="20"/>
          <w:u w:val="single"/>
        </w:rPr>
        <w:t>ABSENCE OF THIRD-PARTY BENEFICIARY RIGHTS</w:t>
      </w:r>
      <w:r w:rsidRPr="004264A8">
        <w:rPr>
          <w:rFonts w:ascii="Helvetica" w:eastAsia="Times New Roman" w:hAnsi="Helvetica" w:cs="Helvetica"/>
          <w:b/>
          <w:bCs/>
          <w:sz w:val="20"/>
          <w:szCs w:val="20"/>
        </w:rPr>
        <w:t xml:space="preserve">.  </w:t>
      </w:r>
      <w:r w:rsidRPr="004264A8">
        <w:rPr>
          <w:rFonts w:ascii="Helvetica" w:eastAsia="Times New Roman" w:hAnsi="Helvetica" w:cs="Helvetica"/>
          <w:sz w:val="20"/>
          <w:szCs w:val="20"/>
        </w:rPr>
        <w:t xml:space="preserve">The parties to this easement do not intend to confer any rights on any third party as a beneficiary under this easement.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C.   </w:t>
      </w:r>
      <w:r w:rsidRPr="004264A8">
        <w:rPr>
          <w:rFonts w:ascii="Helvetica" w:eastAsia="Times New Roman" w:hAnsi="Helvetica" w:cs="Helvetica"/>
          <w:b/>
          <w:bCs/>
          <w:sz w:val="20"/>
          <w:szCs w:val="20"/>
          <w:u w:val="single"/>
        </w:rPr>
        <w:t>NO WARRANTY OF ACCESS, AREA SUITABILITY, OR SERVICES</w:t>
      </w:r>
      <w:r w:rsidRPr="004264A8">
        <w:rPr>
          <w:rFonts w:ascii="Helvetica" w:eastAsia="Times New Roman" w:hAnsi="Helvetica" w:cs="Helvetica"/>
          <w:b/>
          <w:bCs/>
          <w:sz w:val="20"/>
          <w:szCs w:val="20"/>
        </w:rPr>
        <w:t xml:space="preserve">.  </w:t>
      </w:r>
      <w:r w:rsidRPr="004264A8">
        <w:rPr>
          <w:rFonts w:ascii="Helvetica" w:eastAsia="Times New Roman" w:hAnsi="Helvetica" w:cs="Helvetica"/>
          <w:bCs/>
          <w:sz w:val="20"/>
          <w:szCs w:val="20"/>
        </w:rPr>
        <w:t xml:space="preserve">This easement authorizes the use and occupancy of National Forest System lands for the purposes identified in this easement.  The Forest Service does not make any express or implied warranty of access to the easement area, of the suitability of the easement area for the authorized uses, or for the </w:t>
      </w:r>
      <w:r w:rsidRPr="004264A8">
        <w:rPr>
          <w:rFonts w:ascii="Helvetica" w:eastAsia="Times New Roman" w:hAnsi="Helvetica" w:cs="Helvetica"/>
          <w:sz w:val="20"/>
          <w:szCs w:val="20"/>
        </w:rPr>
        <w:t>furnishing of road or trail</w:t>
      </w:r>
      <w:r w:rsidRPr="004264A8">
        <w:rPr>
          <w:rFonts w:ascii="Helvetica" w:eastAsia="Times New Roman" w:hAnsi="Helvetica" w:cs="Helvetica"/>
          <w:b/>
          <w:bCs/>
          <w:sz w:val="20"/>
          <w:szCs w:val="20"/>
        </w:rPr>
        <w:t xml:space="preserve"> </w:t>
      </w:r>
      <w:r w:rsidRPr="004264A8">
        <w:rPr>
          <w:rFonts w:ascii="Helvetica" w:eastAsia="Times New Roman" w:hAnsi="Helvetica" w:cs="Helvetica"/>
          <w:sz w:val="20"/>
          <w:szCs w:val="20"/>
        </w:rPr>
        <w:t>maintenance</w:t>
      </w:r>
      <w:bookmarkStart w:id="5" w:name="_Hlk43974088"/>
      <w:r w:rsidRPr="004264A8">
        <w:rPr>
          <w:rFonts w:ascii="Helvetica" w:eastAsia="Times New Roman" w:hAnsi="Helvetica" w:cs="Helvetica"/>
          <w:sz w:val="20"/>
          <w:szCs w:val="20"/>
        </w:rPr>
        <w:t xml:space="preserve">, other than as expressly provided for in this easement; </w:t>
      </w:r>
      <w:bookmarkEnd w:id="5"/>
      <w:r w:rsidRPr="004264A8">
        <w:rPr>
          <w:rFonts w:ascii="Helvetica" w:eastAsia="Times New Roman" w:hAnsi="Helvetica" w:cs="Helvetica"/>
          <w:sz w:val="20"/>
          <w:szCs w:val="20"/>
        </w:rPr>
        <w:t>water; fire protection services; search and rescue services; or any other services by a government agency, utility, association, or individual.</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D.   </w:t>
      </w:r>
      <w:r w:rsidRPr="004264A8">
        <w:rPr>
          <w:rFonts w:ascii="Helvetica" w:eastAsia="Times New Roman" w:hAnsi="Helvetica" w:cs="Helvetica"/>
          <w:b/>
          <w:bCs/>
          <w:sz w:val="20"/>
          <w:szCs w:val="20"/>
          <w:u w:val="single"/>
        </w:rPr>
        <w:t>RISK OF LOSS</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The grantee assumes all risk of loss to the easement area, in whole or in part, due to public health and safety or environmental hazards.  Loss of use and occupancy of the easement area may result from but is not limited to theft, vandalism, fire and any fire-fighting activities (including prescribed burns), environmental contamination, avalanches, rising waters, winds, falling limbs or trees, and other forces of nature.  If the authorized officer determines that any portions of the easement area cannot be safely occupied due to a public health or safety or environmental hazard, this easement shall terminate as to those portions of the easement area.</w:t>
      </w:r>
      <w:r w:rsidR="00D95172">
        <w:rPr>
          <w:rFonts w:ascii="Helvetica" w:eastAsia="Times New Roman" w:hAnsi="Helvetica" w:cs="Helvetica"/>
          <w:sz w:val="20"/>
          <w:szCs w:val="20"/>
        </w:rPr>
        <w:t xml:space="preserve">  </w:t>
      </w:r>
      <w:r w:rsidR="00D95172" w:rsidRPr="00D95172">
        <w:rPr>
          <w:rFonts w:ascii="Helvetica" w:eastAsia="Times New Roman" w:hAnsi="Helvetica" w:cs="Helvetica"/>
          <w:sz w:val="20"/>
          <w:szCs w:val="20"/>
        </w:rPr>
        <w:t xml:space="preserve">Termination under this clause shall not give rise to any claim for damages, including lost profits, by the </w:t>
      </w:r>
      <w:r w:rsidR="00D95172">
        <w:rPr>
          <w:rFonts w:ascii="Helvetica" w:eastAsia="Times New Roman" w:hAnsi="Helvetica" w:cs="Helvetica"/>
          <w:sz w:val="20"/>
          <w:szCs w:val="20"/>
        </w:rPr>
        <w:t>grantee</w:t>
      </w:r>
      <w:r w:rsidR="00D95172" w:rsidRPr="00D95172">
        <w:rPr>
          <w:rFonts w:ascii="Helvetica" w:eastAsia="Times New Roman" w:hAnsi="Helvetica" w:cs="Helvetica"/>
          <w:sz w:val="20"/>
          <w:szCs w:val="20"/>
        </w:rPr>
        <w:t xml:space="preserve"> against the Forest Service.</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E.   </w:t>
      </w:r>
      <w:r w:rsidRPr="004264A8">
        <w:rPr>
          <w:rFonts w:ascii="Helvetica" w:eastAsia="Times New Roman" w:hAnsi="Helvetica" w:cs="Helvetica"/>
          <w:b/>
          <w:bCs/>
          <w:sz w:val="20"/>
          <w:szCs w:val="20"/>
          <w:u w:val="single"/>
        </w:rPr>
        <w:t>DAMAGE TO UNITED STATES PROPERTY</w:t>
      </w:r>
      <w:r w:rsidRPr="004264A8">
        <w:rPr>
          <w:rFonts w:ascii="Helvetica" w:eastAsia="Times New Roman" w:hAnsi="Helvetica" w:cs="Helvetica"/>
          <w:b/>
          <w:bCs/>
          <w:sz w:val="20"/>
          <w:szCs w:val="20"/>
        </w:rPr>
        <w:t xml:space="preserve">.  </w:t>
      </w:r>
      <w:r w:rsidRPr="004264A8">
        <w:rPr>
          <w:rFonts w:ascii="Helvetica" w:eastAsia="Times New Roman" w:hAnsi="Helvetica" w:cs="Helvetica"/>
          <w:sz w:val="20"/>
          <w:szCs w:val="20"/>
        </w:rPr>
        <w:t>The grantee has an affirmative duty to protect from damage the land, property, and other interests of the United States associated with the use and occupancy authorized by this easement.  Damage includes but is not limited to destruction of or damage to National Forest System lands, fire suppression costs, and destruction of or damage to federally owned improvements.</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Cs/>
          <w:sz w:val="20"/>
          <w:szCs w:val="20"/>
        </w:rPr>
        <w:t>1.</w:t>
      </w:r>
      <w:r w:rsidRPr="004264A8">
        <w:rPr>
          <w:rFonts w:ascii="Helvetica" w:eastAsia="Times New Roman" w:hAnsi="Helvetica" w:cs="Helvetica"/>
          <w:b/>
          <w:bCs/>
          <w:sz w:val="20"/>
          <w:szCs w:val="20"/>
        </w:rPr>
        <w:t>  </w:t>
      </w:r>
      <w:r w:rsidRPr="004264A8">
        <w:rPr>
          <w:rFonts w:ascii="Helvetica" w:eastAsia="Times New Roman" w:hAnsi="Helvetica" w:cs="Helvetica"/>
          <w:sz w:val="20"/>
          <w:szCs w:val="20"/>
        </w:rPr>
        <w:t xml:space="preserve">The grantee shall be liable for all injury, loss, or damage, including fire suppression costs, prevention and control of the spread of invasive species, and the costs of </w:t>
      </w:r>
      <w:bookmarkStart w:id="6" w:name="_Hlk44498517"/>
      <w:r w:rsidRPr="004264A8">
        <w:rPr>
          <w:rFonts w:ascii="Helvetica" w:eastAsia="Times New Roman" w:hAnsi="Helvetica" w:cs="Helvetica"/>
          <w:sz w:val="20"/>
          <w:szCs w:val="20"/>
        </w:rPr>
        <w:t xml:space="preserve">rehabilitation or restoration of natural resources, resulting from </w:t>
      </w:r>
      <w:bookmarkEnd w:id="6"/>
      <w:r w:rsidRPr="004264A8">
        <w:rPr>
          <w:rFonts w:ascii="Helvetica" w:eastAsia="Times New Roman" w:hAnsi="Helvetica" w:cs="Helvetica"/>
          <w:sz w:val="20"/>
          <w:szCs w:val="20"/>
        </w:rPr>
        <w:t xml:space="preserve">the grantee’s use and occupancy of the easement area.  Compensation shall include but not be limited to the value of resources damaged or destroyed, the costs of restoration, cleanup, or other mitigation, fire suppression or other types of abatement costs, and all administrative, legal (including attorney's fees), and other costs.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Arial"/>
          <w:b/>
          <w:bCs/>
          <w:sz w:val="20"/>
          <w:szCs w:val="20"/>
        </w:rPr>
      </w:pPr>
      <w:r w:rsidRPr="004264A8">
        <w:rPr>
          <w:rFonts w:ascii="Helvetica" w:eastAsia="Times New Roman" w:hAnsi="Helvetica" w:cs="Helvetica"/>
          <w:bCs/>
          <w:sz w:val="20"/>
          <w:szCs w:val="20"/>
        </w:rPr>
        <w:t xml:space="preserve">2.   </w:t>
      </w:r>
      <w:r w:rsidRPr="004264A8">
        <w:rPr>
          <w:rFonts w:ascii="Helvetica" w:eastAsia="Times New Roman" w:hAnsi="Helvetica" w:cs="Helvetica"/>
          <w:sz w:val="20"/>
          <w:szCs w:val="20"/>
        </w:rPr>
        <w:t xml:space="preserve">The grantee shall be liable for damage to all roads and trails of the United States caused by use of the grantee or the grantee's heirs, assignees, agents, employees, </w:t>
      </w:r>
      <w:r w:rsidR="00FE62EE">
        <w:rPr>
          <w:rFonts w:ascii="Helvetica" w:eastAsia="Times New Roman" w:hAnsi="Helvetica" w:cs="Helvetica"/>
          <w:sz w:val="20"/>
          <w:szCs w:val="20"/>
        </w:rPr>
        <w:t xml:space="preserve">or </w:t>
      </w:r>
      <w:r w:rsidRPr="004264A8">
        <w:rPr>
          <w:rFonts w:ascii="Helvetica" w:eastAsia="Times New Roman" w:hAnsi="Helvetica" w:cs="Helvetica"/>
          <w:sz w:val="20"/>
          <w:szCs w:val="20"/>
        </w:rPr>
        <w:t>contractors to the same extent as provided under clause IV.E.1, except that liability shall not include reasonable and ordinary wear and tear.</w:t>
      </w: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b/>
          <w:bCs/>
          <w:sz w:val="20"/>
          <w:szCs w:val="20"/>
        </w:rPr>
      </w:pPr>
      <w:r w:rsidRPr="004264A8">
        <w:rPr>
          <w:rFonts w:ascii="Helvetica" w:eastAsia="Times New Roman" w:hAnsi="Helvetica" w:cs="Helvetica"/>
          <w:b/>
          <w:bCs/>
          <w:sz w:val="20"/>
          <w:szCs w:val="20"/>
        </w:rPr>
        <w:t xml:space="preserve">F.   </w:t>
      </w:r>
      <w:r w:rsidRPr="004264A8">
        <w:rPr>
          <w:rFonts w:ascii="Helvetica" w:eastAsia="Times New Roman" w:hAnsi="Helvetica" w:cs="Helvetica"/>
          <w:b/>
          <w:bCs/>
          <w:sz w:val="20"/>
          <w:szCs w:val="20"/>
          <w:u w:val="single"/>
        </w:rPr>
        <w:t>ENVIRONMENTAL PROTECTION</w:t>
      </w:r>
      <w:r w:rsidRPr="004264A8">
        <w:rPr>
          <w:rFonts w:ascii="Helvetica" w:eastAsia="Times New Roman" w:hAnsi="Helvetica" w:cs="Helvetica"/>
          <w:b/>
          <w:bCs/>
          <w:sz w:val="20"/>
          <w:szCs w:val="20"/>
        </w:rPr>
        <w:t xml:space="preserve">  </w:t>
      </w: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1.   </w:t>
      </w:r>
      <w:r w:rsidRPr="004264A8">
        <w:rPr>
          <w:rFonts w:ascii="Helvetica" w:eastAsia="Times New Roman" w:hAnsi="Helvetica" w:cs="Helvetica"/>
          <w:sz w:val="20"/>
          <w:szCs w:val="20"/>
          <w:u w:val="single"/>
        </w:rPr>
        <w:t>Compliance with Environmental Laws</w:t>
      </w:r>
      <w:r w:rsidRPr="004264A8">
        <w:rPr>
          <w:rFonts w:ascii="Helvetica" w:eastAsia="Times New Roman" w:hAnsi="Helvetica" w:cs="Helvetica"/>
          <w:sz w:val="20"/>
          <w:szCs w:val="20"/>
        </w:rPr>
        <w:t xml:space="preserve">.  The grantee shall in connection with the use and occupancy authorized by this easement comply with all applicable federal, state, and local environmental laws and regulations, including but not limited to those established pursuant to the Comprehensive Environmental Response, Compensation, and Liability Act (CERCLA), as amended, 42 U.S.C. 9601 </w:t>
      </w:r>
      <w:r w:rsidRPr="004264A8">
        <w:rPr>
          <w:rFonts w:ascii="Helvetica" w:eastAsia="Times New Roman" w:hAnsi="Helvetica" w:cs="Helvetica"/>
          <w:i/>
          <w:iCs/>
          <w:sz w:val="20"/>
          <w:szCs w:val="20"/>
        </w:rPr>
        <w:t>et seq</w:t>
      </w:r>
      <w:r w:rsidRPr="004264A8">
        <w:rPr>
          <w:rFonts w:ascii="Helvetica" w:eastAsia="Times New Roman" w:hAnsi="Helvetica" w:cs="Helvetica"/>
          <w:sz w:val="20"/>
          <w:szCs w:val="20"/>
        </w:rPr>
        <w:t xml:space="preserve">., the Resource Conservation and Recovery Act, as amended, 42 U.S.C. 6901 </w:t>
      </w:r>
      <w:r w:rsidRPr="004264A8">
        <w:rPr>
          <w:rFonts w:ascii="Helvetica" w:eastAsia="Times New Roman" w:hAnsi="Helvetica" w:cs="Helvetica"/>
          <w:i/>
          <w:iCs/>
          <w:sz w:val="20"/>
          <w:szCs w:val="20"/>
        </w:rPr>
        <w:t>et seq</w:t>
      </w:r>
      <w:r w:rsidRPr="004264A8">
        <w:rPr>
          <w:rFonts w:ascii="Helvetica" w:eastAsia="Times New Roman" w:hAnsi="Helvetica" w:cs="Helvetica"/>
          <w:sz w:val="20"/>
          <w:szCs w:val="20"/>
        </w:rPr>
        <w:t xml:space="preserve">., the Federal Water Pollution Control Act, as amended, 33 U.S.C. 1251 </w:t>
      </w:r>
      <w:r w:rsidRPr="004264A8">
        <w:rPr>
          <w:rFonts w:ascii="Helvetica" w:eastAsia="Times New Roman" w:hAnsi="Helvetica" w:cs="Helvetica"/>
          <w:i/>
          <w:iCs/>
          <w:sz w:val="20"/>
          <w:szCs w:val="20"/>
        </w:rPr>
        <w:t>et seq</w:t>
      </w:r>
      <w:r w:rsidRPr="004264A8">
        <w:rPr>
          <w:rFonts w:ascii="Helvetica" w:eastAsia="Times New Roman" w:hAnsi="Helvetica" w:cs="Helvetica"/>
          <w:sz w:val="20"/>
          <w:szCs w:val="20"/>
        </w:rPr>
        <w:t xml:space="preserve">., the Oil Pollution Act, as amended, 33 U.S.C. 2701 </w:t>
      </w:r>
      <w:r w:rsidRPr="004264A8">
        <w:rPr>
          <w:rFonts w:ascii="Helvetica" w:eastAsia="Times New Roman" w:hAnsi="Helvetica" w:cs="Helvetica"/>
          <w:i/>
          <w:iCs/>
          <w:sz w:val="20"/>
          <w:szCs w:val="20"/>
        </w:rPr>
        <w:t>et seq</w:t>
      </w:r>
      <w:r w:rsidRPr="004264A8">
        <w:rPr>
          <w:rFonts w:ascii="Helvetica" w:eastAsia="Times New Roman" w:hAnsi="Helvetica" w:cs="Helvetica"/>
          <w:sz w:val="20"/>
          <w:szCs w:val="20"/>
        </w:rPr>
        <w:t xml:space="preserve">., the Clean Air Act, as amended, 42 U.S.C. 7401 </w:t>
      </w:r>
      <w:r w:rsidRPr="004264A8">
        <w:rPr>
          <w:rFonts w:ascii="Helvetica" w:eastAsia="Times New Roman" w:hAnsi="Helvetica" w:cs="Helvetica"/>
          <w:i/>
          <w:iCs/>
          <w:sz w:val="20"/>
          <w:szCs w:val="20"/>
        </w:rPr>
        <w:t>et seq</w:t>
      </w:r>
      <w:r w:rsidRPr="004264A8">
        <w:rPr>
          <w:rFonts w:ascii="Helvetica" w:eastAsia="Times New Roman" w:hAnsi="Helvetica" w:cs="Helvetica"/>
          <w:sz w:val="20"/>
          <w:szCs w:val="20"/>
        </w:rPr>
        <w:t xml:space="preserve">., the Toxic Substances Control Act, as amended, 15 U.S.C. 2601 </w:t>
      </w:r>
      <w:r w:rsidRPr="004264A8">
        <w:rPr>
          <w:rFonts w:ascii="Helvetica" w:eastAsia="Times New Roman" w:hAnsi="Helvetica" w:cs="Helvetica"/>
          <w:i/>
          <w:iCs/>
          <w:sz w:val="20"/>
          <w:szCs w:val="20"/>
        </w:rPr>
        <w:t>et seq</w:t>
      </w:r>
      <w:r w:rsidRPr="004264A8">
        <w:rPr>
          <w:rFonts w:ascii="Helvetica" w:eastAsia="Times New Roman" w:hAnsi="Helvetica" w:cs="Helvetica"/>
          <w:sz w:val="20"/>
          <w:szCs w:val="20"/>
        </w:rPr>
        <w:t xml:space="preserve">., the Federal Insecticide, Fungicide, and Rodenticide Act, as amended, 7 U.S.C. 136 </w:t>
      </w:r>
      <w:r w:rsidRPr="004264A8">
        <w:rPr>
          <w:rFonts w:ascii="Helvetica" w:eastAsia="Times New Roman" w:hAnsi="Helvetica" w:cs="Helvetica"/>
          <w:i/>
          <w:iCs/>
          <w:sz w:val="20"/>
          <w:szCs w:val="20"/>
        </w:rPr>
        <w:t>et seq</w:t>
      </w:r>
      <w:r w:rsidRPr="004264A8">
        <w:rPr>
          <w:rFonts w:ascii="Helvetica" w:eastAsia="Times New Roman" w:hAnsi="Helvetica" w:cs="Helvetica"/>
          <w:sz w:val="20"/>
          <w:szCs w:val="20"/>
        </w:rPr>
        <w:t xml:space="preserve">., and the Safe Drinking Water Act, as amended, 42 U.S.C. 300f </w:t>
      </w:r>
      <w:r w:rsidRPr="004264A8">
        <w:rPr>
          <w:rFonts w:ascii="Helvetica" w:eastAsia="Times New Roman" w:hAnsi="Helvetica" w:cs="Helvetica"/>
          <w:i/>
          <w:iCs/>
          <w:sz w:val="20"/>
          <w:szCs w:val="20"/>
        </w:rPr>
        <w:t>et seq</w:t>
      </w:r>
      <w:r w:rsidRPr="004264A8">
        <w:rPr>
          <w:rFonts w:ascii="Helvetica" w:eastAsia="Times New Roman" w:hAnsi="Helvetica" w:cs="Helvetica"/>
          <w:sz w:val="20"/>
          <w:szCs w:val="20"/>
        </w:rPr>
        <w:t>.</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2.   </w:t>
      </w:r>
      <w:r w:rsidRPr="004264A8">
        <w:rPr>
          <w:rFonts w:ascii="Helvetica" w:eastAsia="Times New Roman" w:hAnsi="Helvetica" w:cs="Helvetica"/>
          <w:sz w:val="20"/>
          <w:szCs w:val="20"/>
          <w:u w:val="single"/>
        </w:rPr>
        <w:t>Definition of Hazardous Material</w:t>
      </w:r>
      <w:r w:rsidRPr="004264A8">
        <w:rPr>
          <w:rFonts w:ascii="Helvetica" w:eastAsia="Times New Roman" w:hAnsi="Helvetica" w:cs="Helvetica"/>
          <w:sz w:val="20"/>
          <w:szCs w:val="20"/>
        </w:rPr>
        <w:t>.  For purposes of clause IV.F, "hazardous material" shall mean (a) any hazardous substance under section 101(14) of CERCLA, 42 U.S.C. 9601(14); (b) any pollutant or contaminant under section 101(33) of CERCLA, 42 U.S.C. 9601(33); (c) any petroleum product or its derivative, including fuel oil, and waste oils; and (d) any hazardous substance, extremely hazardous substance, toxic substance, hazardous waste, ignitable, reactive or corrosive materials, pollutant, contaminant, element, compound, mixture, solution or substance that may pose a present or potential hazard to human health or the environment under any applicable environmental laws.</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3.   </w:t>
      </w:r>
      <w:r w:rsidRPr="004264A8">
        <w:rPr>
          <w:rFonts w:ascii="Helvetica" w:eastAsia="Times New Roman" w:hAnsi="Helvetica" w:cs="Helvetica"/>
          <w:sz w:val="20"/>
          <w:szCs w:val="20"/>
          <w:u w:val="single"/>
        </w:rPr>
        <w:t>Oil Discharges and Release of Hazardous Materials</w:t>
      </w:r>
      <w:r w:rsidRPr="004264A8">
        <w:rPr>
          <w:rFonts w:ascii="Helvetica" w:eastAsia="Times New Roman" w:hAnsi="Helvetica" w:cs="Helvetica"/>
          <w:sz w:val="20"/>
          <w:szCs w:val="20"/>
        </w:rPr>
        <w:t xml:space="preserve">.  The grantee shall immediately notify all appropriate response authorities, including the National Response Center and the authorized officer or the authorized officer’s designated representative, of any oil discharge or of the release of a hazardous material in the easement area in an amount greater than or equal to its reportable quantity, in accordance with 33 CFR Part 153 and 40 CFR Part 302.  For the purposes of this requirement, “oil” is as defined by section 311(a)(1) of the Clean Water Act, </w:t>
      </w:r>
      <w:r w:rsidRPr="004264A8">
        <w:rPr>
          <w:rFonts w:ascii="Helvetica" w:eastAsia="Times New Roman" w:hAnsi="Helvetica" w:cs="Helvetica"/>
          <w:sz w:val="20"/>
          <w:szCs w:val="20"/>
        </w:rPr>
        <w:br w:type="textWrapping" w:clear="all"/>
        <w:t xml:space="preserve">33 U.S.C. 1321(a)(1).  The grantee shall immediately notify the authorized officer or the authorized officer’s designated representative of any release or threatened release of any hazardous material in or near the easement area which may be harmful to public health or welfare or which may adversely affect natural resources on federal lands.  </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   </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4.   </w:t>
      </w:r>
      <w:r w:rsidRPr="004264A8">
        <w:rPr>
          <w:rFonts w:ascii="Helvetica" w:eastAsia="Times New Roman" w:hAnsi="Helvetica" w:cs="Helvetica"/>
          <w:sz w:val="20"/>
          <w:szCs w:val="20"/>
          <w:u w:val="single"/>
        </w:rPr>
        <w:t>Remediation of Release of Hazardous Materials</w:t>
      </w:r>
      <w:r w:rsidRPr="004264A8">
        <w:rPr>
          <w:rFonts w:ascii="Helvetica" w:eastAsia="Times New Roman" w:hAnsi="Helvetica" w:cs="Helvetica"/>
          <w:sz w:val="20"/>
          <w:szCs w:val="20"/>
        </w:rPr>
        <w:t xml:space="preserve">.  The grantee shall remediate any release, threat of release, or discharge of hazardous materials that occurs in connection with the grantee’s activities in the easement area, including activities conducted by the grantee's agents, employees, </w:t>
      </w:r>
      <w:r w:rsidR="001810C4">
        <w:rPr>
          <w:rFonts w:ascii="Helvetica" w:eastAsia="Times New Roman" w:hAnsi="Helvetica" w:cs="Helvetica"/>
          <w:sz w:val="20"/>
          <w:szCs w:val="20"/>
        </w:rPr>
        <w:t xml:space="preserve">or </w:t>
      </w:r>
      <w:r w:rsidRPr="004264A8">
        <w:rPr>
          <w:rFonts w:ascii="Helvetica" w:eastAsia="Times New Roman" w:hAnsi="Helvetica" w:cs="Helvetica"/>
          <w:sz w:val="20"/>
          <w:szCs w:val="20"/>
        </w:rPr>
        <w:t>contractors and regardless of whether those activities are authorized under this easement.  The grantee shall perform remediation in accordance with applicable law immediately upon discovery of the release, threat of release, or discharge of hazardous materials.  The grantee shall perform the remediation to the satisfaction of the authorized officer and at no expense to the United States.  Upon revocation or termination of this easement, the grantee shall deliver the easement area to the Forest Service in compliance with all applicable laws and regulations and free and clear of contamination.</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ind w:left="720" w:right="720"/>
        <w:jc w:val="center"/>
        <w:rPr>
          <w:rFonts w:ascii="Helvetica" w:eastAsia="Times New Roman" w:hAnsi="Helvetica" w:cs="Helvetica"/>
          <w:b/>
          <w:bCs/>
          <w:color w:val="0000FF"/>
          <w:sz w:val="20"/>
          <w:szCs w:val="20"/>
        </w:rPr>
      </w:pPr>
      <w:r w:rsidRPr="004264A8">
        <w:rPr>
          <w:rFonts w:ascii="Helvetica" w:eastAsia="Times New Roman" w:hAnsi="Helvetica" w:cs="Helvetica"/>
          <w:b/>
          <w:bCs/>
          <w:color w:val="0000FF"/>
          <w:sz w:val="20"/>
          <w:szCs w:val="20"/>
        </w:rPr>
        <w:t>&lt;USER NOTES FOR CLAUSE IV.G&gt;</w:t>
      </w:r>
    </w:p>
    <w:p w:rsidR="004264A8" w:rsidRPr="004264A8" w:rsidRDefault="004264A8" w:rsidP="004264A8">
      <w:pPr>
        <w:spacing w:after="0" w:line="240" w:lineRule="auto"/>
        <w:ind w:left="720" w:right="720"/>
        <w:jc w:val="center"/>
        <w:rPr>
          <w:rFonts w:ascii="Helvetica" w:eastAsia="Times New Roman" w:hAnsi="Helvetica" w:cs="Helvetica"/>
          <w:b/>
          <w:bCs/>
          <w:color w:val="0000FF"/>
          <w:sz w:val="20"/>
          <w:szCs w:val="20"/>
        </w:rPr>
      </w:pPr>
      <w:r w:rsidRPr="004264A8">
        <w:rPr>
          <w:rFonts w:ascii="Helvetica" w:eastAsia="Times New Roman" w:hAnsi="Helvetica" w:cs="Helvetica"/>
          <w:b/>
          <w:bCs/>
          <w:color w:val="0000FF"/>
          <w:sz w:val="20"/>
          <w:szCs w:val="20"/>
        </w:rPr>
        <w:t>&lt;If the grantee has shown that state law limits its liability or obligation to indemnify, follow the direction in FSH 2709.11, Chapter 50.&gt;</w:t>
      </w:r>
    </w:p>
    <w:p w:rsidR="004264A8" w:rsidRPr="004264A8" w:rsidRDefault="004264A8" w:rsidP="004264A8">
      <w:pPr>
        <w:spacing w:after="0" w:line="240" w:lineRule="auto"/>
        <w:ind w:left="720" w:right="720"/>
        <w:jc w:val="center"/>
        <w:rPr>
          <w:rFonts w:ascii="Helvetica" w:eastAsia="Times New Roman" w:hAnsi="Helvetica" w:cs="Helvetica"/>
          <w:b/>
          <w:bCs/>
          <w:color w:val="0000FF"/>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G.   </w:t>
      </w:r>
      <w:r w:rsidRPr="004264A8">
        <w:rPr>
          <w:rFonts w:ascii="Helvetica" w:eastAsia="Times New Roman" w:hAnsi="Helvetica" w:cs="Helvetica"/>
          <w:b/>
          <w:bCs/>
          <w:sz w:val="20"/>
          <w:szCs w:val="20"/>
          <w:u w:val="single"/>
        </w:rPr>
        <w:t>INDEMNIFICATION OF THE UNITED STATES</w:t>
      </w:r>
      <w:r w:rsidRPr="004264A8">
        <w:rPr>
          <w:rFonts w:ascii="Helvetica" w:eastAsia="Times New Roman" w:hAnsi="Helvetica" w:cs="Helvetica"/>
          <w:b/>
          <w:bCs/>
          <w:sz w:val="20"/>
          <w:szCs w:val="20"/>
        </w:rPr>
        <w:t xml:space="preserve">. </w:t>
      </w:r>
      <w:r w:rsidRPr="004264A8">
        <w:rPr>
          <w:rFonts w:ascii="Helvetica" w:eastAsia="Times New Roman" w:hAnsi="Helvetica" w:cs="Helvetica"/>
          <w:sz w:val="20"/>
          <w:szCs w:val="20"/>
        </w:rPr>
        <w:t xml:space="preserve"> The grantee shall indemnify, defend, and hold harmless the United States for any costs, damages, claims, liabilities, and judgments arising from past, present, and future acts or omissions of the grantee in connection with the use and occupancy authorized by this easement.  This indemnification and hold harmless provision includes but is not limited to acts and omissions of the grantee or the grantee’s heirs, assignees, agents, employees, </w:t>
      </w:r>
      <w:r w:rsidR="00FE62EE">
        <w:rPr>
          <w:rFonts w:ascii="Helvetica" w:eastAsia="Times New Roman" w:hAnsi="Helvetica" w:cs="Helvetica"/>
          <w:sz w:val="20"/>
          <w:szCs w:val="20"/>
        </w:rPr>
        <w:t xml:space="preserve">or </w:t>
      </w:r>
      <w:r w:rsidRPr="004264A8">
        <w:rPr>
          <w:rFonts w:ascii="Helvetica" w:eastAsia="Times New Roman" w:hAnsi="Helvetica" w:cs="Helvetica"/>
          <w:sz w:val="20"/>
          <w:szCs w:val="20"/>
        </w:rPr>
        <w:t>contractors in connection with the use and occupancy authorized by this easement which result in (1) violations of any laws and regulations which are now or which may in the future become applicable; (2) judgments, claims, demands, penalties, or fees assessed against the United States; (3) costs, expenses, and damages incurred by the United States; or (4) the release or threatened release of any hazardous material into the environment.  The authorized officer may prescribe terms that allow the grantee to replace, repair, restore, or otherwise undertake necessary curative actions to mitigate damages in addition to or as an alternative to monetary indemnification.</w:t>
      </w: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b/>
          <w:bCs/>
          <w:sz w:val="20"/>
          <w:szCs w:val="20"/>
        </w:rPr>
      </w:pPr>
      <w:r w:rsidRPr="004264A8">
        <w:rPr>
          <w:rFonts w:ascii="Helvetica" w:eastAsia="Times New Roman" w:hAnsi="Helvetica" w:cs="Helvetica"/>
          <w:b/>
          <w:bCs/>
          <w:sz w:val="20"/>
          <w:szCs w:val="20"/>
        </w:rPr>
        <w:br w:type="page"/>
      </w:r>
      <w:r w:rsidRPr="004264A8">
        <w:rPr>
          <w:rFonts w:ascii="Helvetica" w:eastAsia="Times New Roman" w:hAnsi="Helvetica" w:cs="Helvetica"/>
          <w:b/>
          <w:bCs/>
          <w:sz w:val="20"/>
          <w:szCs w:val="20"/>
        </w:rPr>
        <w:lastRenderedPageBreak/>
        <w:t xml:space="preserve">V.   </w:t>
      </w:r>
      <w:r w:rsidRPr="004264A8">
        <w:rPr>
          <w:rFonts w:ascii="Helvetica" w:eastAsia="Times New Roman" w:hAnsi="Helvetica" w:cs="Helvetica"/>
          <w:b/>
          <w:bCs/>
          <w:sz w:val="20"/>
          <w:szCs w:val="20"/>
          <w:u w:val="single"/>
        </w:rPr>
        <w:t>REVOCATION, SUSPENSION, AND TERMINATION</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A.   </w:t>
      </w:r>
      <w:r w:rsidRPr="004264A8">
        <w:rPr>
          <w:rFonts w:ascii="Helvetica" w:eastAsia="Times New Roman" w:hAnsi="Helvetica" w:cs="Helvetica"/>
          <w:b/>
          <w:bCs/>
          <w:sz w:val="20"/>
          <w:szCs w:val="20"/>
          <w:u w:val="single"/>
        </w:rPr>
        <w:t>REVOCATION</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The authorized officer may revoke all or part of this easement:</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1.   By condemnation; or</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2.   Based on a finding of abandonment of the easement after a continuous 5-year period of non-use, provided:</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(a)  The easement or segment of the easement is not being preserved for prospective future use;</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(b)  The authorized officer gives the grantee written notice of the revocation; and</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(c)  If the grantee administratively appeals the revocation within 60 days of receipt of the notice, the revocation is upheld on appeal.</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B.   </w:t>
      </w:r>
      <w:r w:rsidRPr="004264A8">
        <w:rPr>
          <w:rFonts w:ascii="Helvetica" w:eastAsia="Times New Roman" w:hAnsi="Helvetica" w:cs="Helvetica"/>
          <w:b/>
          <w:bCs/>
          <w:sz w:val="20"/>
          <w:szCs w:val="20"/>
          <w:u w:val="single"/>
        </w:rPr>
        <w:t>IMMEDIATE SUSPENSION</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The authorized officer may immediately suspend this easement in whole or in part when necessary to protect public health or safety or the environment.  The suspension decision shall be in writing.  The grantee may request an onsite review with the authorized officer’s superior of the adverse conditions prompting the suspension.  The authorized officer’s superior shall grant this request within 48 hours.  Following the onsite review, the authorized officer’s superior shall promptly affirm, modify, or cancel the suspension.</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C.   </w:t>
      </w:r>
      <w:r w:rsidRPr="004264A8">
        <w:rPr>
          <w:rFonts w:ascii="Helvetica" w:eastAsia="Times New Roman" w:hAnsi="Helvetica" w:cs="Helvetica"/>
          <w:b/>
          <w:bCs/>
          <w:sz w:val="20"/>
          <w:szCs w:val="20"/>
          <w:u w:val="single"/>
        </w:rPr>
        <w:t>APPEALS AND REMEDIES</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Written decisions by the authorized officer relating to administration of this easement, other than revocation or suspension decisions, are subject to administrative appeal pursuant to </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36 CFR Part 214, as amended.  Revocation of this easement for non-use is subject to administrative appeal pursuant to 7 CFR Part 1, Subpart H, as amended, provided the grantee files an appeal within 60 days of receipt of the notice of revocation.  Immediate suspension under clause V.B is subject to administrative appeal pursuant to 7 CFR Part 1, Subpart H, as amended.  Revocation or suspension of this easement shall not give rise to any claim for damages by the grantee against the grantor.</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D.   </w:t>
      </w:r>
      <w:r w:rsidRPr="004264A8">
        <w:rPr>
          <w:rFonts w:ascii="Helvetica" w:eastAsia="Times New Roman" w:hAnsi="Helvetica" w:cs="Helvetica"/>
          <w:b/>
          <w:bCs/>
          <w:sz w:val="20"/>
          <w:szCs w:val="20"/>
          <w:u w:val="single"/>
        </w:rPr>
        <w:t>TERMINATION</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This easement shall terminate when by its terms a fixed or agreed upon condition, event, or time occurs without any action by the authorized officer.  Termination of this easement shall not require notice, a decision document, or any environmental analysis or other documentation.  Termination of this easement is not subject to administrative appeal and shall not give rise to any claim for damages by the grantee against the grantor.  This easement shall terminate:</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1.   If the grantee does not record this easement within 90 days of the date it is granted;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2.   Upon the written agreement of the grantor and the grantee;</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3.   If a subsequent easement is granted by the United States to a public road agency for operation of the private road as a public highway; or</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 xml:space="preserve">4.   If the grantor assumes jurisdiction over the private road, the grantor shall issue a replacement easement to the grantee for the road using the appropriate standard Forest Service form.  If the private road was constructed by the grantee under a special use authorization, the grantor shall pay its pro rata share of the current replacement cost of the road, less depreciation, to the grantee.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b/>
          <w:bCs/>
          <w:sz w:val="20"/>
          <w:szCs w:val="20"/>
        </w:rPr>
      </w:pPr>
      <w:r w:rsidRPr="004264A8">
        <w:rPr>
          <w:rFonts w:ascii="Helvetica" w:eastAsia="Times New Roman" w:hAnsi="Helvetica" w:cs="Helvetica"/>
          <w:b/>
          <w:bCs/>
          <w:sz w:val="20"/>
          <w:szCs w:val="20"/>
        </w:rPr>
        <w:t xml:space="preserve">VI.   </w:t>
      </w:r>
      <w:r w:rsidRPr="004264A8">
        <w:rPr>
          <w:rFonts w:ascii="Helvetica" w:eastAsia="Times New Roman" w:hAnsi="Helvetica" w:cs="Helvetica"/>
          <w:b/>
          <w:bCs/>
          <w:sz w:val="20"/>
          <w:szCs w:val="20"/>
          <w:u w:val="single"/>
        </w:rPr>
        <w:t>MISCELLANEOUS PROVISIONS</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A.   </w:t>
      </w:r>
      <w:r w:rsidRPr="004264A8">
        <w:rPr>
          <w:rFonts w:ascii="Helvetica" w:eastAsia="Times New Roman" w:hAnsi="Helvetica" w:cs="Helvetica"/>
          <w:b/>
          <w:bCs/>
          <w:sz w:val="20"/>
          <w:szCs w:val="20"/>
          <w:u w:val="single"/>
        </w:rPr>
        <w:t>MEMBERS OF CONGRESS</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No member of or delegate to Congress or resident commissioner shall benefit from this easement either directly or indirectly, except to the extent the authorized use provides a general benefit to a corporation.  </w:t>
      </w:r>
    </w:p>
    <w:p w:rsidR="004264A8" w:rsidRPr="004264A8" w:rsidRDefault="004264A8" w:rsidP="004264A8">
      <w:pPr>
        <w:spacing w:after="0" w:line="240" w:lineRule="auto"/>
        <w:rPr>
          <w:rFonts w:ascii="Helvetica" w:eastAsia="Times New Roman" w:hAnsi="Helvetica" w:cs="Helvetica"/>
          <w:b/>
          <w:bCs/>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B.   </w:t>
      </w:r>
      <w:r w:rsidRPr="004264A8">
        <w:rPr>
          <w:rFonts w:ascii="Helvetica" w:eastAsia="Times New Roman" w:hAnsi="Helvetica" w:cs="Helvetica"/>
          <w:b/>
          <w:bCs/>
          <w:sz w:val="20"/>
          <w:szCs w:val="20"/>
          <w:u w:val="single"/>
        </w:rPr>
        <w:t>CURRENT ADDRESSES</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The grantor and the grantee shall keep each other informed of current mailing addresses.  </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b/>
          <w:bCs/>
          <w:sz w:val="20"/>
          <w:szCs w:val="20"/>
        </w:rPr>
        <w:t xml:space="preserve">C.   </w:t>
      </w:r>
      <w:r w:rsidRPr="004264A8">
        <w:rPr>
          <w:rFonts w:ascii="Helvetica" w:eastAsia="Times New Roman" w:hAnsi="Helvetica" w:cs="Helvetica"/>
          <w:b/>
          <w:bCs/>
          <w:sz w:val="20"/>
          <w:szCs w:val="20"/>
          <w:u w:val="single"/>
        </w:rPr>
        <w:t>SUPERIOR CLAUSES</w:t>
      </w:r>
      <w:r w:rsidRPr="004264A8">
        <w:rPr>
          <w:rFonts w:ascii="Helvetica" w:eastAsia="Times New Roman" w:hAnsi="Helvetica" w:cs="Helvetica"/>
          <w:b/>
          <w:bCs/>
          <w:sz w:val="20"/>
          <w:szCs w:val="20"/>
        </w:rPr>
        <w:t>.</w:t>
      </w:r>
      <w:r w:rsidRPr="004264A8">
        <w:rPr>
          <w:rFonts w:ascii="Helvetica" w:eastAsia="Times New Roman" w:hAnsi="Helvetica" w:cs="Helvetica"/>
          <w:sz w:val="20"/>
          <w:szCs w:val="20"/>
        </w:rPr>
        <w:t xml:space="preserve">  If there is any conflict between any of the preceding printed clauses and any of the following clauses, the preceding printed clauses shall control.</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b/>
          <w:bCs/>
          <w:sz w:val="20"/>
          <w:szCs w:val="20"/>
        </w:rPr>
      </w:pPr>
      <w:r w:rsidRPr="004264A8">
        <w:rPr>
          <w:rFonts w:ascii="Helvetica" w:eastAsia="Times New Roman" w:hAnsi="Helvetica" w:cs="Helvetica"/>
          <w:b/>
          <w:bCs/>
          <w:sz w:val="20"/>
          <w:szCs w:val="20"/>
        </w:rPr>
        <w:t>THIS EASEMENT IS GRANTED SUBJECT TO ALL ITS TERMS.</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b/>
          <w:bCs/>
          <w:sz w:val="20"/>
          <w:szCs w:val="20"/>
        </w:rPr>
      </w:pPr>
      <w:r w:rsidRPr="004264A8">
        <w:rPr>
          <w:rFonts w:ascii="Helvetica" w:eastAsia="Times New Roman" w:hAnsi="Helvetica" w:cs="Helvetica"/>
          <w:b/>
          <w:bCs/>
          <w:sz w:val="20"/>
          <w:szCs w:val="20"/>
        </w:rPr>
        <w:t>BEFORE THIS EASEMENT IS GRANTED TO AN ENTITY, DOCUMENTATION MUST BE PROVIDED TO THE AUTHORIZED OFFICER OF THE AUTHORITY OF THE SIGNATORY FOR THE ENTITY TO BIND IT TO THE TERMS OF THIS EASEMENT.</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On [date], I, the grantee, have read, understood, and accepted the terms of this easement.</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_____________________________________________________________________________________</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[NAME AND TITLE OF PERSON SIGNING ON BEHALF OF GRANTEE,</w:t>
      </w:r>
      <w:r w:rsidRPr="004264A8">
        <w:rPr>
          <w:rFonts w:ascii="Helvetica" w:eastAsia="Times New Roman" w:hAnsi="Helvetica" w:cs="Helvetica"/>
          <w:sz w:val="20"/>
          <w:szCs w:val="20"/>
        </w:rPr>
        <w:tab/>
      </w:r>
      <w:r w:rsidRPr="004264A8">
        <w:rPr>
          <w:rFonts w:ascii="Helvetica" w:eastAsia="Times New Roman" w:hAnsi="Helvetica" w:cs="Helvetica"/>
          <w:sz w:val="20"/>
          <w:szCs w:val="20"/>
        </w:rPr>
        <w:tab/>
      </w:r>
      <w:r w:rsidRPr="004264A8">
        <w:rPr>
          <w:rFonts w:ascii="Helvetica" w:eastAsia="Times New Roman" w:hAnsi="Helvetica" w:cs="Helvetica"/>
          <w:sz w:val="20"/>
          <w:szCs w:val="20"/>
        </w:rPr>
        <w:tab/>
      </w:r>
      <w:r w:rsidRPr="004264A8">
        <w:rPr>
          <w:rFonts w:ascii="Helvetica" w:eastAsia="Times New Roman" w:hAnsi="Helvetica" w:cs="Helvetica"/>
          <w:sz w:val="20"/>
          <w:szCs w:val="20"/>
        </w:rPr>
        <w:tab/>
        <w:t xml:space="preserve">     DATE</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IF GRANTEE IS AN ENTITY]</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w:t>
      </w:r>
      <w:r w:rsidR="00450741">
        <w:rPr>
          <w:rFonts w:ascii="Helvetica" w:eastAsia="Times New Roman" w:hAnsi="Helvetica" w:cs="Helvetica"/>
          <w:sz w:val="20"/>
          <w:szCs w:val="20"/>
        </w:rPr>
        <w:t>GRANTEE</w:t>
      </w:r>
      <w:r w:rsidRPr="004264A8">
        <w:rPr>
          <w:rFonts w:ascii="Helvetica" w:eastAsia="Times New Roman" w:hAnsi="Helvetica" w:cs="Helvetica"/>
          <w:sz w:val="20"/>
          <w:szCs w:val="20"/>
        </w:rPr>
        <w:t>_NAME#</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Calibri" w:eastAsia="Times New Roman" w:hAnsi="Calibri" w:cs="Calibri"/>
          <w:sz w:val="20"/>
          <w:szCs w:val="20"/>
        </w:rPr>
      </w:pPr>
    </w:p>
    <w:p w:rsidR="004264A8" w:rsidRPr="004264A8" w:rsidRDefault="004264A8" w:rsidP="004264A8">
      <w:pPr>
        <w:spacing w:after="0" w:line="240" w:lineRule="auto"/>
        <w:ind w:right="-540"/>
        <w:rPr>
          <w:rFonts w:ascii="Helvetica" w:eastAsia="Times New Roman" w:hAnsi="Helvetica" w:cs="Helvetica"/>
          <w:b/>
          <w:sz w:val="20"/>
          <w:szCs w:val="20"/>
        </w:rPr>
      </w:pPr>
      <w:r w:rsidRPr="004264A8">
        <w:rPr>
          <w:rFonts w:ascii="Helvetica" w:eastAsia="Times New Roman" w:hAnsi="Helvetica" w:cs="Helvetica"/>
          <w:sz w:val="20"/>
          <w:szCs w:val="20"/>
        </w:rPr>
        <w:t>STATE OF [_________]</w:t>
      </w:r>
    </w:p>
    <w:p w:rsidR="004264A8" w:rsidRPr="004264A8" w:rsidRDefault="004264A8" w:rsidP="004264A8">
      <w:pPr>
        <w:spacing w:after="0" w:line="240" w:lineRule="auto"/>
        <w:ind w:right="-540"/>
        <w:rPr>
          <w:rFonts w:ascii="Helvetica" w:eastAsia="Times New Roman" w:hAnsi="Helvetica" w:cs="Helvetica"/>
          <w:sz w:val="20"/>
          <w:szCs w:val="20"/>
        </w:rPr>
      </w:pPr>
      <w:r w:rsidRPr="004264A8">
        <w:rPr>
          <w:rFonts w:ascii="Helvetica" w:eastAsia="Times New Roman" w:hAnsi="Helvetica" w:cs="Helvetica"/>
          <w:sz w:val="20"/>
          <w:szCs w:val="20"/>
        </w:rPr>
        <w:t>[_________] COUNTY</w:t>
      </w:r>
    </w:p>
    <w:p w:rsidR="004264A8" w:rsidRPr="004264A8" w:rsidRDefault="004264A8" w:rsidP="004264A8">
      <w:pPr>
        <w:spacing w:after="0" w:line="240" w:lineRule="auto"/>
        <w:ind w:right="-540"/>
        <w:rPr>
          <w:rFonts w:ascii="Calibri" w:eastAsia="Times New Roman" w:hAnsi="Calibri" w:cs="Calibri"/>
          <w:sz w:val="20"/>
          <w:szCs w:val="20"/>
        </w:rPr>
      </w:pPr>
    </w:p>
    <w:p w:rsidR="004264A8" w:rsidRPr="004264A8" w:rsidRDefault="004264A8" w:rsidP="004264A8">
      <w:pPr>
        <w:spacing w:after="0" w:line="240" w:lineRule="auto"/>
        <w:ind w:right="-540"/>
        <w:rPr>
          <w:rFonts w:ascii="Calibri" w:eastAsia="Times New Roman" w:hAnsi="Calibri" w:cs="Calibri"/>
          <w:sz w:val="20"/>
          <w:szCs w:val="20"/>
        </w:rPr>
      </w:pPr>
    </w:p>
    <w:p w:rsidR="004264A8" w:rsidRPr="004264A8" w:rsidRDefault="004264A8" w:rsidP="004264A8">
      <w:pPr>
        <w:tabs>
          <w:tab w:val="left" w:pos="1800"/>
        </w:tabs>
        <w:spacing w:after="0" w:line="240" w:lineRule="auto"/>
        <w:ind w:right="-540"/>
        <w:rPr>
          <w:rFonts w:ascii="Helvetica" w:eastAsia="Times New Roman" w:hAnsi="Helvetica" w:cs="Helvetica"/>
          <w:sz w:val="20"/>
          <w:szCs w:val="20"/>
        </w:rPr>
      </w:pPr>
      <w:r w:rsidRPr="004264A8">
        <w:rPr>
          <w:rFonts w:ascii="Helvetica" w:eastAsia="Times New Roman" w:hAnsi="Helvetica" w:cs="Helvetica"/>
          <w:sz w:val="20"/>
          <w:szCs w:val="20"/>
        </w:rPr>
        <w:t>On [date], before me, a notary public in the State of [________], personally appeared [name of grantee], known to me to be the person who signed this easement as the grantee.</w:t>
      </w:r>
    </w:p>
    <w:p w:rsidR="004264A8" w:rsidRPr="004264A8" w:rsidRDefault="004264A8" w:rsidP="004264A8">
      <w:pPr>
        <w:spacing w:after="0" w:line="240" w:lineRule="auto"/>
        <w:ind w:right="-540"/>
        <w:rPr>
          <w:rFonts w:ascii="Helvetica" w:eastAsia="Times New Roman" w:hAnsi="Helvetica" w:cs="Helvetica"/>
          <w:sz w:val="20"/>
          <w:szCs w:val="20"/>
        </w:rPr>
      </w:pPr>
    </w:p>
    <w:p w:rsidR="004264A8" w:rsidRPr="004264A8" w:rsidRDefault="004264A8" w:rsidP="004264A8">
      <w:pPr>
        <w:spacing w:after="0" w:line="240" w:lineRule="auto"/>
        <w:ind w:right="-540"/>
        <w:rPr>
          <w:rFonts w:ascii="Helvetica" w:eastAsia="Times New Roman" w:hAnsi="Helvetica" w:cs="Helvetica"/>
          <w:sz w:val="20"/>
          <w:szCs w:val="20"/>
        </w:rPr>
      </w:pPr>
    </w:p>
    <w:p w:rsidR="004264A8" w:rsidRPr="004264A8" w:rsidRDefault="004264A8" w:rsidP="004264A8">
      <w:pPr>
        <w:spacing w:after="0" w:line="240" w:lineRule="auto"/>
        <w:ind w:right="-540"/>
        <w:rPr>
          <w:rFonts w:ascii="Helvetica" w:eastAsia="Times New Roman" w:hAnsi="Helvetica" w:cs="Helvetica"/>
          <w:sz w:val="20"/>
          <w:szCs w:val="20"/>
        </w:rPr>
      </w:pPr>
      <w:r w:rsidRPr="004264A8">
        <w:rPr>
          <w:rFonts w:ascii="Helvetica" w:eastAsia="Times New Roman" w:hAnsi="Helvetica" w:cs="Helvetica"/>
          <w:sz w:val="20"/>
          <w:szCs w:val="20"/>
        </w:rPr>
        <w:t>______________________________________</w:t>
      </w:r>
    </w:p>
    <w:p w:rsidR="004264A8" w:rsidRPr="004264A8" w:rsidRDefault="004264A8" w:rsidP="004264A8">
      <w:pPr>
        <w:spacing w:after="0" w:line="240" w:lineRule="auto"/>
        <w:ind w:right="-540"/>
        <w:rPr>
          <w:rFonts w:ascii="Helvetica" w:eastAsia="Times New Roman" w:hAnsi="Helvetica" w:cs="Helvetica"/>
          <w:sz w:val="20"/>
          <w:szCs w:val="20"/>
        </w:rPr>
      </w:pPr>
      <w:r w:rsidRPr="004264A8">
        <w:rPr>
          <w:rFonts w:ascii="Helvetica" w:eastAsia="Times New Roman" w:hAnsi="Helvetica" w:cs="Helvetica"/>
          <w:sz w:val="20"/>
          <w:szCs w:val="20"/>
        </w:rPr>
        <w:t>Notary Public for the State of [___________]</w:t>
      </w:r>
    </w:p>
    <w:p w:rsidR="004264A8" w:rsidRPr="004264A8" w:rsidRDefault="004264A8" w:rsidP="004264A8">
      <w:pPr>
        <w:spacing w:after="0" w:line="240" w:lineRule="auto"/>
        <w:ind w:right="-540"/>
        <w:rPr>
          <w:rFonts w:ascii="Helvetica" w:eastAsia="Times New Roman" w:hAnsi="Helvetica" w:cs="Helvetica"/>
          <w:sz w:val="20"/>
          <w:szCs w:val="20"/>
        </w:rPr>
      </w:pPr>
      <w:r w:rsidRPr="004264A8">
        <w:rPr>
          <w:rFonts w:ascii="Helvetica" w:eastAsia="Times New Roman" w:hAnsi="Helvetica" w:cs="Helvetica"/>
          <w:sz w:val="20"/>
          <w:szCs w:val="20"/>
        </w:rPr>
        <w:t>My commission expires [__________]</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On [date], the United States, through the United States Department of Agriculture, Forest Service, has executed this easement pursuant to delegations of authority in 7 CFR 2.60(a)(2), 36 CFR 251.52, and FSM 2732.04c.</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UNITED STATES OF AMERICA</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_____________________________________________________________________________________</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#AUTHORIZED OFFICER NAME#</w:t>
      </w:r>
      <w:r w:rsidRPr="004264A8">
        <w:rPr>
          <w:rFonts w:ascii="Helvetica" w:eastAsia="Times New Roman" w:hAnsi="Helvetica" w:cs="Helvetica"/>
          <w:sz w:val="20"/>
          <w:szCs w:val="20"/>
        </w:rPr>
        <w:tab/>
      </w:r>
      <w:r w:rsidRPr="004264A8">
        <w:rPr>
          <w:rFonts w:ascii="Helvetica" w:eastAsia="Times New Roman" w:hAnsi="Helvetica" w:cs="Helvetica"/>
          <w:sz w:val="20"/>
          <w:szCs w:val="20"/>
        </w:rPr>
        <w:tab/>
      </w:r>
      <w:r w:rsidRPr="004264A8">
        <w:rPr>
          <w:rFonts w:ascii="Helvetica" w:eastAsia="Times New Roman" w:hAnsi="Helvetica" w:cs="Helvetica"/>
          <w:sz w:val="20"/>
          <w:szCs w:val="20"/>
        </w:rPr>
        <w:tab/>
      </w:r>
      <w:r w:rsidRPr="004264A8">
        <w:rPr>
          <w:rFonts w:ascii="Helvetica" w:eastAsia="Times New Roman" w:hAnsi="Helvetica" w:cs="Helvetica"/>
          <w:sz w:val="20"/>
          <w:szCs w:val="20"/>
        </w:rPr>
        <w:tab/>
      </w:r>
      <w:r w:rsidRPr="004264A8">
        <w:rPr>
          <w:rFonts w:ascii="Helvetica" w:eastAsia="Times New Roman" w:hAnsi="Helvetica" w:cs="Helvetica"/>
          <w:sz w:val="20"/>
          <w:szCs w:val="20"/>
        </w:rPr>
        <w:tab/>
      </w:r>
      <w:r w:rsidRPr="004264A8">
        <w:rPr>
          <w:rFonts w:ascii="Helvetica" w:eastAsia="Times New Roman" w:hAnsi="Helvetica" w:cs="Helvetica"/>
          <w:sz w:val="20"/>
          <w:szCs w:val="20"/>
        </w:rPr>
        <w:tab/>
      </w:r>
      <w:r w:rsidRPr="004264A8">
        <w:rPr>
          <w:rFonts w:ascii="Helvetica" w:eastAsia="Times New Roman" w:hAnsi="Helvetica" w:cs="Helvetica"/>
          <w:sz w:val="20"/>
          <w:szCs w:val="20"/>
        </w:rPr>
        <w:tab/>
      </w:r>
      <w:r w:rsidRPr="004264A8">
        <w:rPr>
          <w:rFonts w:ascii="Helvetica" w:eastAsia="Times New Roman" w:hAnsi="Helvetica" w:cs="Helvetica"/>
          <w:sz w:val="20"/>
          <w:szCs w:val="20"/>
        </w:rPr>
        <w:tab/>
        <w:t xml:space="preserve">     DATE</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#TITLE#</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noProof/>
          <w:sz w:val="20"/>
          <w:szCs w:val="20"/>
        </w:rPr>
        <w:drawing>
          <wp:inline distT="0" distB="0" distL="0" distR="0">
            <wp:extent cx="742950" cy="285750"/>
            <wp:effectExtent l="0" t="0" r="0" b="0"/>
            <wp:docPr id="1" name="Picture 1" descr="Text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285750"/>
                    </a:xfrm>
                    <a:prstGeom prst="rect">
                      <a:avLst/>
                    </a:prstGeom>
                    <a:noFill/>
                    <a:ln>
                      <a:noFill/>
                    </a:ln>
                  </pic:spPr>
                </pic:pic>
              </a:graphicData>
            </a:graphic>
          </wp:inline>
        </w:drawing>
      </w:r>
      <w:r w:rsidRPr="004264A8">
        <w:rPr>
          <w:rFonts w:ascii="Helvetica" w:eastAsia="Times New Roman" w:hAnsi="Helvetica" w:cs="Helvetica"/>
          <w:sz w:val="20"/>
          <w:szCs w:val="20"/>
        </w:rPr>
        <w:t xml:space="preserve"> National Forest</w:t>
      </w:r>
    </w:p>
    <w:p w:rsidR="004264A8" w:rsidRPr="004264A8" w:rsidRDefault="004264A8" w:rsidP="004264A8">
      <w:pPr>
        <w:spacing w:after="0" w:line="240" w:lineRule="auto"/>
        <w:rPr>
          <w:rFonts w:ascii="Helvetica" w:eastAsia="Times New Roman" w:hAnsi="Helvetica" w:cs="Helvetica"/>
          <w:sz w:val="20"/>
          <w:szCs w:val="20"/>
        </w:rPr>
      </w:pPr>
      <w:r w:rsidRPr="004264A8">
        <w:rPr>
          <w:rFonts w:ascii="Helvetica" w:eastAsia="Times New Roman" w:hAnsi="Helvetica" w:cs="Helvetica"/>
          <w:sz w:val="20"/>
          <w:szCs w:val="20"/>
        </w:rPr>
        <w:t>USDA Forest Service</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ind w:right="-540"/>
        <w:rPr>
          <w:rFonts w:ascii="Helvetica" w:eastAsia="Times New Roman" w:hAnsi="Helvetica" w:cs="Times New Roman"/>
          <w:b/>
          <w:sz w:val="20"/>
          <w:szCs w:val="20"/>
        </w:rPr>
      </w:pPr>
      <w:r w:rsidRPr="004264A8">
        <w:rPr>
          <w:rFonts w:ascii="Helvetica" w:eastAsia="Times New Roman" w:hAnsi="Helvetica" w:cs="Helvetica"/>
          <w:sz w:val="20"/>
          <w:szCs w:val="20"/>
        </w:rPr>
        <w:t>STATE OF [_________]</w:t>
      </w:r>
    </w:p>
    <w:p w:rsidR="004264A8" w:rsidRPr="004264A8" w:rsidRDefault="004264A8" w:rsidP="004264A8">
      <w:pPr>
        <w:spacing w:after="0" w:line="240" w:lineRule="auto"/>
        <w:ind w:right="-540"/>
        <w:rPr>
          <w:rFonts w:ascii="Helvetica" w:eastAsia="Times New Roman" w:hAnsi="Helvetica" w:cs="Helvetica"/>
          <w:sz w:val="20"/>
          <w:szCs w:val="20"/>
        </w:rPr>
      </w:pPr>
      <w:r w:rsidRPr="004264A8">
        <w:rPr>
          <w:rFonts w:ascii="Helvetica" w:eastAsia="Times New Roman" w:hAnsi="Helvetica" w:cs="Helvetica"/>
          <w:sz w:val="20"/>
          <w:szCs w:val="20"/>
        </w:rPr>
        <w:t>[_________] COUNTY</w:t>
      </w:r>
    </w:p>
    <w:p w:rsidR="004264A8" w:rsidRPr="004264A8" w:rsidRDefault="004264A8" w:rsidP="004264A8">
      <w:pPr>
        <w:spacing w:after="0" w:line="240" w:lineRule="auto"/>
        <w:ind w:right="-540"/>
        <w:rPr>
          <w:rFonts w:ascii="Helvetica" w:eastAsia="Times New Roman" w:hAnsi="Helvetica" w:cs="Helvetica"/>
          <w:sz w:val="20"/>
          <w:szCs w:val="20"/>
        </w:rPr>
      </w:pPr>
    </w:p>
    <w:p w:rsidR="004264A8" w:rsidRPr="004264A8" w:rsidRDefault="004264A8" w:rsidP="004264A8">
      <w:pPr>
        <w:spacing w:after="0" w:line="240" w:lineRule="auto"/>
        <w:ind w:right="-540"/>
        <w:rPr>
          <w:rFonts w:ascii="Helvetica" w:eastAsia="Times New Roman" w:hAnsi="Helvetica" w:cs="Helvetica"/>
          <w:sz w:val="20"/>
          <w:szCs w:val="20"/>
        </w:rPr>
      </w:pPr>
    </w:p>
    <w:p w:rsidR="004264A8" w:rsidRPr="004264A8" w:rsidRDefault="004264A8" w:rsidP="004264A8">
      <w:pPr>
        <w:tabs>
          <w:tab w:val="left" w:pos="1800"/>
        </w:tabs>
        <w:spacing w:after="0" w:line="240" w:lineRule="auto"/>
        <w:ind w:right="-540"/>
        <w:rPr>
          <w:rFonts w:ascii="Helvetica" w:eastAsia="Times New Roman" w:hAnsi="Helvetica" w:cs="Helvetica"/>
          <w:sz w:val="20"/>
          <w:szCs w:val="20"/>
        </w:rPr>
      </w:pPr>
      <w:r w:rsidRPr="004264A8">
        <w:rPr>
          <w:rFonts w:ascii="Helvetica" w:eastAsia="Times New Roman" w:hAnsi="Helvetica" w:cs="Helvetica"/>
          <w:sz w:val="20"/>
          <w:szCs w:val="20"/>
        </w:rPr>
        <w:t>On [date], before me, a notary public in the State of [________], personally appeared [name of Forest Service authorized officer], known to me to be the person who signed this easement as the grantor.</w:t>
      </w:r>
    </w:p>
    <w:p w:rsidR="004264A8" w:rsidRPr="004264A8" w:rsidRDefault="004264A8" w:rsidP="004264A8">
      <w:pPr>
        <w:spacing w:after="0" w:line="240" w:lineRule="auto"/>
        <w:ind w:right="-540"/>
        <w:rPr>
          <w:rFonts w:ascii="Helvetica" w:eastAsia="Times New Roman" w:hAnsi="Helvetica" w:cs="Helvetica"/>
          <w:sz w:val="20"/>
          <w:szCs w:val="20"/>
        </w:rPr>
      </w:pPr>
    </w:p>
    <w:p w:rsidR="004264A8" w:rsidRPr="004264A8" w:rsidRDefault="004264A8" w:rsidP="004264A8">
      <w:pPr>
        <w:spacing w:after="0" w:line="240" w:lineRule="auto"/>
        <w:ind w:right="-540"/>
        <w:rPr>
          <w:rFonts w:ascii="Helvetica" w:eastAsia="Times New Roman" w:hAnsi="Helvetica" w:cs="Helvetica"/>
          <w:sz w:val="20"/>
          <w:szCs w:val="20"/>
        </w:rPr>
      </w:pPr>
    </w:p>
    <w:p w:rsidR="004264A8" w:rsidRPr="004264A8" w:rsidRDefault="004264A8" w:rsidP="004264A8">
      <w:pPr>
        <w:spacing w:after="0" w:line="240" w:lineRule="auto"/>
        <w:ind w:right="-540"/>
        <w:rPr>
          <w:rFonts w:ascii="Helvetica" w:eastAsia="Times New Roman" w:hAnsi="Helvetica" w:cs="Helvetica"/>
          <w:sz w:val="20"/>
          <w:szCs w:val="20"/>
        </w:rPr>
      </w:pPr>
      <w:r w:rsidRPr="004264A8">
        <w:rPr>
          <w:rFonts w:ascii="Helvetica" w:eastAsia="Times New Roman" w:hAnsi="Helvetica" w:cs="Helvetica"/>
          <w:sz w:val="20"/>
          <w:szCs w:val="20"/>
        </w:rPr>
        <w:t>______________________________________</w:t>
      </w:r>
    </w:p>
    <w:p w:rsidR="004264A8" w:rsidRPr="004264A8" w:rsidRDefault="004264A8" w:rsidP="004264A8">
      <w:pPr>
        <w:spacing w:after="0" w:line="240" w:lineRule="auto"/>
        <w:ind w:right="-540"/>
        <w:rPr>
          <w:rFonts w:ascii="Helvetica" w:eastAsia="Times New Roman" w:hAnsi="Helvetica" w:cs="Helvetica"/>
          <w:sz w:val="20"/>
          <w:szCs w:val="20"/>
        </w:rPr>
      </w:pPr>
      <w:r w:rsidRPr="004264A8">
        <w:rPr>
          <w:rFonts w:ascii="Helvetica" w:eastAsia="Times New Roman" w:hAnsi="Helvetica" w:cs="Helvetica"/>
          <w:sz w:val="20"/>
          <w:szCs w:val="20"/>
        </w:rPr>
        <w:t>Notary Public for the State of [___________]</w:t>
      </w:r>
    </w:p>
    <w:p w:rsidR="004264A8" w:rsidRPr="004264A8" w:rsidRDefault="004264A8" w:rsidP="004264A8">
      <w:pPr>
        <w:spacing w:after="0" w:line="240" w:lineRule="auto"/>
        <w:ind w:right="-540"/>
        <w:rPr>
          <w:rFonts w:ascii="Helvetica" w:eastAsia="Times New Roman" w:hAnsi="Helvetica" w:cs="Helvetica"/>
          <w:sz w:val="20"/>
          <w:szCs w:val="20"/>
        </w:rPr>
      </w:pPr>
      <w:r w:rsidRPr="004264A8">
        <w:rPr>
          <w:rFonts w:ascii="Helvetica" w:eastAsia="Times New Roman" w:hAnsi="Helvetica" w:cs="Helvetica"/>
          <w:sz w:val="20"/>
          <w:szCs w:val="20"/>
        </w:rPr>
        <w:t>My commission expires [__________]</w:t>
      </w: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20"/>
          <w:szCs w:val="20"/>
        </w:rPr>
      </w:pPr>
    </w:p>
    <w:p w:rsidR="004264A8" w:rsidRPr="004264A8" w:rsidRDefault="004264A8" w:rsidP="004264A8">
      <w:pPr>
        <w:spacing w:after="0" w:line="240" w:lineRule="auto"/>
        <w:rPr>
          <w:rFonts w:ascii="Helvetica" w:eastAsia="Times New Roman" w:hAnsi="Helvetica" w:cs="Helvetica"/>
          <w:sz w:val="16"/>
          <w:szCs w:val="16"/>
        </w:rPr>
      </w:pPr>
      <w:r w:rsidRPr="004264A8">
        <w:rPr>
          <w:rFonts w:ascii="Helvetica" w:eastAsia="Times New Roman" w:hAnsi="Helvetica" w:cs="Helvetica"/>
          <w:sz w:val="20"/>
          <w:szCs w:val="20"/>
        </w:rPr>
        <w:br w:type="page"/>
      </w:r>
      <w:r w:rsidRPr="004264A8">
        <w:rPr>
          <w:rFonts w:ascii="Helvetica" w:eastAsia="Times New Roman" w:hAnsi="Helvetica" w:cs="Helvetica"/>
          <w:sz w:val="16"/>
          <w:szCs w:val="16"/>
        </w:rPr>
        <w:lastRenderedPageBreak/>
        <w:t>According to the Paperwork Reduction Act of 1995, an agency may not conduct or sponsor, and a person is not required to respond</w:t>
      </w:r>
      <w:r w:rsidR="006045C6">
        <w:rPr>
          <w:rFonts w:ascii="Helvetica" w:eastAsia="Times New Roman" w:hAnsi="Helvetica" w:cs="Helvetica"/>
          <w:sz w:val="16"/>
          <w:szCs w:val="16"/>
        </w:rPr>
        <w:t>,</w:t>
      </w:r>
      <w:r w:rsidRPr="004264A8">
        <w:rPr>
          <w:rFonts w:ascii="Helvetica" w:eastAsia="Times New Roman" w:hAnsi="Helvetica" w:cs="Helvetica"/>
          <w:sz w:val="16"/>
          <w:szCs w:val="16"/>
        </w:rPr>
        <w:t xml:space="preserve"> to a collection of information unless it displays a valid OMB control number.  The valid OMB control number for this information collection is 0596-0082.  The time required to complete this information collection is estimated to average 1 hour per response, including the time for reviewing instructions, searching existing data sources, gathering and maintaining the data needed, and completing and reviewing the collection of information.  </w:t>
      </w:r>
    </w:p>
    <w:p w:rsidR="004264A8" w:rsidRPr="004264A8" w:rsidRDefault="004264A8" w:rsidP="004264A8">
      <w:pPr>
        <w:spacing w:after="0" w:line="240" w:lineRule="auto"/>
        <w:rPr>
          <w:rFonts w:ascii="Helvetica" w:eastAsia="Times New Roman" w:hAnsi="Helvetica" w:cs="Helvetica"/>
          <w:sz w:val="16"/>
          <w:szCs w:val="16"/>
        </w:rPr>
      </w:pPr>
    </w:p>
    <w:p w:rsidR="004264A8" w:rsidRPr="004264A8" w:rsidRDefault="004264A8" w:rsidP="004264A8">
      <w:pPr>
        <w:spacing w:after="0" w:line="240" w:lineRule="auto"/>
        <w:rPr>
          <w:rFonts w:ascii="Helvetica" w:eastAsia="Times New Roman" w:hAnsi="Helvetica" w:cs="Helvetica"/>
          <w:sz w:val="16"/>
          <w:szCs w:val="16"/>
        </w:rPr>
      </w:pPr>
      <w:r w:rsidRPr="004264A8">
        <w:rPr>
          <w:rFonts w:ascii="Helvetica" w:eastAsia="Times New Roman" w:hAnsi="Helvetica" w:cs="Helvetica"/>
          <w:sz w:val="16"/>
          <w:szCs w:val="16"/>
        </w:rPr>
        <w:t xml:space="preserve">The U.S. Department of Agriculture (USDA) prohibits discrimination in all its programs and activities on the basis of race, color, national origin, age, disability, and where applicable, sex, marital status, familial status, parental status, religion, sexual orientation, genetic information, political beliefs, reprisal, or because all or part of an individual’s income is derived from any public assistance.  (Not all prohibited bases apply to all programs.)  Persons with disabilities who require alternative means for communication of program information (Braille, large print, audiotape, etc.) should contact USDA’s TARGET Center at (202) 720-2600 (voice and TDD).  </w:t>
      </w:r>
    </w:p>
    <w:p w:rsidR="004264A8" w:rsidRPr="004264A8" w:rsidRDefault="004264A8" w:rsidP="004264A8">
      <w:pPr>
        <w:spacing w:after="0" w:line="240" w:lineRule="auto"/>
        <w:rPr>
          <w:rFonts w:ascii="Helvetica" w:eastAsia="Times New Roman" w:hAnsi="Helvetica" w:cs="Helvetica"/>
          <w:sz w:val="16"/>
          <w:szCs w:val="16"/>
        </w:rPr>
      </w:pPr>
    </w:p>
    <w:p w:rsidR="004264A8" w:rsidRPr="004264A8" w:rsidRDefault="004264A8" w:rsidP="004264A8">
      <w:pPr>
        <w:spacing w:after="0" w:line="240" w:lineRule="auto"/>
        <w:rPr>
          <w:rFonts w:ascii="Helvetica" w:eastAsia="Times New Roman" w:hAnsi="Helvetica" w:cs="Helvetica"/>
          <w:sz w:val="16"/>
          <w:szCs w:val="16"/>
        </w:rPr>
      </w:pPr>
      <w:r w:rsidRPr="004264A8">
        <w:rPr>
          <w:rFonts w:ascii="Helvetica" w:eastAsia="Times New Roman" w:hAnsi="Helvetica" w:cs="Helvetica"/>
          <w:sz w:val="16"/>
          <w:szCs w:val="16"/>
        </w:rPr>
        <w:t xml:space="preserve">To file a complaint of discrimination, write USDA, Director, Office of Civil Rights, 1400 Independence Avenue, SW, Washington, DC 20250-9410 or call toll free (866) 632-9992 (voice).  TDD users can contact USDA through local relay or the Federal relay at (800) 877-8339 (TDD) or (866) 377-8642 (relay voice).  USDA is an equal opportunity provider and employer.  </w:t>
      </w:r>
    </w:p>
    <w:p w:rsidR="004264A8" w:rsidRPr="004264A8" w:rsidRDefault="004264A8" w:rsidP="004264A8">
      <w:pPr>
        <w:spacing w:after="0" w:line="240" w:lineRule="auto"/>
        <w:rPr>
          <w:rFonts w:ascii="Helvetica" w:eastAsia="Times New Roman" w:hAnsi="Helvetica" w:cs="Helvetica"/>
          <w:color w:val="FF0000"/>
          <w:sz w:val="16"/>
          <w:szCs w:val="16"/>
        </w:rPr>
      </w:pPr>
    </w:p>
    <w:p w:rsidR="008322C4" w:rsidRPr="004264A8" w:rsidRDefault="004264A8" w:rsidP="004264A8">
      <w:pPr>
        <w:tabs>
          <w:tab w:val="left" w:pos="6465"/>
        </w:tabs>
        <w:spacing w:after="0" w:line="240" w:lineRule="auto"/>
        <w:rPr>
          <w:rFonts w:ascii="Times New Roman" w:eastAsia="Times New Roman" w:hAnsi="Times New Roman" w:cs="Times New Roman"/>
          <w:sz w:val="20"/>
          <w:szCs w:val="20"/>
        </w:rPr>
      </w:pPr>
      <w:r w:rsidRPr="004264A8">
        <w:rPr>
          <w:rFonts w:ascii="Helvetica" w:eastAsia="Times New Roman" w:hAnsi="Helvetica" w:cs="Helvetica"/>
          <w:sz w:val="16"/>
          <w:szCs w:val="16"/>
        </w:rPr>
        <w:t>The Privacy Act of 1974 (5 U.S.C. 552a) and the Freedom of Information Act (5 U.S.C. 552) govern the confidentiality to be provided for information received by the Forest Service.</w:t>
      </w:r>
    </w:p>
    <w:sectPr w:rsidR="008322C4" w:rsidRPr="004264A8" w:rsidSect="006F069A">
      <w:headerReference w:type="default" r:id="rId10"/>
      <w:footerReference w:type="default" r:id="rId11"/>
      <w:footerReference w:type="first" r:id="rId12"/>
      <w:pgSz w:w="12240" w:h="15840"/>
      <w:pgMar w:top="1080" w:right="1080" w:bottom="1080"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4146" w:rsidRDefault="001810C4">
      <w:pPr>
        <w:spacing w:after="0" w:line="240" w:lineRule="auto"/>
      </w:pPr>
      <w:r>
        <w:separator/>
      </w:r>
    </w:p>
  </w:endnote>
  <w:endnote w:type="continuationSeparator" w:id="0">
    <w:p w:rsidR="00064146" w:rsidRDefault="00181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3E3" w:rsidRPr="004B5341" w:rsidRDefault="004264A8" w:rsidP="006F069A">
    <w:pPr>
      <w:pStyle w:val="Footer"/>
      <w:jc w:val="center"/>
    </w:pPr>
    <w:r w:rsidRPr="004B5341">
      <w:t xml:space="preserve">Page </w:t>
    </w:r>
    <w:r w:rsidRPr="00EA3162">
      <w:rPr>
        <w:bCs/>
      </w:rPr>
      <w:fldChar w:fldCharType="begin"/>
    </w:r>
    <w:r w:rsidRPr="00EA3162">
      <w:rPr>
        <w:bCs/>
      </w:rPr>
      <w:instrText xml:space="preserve"> PAGE </w:instrText>
    </w:r>
    <w:r w:rsidRPr="00EA3162">
      <w:rPr>
        <w:bCs/>
      </w:rPr>
      <w:fldChar w:fldCharType="separate"/>
    </w:r>
    <w:r>
      <w:rPr>
        <w:bCs/>
        <w:noProof/>
      </w:rPr>
      <w:t>10</w:t>
    </w:r>
    <w:r w:rsidRPr="00EA3162">
      <w:rPr>
        <w:bCs/>
      </w:rPr>
      <w:fldChar w:fldCharType="end"/>
    </w:r>
    <w:r w:rsidRPr="004B5341">
      <w:t xml:space="preserve"> of </w:t>
    </w:r>
    <w:r w:rsidRPr="004B5341">
      <w:rPr>
        <w:bCs/>
      </w:rPr>
      <w:fldChar w:fldCharType="begin"/>
    </w:r>
    <w:r w:rsidRPr="004B5341">
      <w:rPr>
        <w:bCs/>
      </w:rPr>
      <w:instrText xml:space="preserve"> NUMPAGES  </w:instrText>
    </w:r>
    <w:r w:rsidRPr="004B5341">
      <w:rPr>
        <w:bCs/>
      </w:rPr>
      <w:fldChar w:fldCharType="separate"/>
    </w:r>
    <w:r>
      <w:rPr>
        <w:bCs/>
        <w:noProof/>
      </w:rPr>
      <w:t>10</w:t>
    </w:r>
    <w:r w:rsidRPr="004B5341">
      <w:rPr>
        <w:bCs/>
      </w:rPr>
      <w:fldChar w:fldCharType="end"/>
    </w:r>
  </w:p>
  <w:p w:rsidR="00BC03E3" w:rsidRDefault="00383B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3E3" w:rsidRPr="00793276" w:rsidRDefault="004264A8" w:rsidP="006F069A">
    <w:pPr>
      <w:pStyle w:val="Footer"/>
      <w:jc w:val="center"/>
    </w:pPr>
    <w:r w:rsidRPr="00793276">
      <w:t xml:space="preserve">Page </w:t>
    </w:r>
    <w:r w:rsidRPr="00EA3162">
      <w:rPr>
        <w:bCs/>
      </w:rPr>
      <w:fldChar w:fldCharType="begin"/>
    </w:r>
    <w:r w:rsidRPr="00FE7F7B">
      <w:rPr>
        <w:bCs/>
      </w:rPr>
      <w:instrText xml:space="preserve"> PAGE </w:instrText>
    </w:r>
    <w:r w:rsidRPr="00EA3162">
      <w:rPr>
        <w:bCs/>
      </w:rPr>
      <w:fldChar w:fldCharType="separate"/>
    </w:r>
    <w:r>
      <w:rPr>
        <w:bCs/>
        <w:noProof/>
      </w:rPr>
      <w:t>1</w:t>
    </w:r>
    <w:r w:rsidRPr="00EA3162">
      <w:rPr>
        <w:bCs/>
      </w:rPr>
      <w:fldChar w:fldCharType="end"/>
    </w:r>
    <w:r w:rsidRPr="00793276">
      <w:t xml:space="preserve"> of </w:t>
    </w:r>
    <w:r w:rsidRPr="00953221">
      <w:rPr>
        <w:bCs/>
      </w:rPr>
      <w:fldChar w:fldCharType="begin"/>
    </w:r>
    <w:r w:rsidRPr="00FE7F7B">
      <w:rPr>
        <w:bCs/>
      </w:rPr>
      <w:instrText xml:space="preserve"> NUMPAGES  </w:instrText>
    </w:r>
    <w:r w:rsidRPr="00953221">
      <w:rPr>
        <w:bCs/>
      </w:rPr>
      <w:fldChar w:fldCharType="separate"/>
    </w:r>
    <w:r>
      <w:rPr>
        <w:bCs/>
        <w:noProof/>
      </w:rPr>
      <w:t>10</w:t>
    </w:r>
    <w:r w:rsidRPr="00953221">
      <w:rPr>
        <w:bCs/>
      </w:rPr>
      <w:fldChar w:fldCharType="end"/>
    </w:r>
  </w:p>
  <w:p w:rsidR="00BC03E3" w:rsidRDefault="00383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4146" w:rsidRDefault="001810C4">
      <w:pPr>
        <w:spacing w:after="0" w:line="240" w:lineRule="auto"/>
      </w:pPr>
      <w:r>
        <w:separator/>
      </w:r>
    </w:p>
  </w:footnote>
  <w:footnote w:type="continuationSeparator" w:id="0">
    <w:p w:rsidR="00064146" w:rsidRDefault="00181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03E3" w:rsidRDefault="00383B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4A8"/>
    <w:rsid w:val="00064146"/>
    <w:rsid w:val="001810C4"/>
    <w:rsid w:val="001E4809"/>
    <w:rsid w:val="00383B66"/>
    <w:rsid w:val="004264A8"/>
    <w:rsid w:val="00450741"/>
    <w:rsid w:val="006045C6"/>
    <w:rsid w:val="00860DB4"/>
    <w:rsid w:val="009E1BB4"/>
    <w:rsid w:val="00C55615"/>
    <w:rsid w:val="00C82DB2"/>
    <w:rsid w:val="00D95172"/>
    <w:rsid w:val="00EA7A8A"/>
    <w:rsid w:val="00FE6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002052E9-F360-4A33-93D7-47F7C1770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3B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4264A8"/>
  </w:style>
  <w:style w:type="paragraph" w:styleId="Header">
    <w:name w:val="header"/>
    <w:basedOn w:val="Normal"/>
    <w:link w:val="HeaderChar"/>
    <w:rsid w:val="004264A8"/>
    <w:pPr>
      <w:spacing w:after="0" w:line="240" w:lineRule="auto"/>
    </w:pPr>
    <w:rPr>
      <w:rFonts w:ascii="Helvetica" w:eastAsia="Times New Roman" w:hAnsi="Helvetica" w:cs="Helvetica"/>
      <w:sz w:val="20"/>
      <w:szCs w:val="20"/>
    </w:rPr>
  </w:style>
  <w:style w:type="character" w:customStyle="1" w:styleId="HeaderChar">
    <w:name w:val="Header Char"/>
    <w:basedOn w:val="DefaultParagraphFont"/>
    <w:link w:val="Header"/>
    <w:rsid w:val="004264A8"/>
    <w:rPr>
      <w:rFonts w:ascii="Helvetica" w:eastAsia="Times New Roman" w:hAnsi="Helvetica" w:cs="Helvetica"/>
      <w:sz w:val="20"/>
      <w:szCs w:val="20"/>
    </w:rPr>
  </w:style>
  <w:style w:type="paragraph" w:styleId="Footer">
    <w:name w:val="footer"/>
    <w:basedOn w:val="Normal"/>
    <w:link w:val="FooterChar"/>
    <w:uiPriority w:val="99"/>
    <w:rsid w:val="004264A8"/>
    <w:pPr>
      <w:spacing w:after="0" w:line="240" w:lineRule="auto"/>
    </w:pPr>
    <w:rPr>
      <w:rFonts w:ascii="Helvetica" w:eastAsia="Times New Roman" w:hAnsi="Helvetica" w:cs="Helvetica"/>
      <w:sz w:val="20"/>
      <w:szCs w:val="20"/>
    </w:rPr>
  </w:style>
  <w:style w:type="character" w:customStyle="1" w:styleId="FooterChar">
    <w:name w:val="Footer Char"/>
    <w:basedOn w:val="DefaultParagraphFont"/>
    <w:link w:val="Footer"/>
    <w:uiPriority w:val="99"/>
    <w:rsid w:val="004264A8"/>
    <w:rPr>
      <w:rFonts w:ascii="Helvetica" w:eastAsia="Times New Roman" w:hAnsi="Helvetica" w:cs="Helvetica"/>
      <w:sz w:val="20"/>
      <w:szCs w:val="20"/>
    </w:rPr>
  </w:style>
  <w:style w:type="paragraph" w:customStyle="1" w:styleId="cell">
    <w:name w:val="cell"/>
    <w:basedOn w:val="Normal"/>
    <w:rsid w:val="004264A8"/>
    <w:pPr>
      <w:spacing w:after="0" w:line="240" w:lineRule="auto"/>
    </w:pPr>
    <w:rPr>
      <w:rFonts w:ascii="Helvetica" w:eastAsia="Times New Roman" w:hAnsi="Helvetica" w:cs="Helvetica"/>
      <w:color w:val="000000"/>
      <w:sz w:val="20"/>
      <w:szCs w:val="20"/>
    </w:rPr>
  </w:style>
  <w:style w:type="paragraph" w:customStyle="1" w:styleId="footnote">
    <w:name w:val="footnote"/>
    <w:basedOn w:val="Normal"/>
    <w:rsid w:val="004264A8"/>
    <w:pPr>
      <w:spacing w:after="0" w:line="240" w:lineRule="auto"/>
    </w:pPr>
    <w:rPr>
      <w:rFonts w:ascii="Helvetica" w:eastAsia="Times New Roman" w:hAnsi="Helvetica" w:cs="Helvetica"/>
      <w:color w:val="000000"/>
      <w:sz w:val="20"/>
      <w:szCs w:val="20"/>
    </w:rPr>
  </w:style>
  <w:style w:type="paragraph" w:customStyle="1" w:styleId="hdrftr">
    <w:name w:val="hdrftr"/>
    <w:basedOn w:val="Normal"/>
    <w:rsid w:val="004264A8"/>
    <w:pPr>
      <w:spacing w:after="0" w:line="240" w:lineRule="auto"/>
    </w:pPr>
    <w:rPr>
      <w:rFonts w:ascii="Helvetica" w:eastAsia="Times New Roman" w:hAnsi="Helvetica" w:cs="Helvetica"/>
      <w:color w:val="000000"/>
      <w:sz w:val="20"/>
      <w:szCs w:val="20"/>
    </w:rPr>
  </w:style>
  <w:style w:type="paragraph" w:customStyle="1" w:styleId="htmlhyperlinktext">
    <w:name w:val="htmlhyperlinktext"/>
    <w:basedOn w:val="Normal"/>
    <w:rsid w:val="004264A8"/>
    <w:pPr>
      <w:spacing w:after="0" w:line="240" w:lineRule="auto"/>
    </w:pPr>
    <w:rPr>
      <w:rFonts w:ascii="Helvetica" w:eastAsia="Times New Roman" w:hAnsi="Helvetica" w:cs="Helvetica"/>
      <w:color w:val="0000FF"/>
      <w:sz w:val="20"/>
      <w:szCs w:val="20"/>
      <w:u w:val="single"/>
    </w:rPr>
  </w:style>
  <w:style w:type="paragraph" w:styleId="z-TopofForm">
    <w:name w:val="HTML Top of Form"/>
    <w:basedOn w:val="Normal"/>
    <w:next w:val="Normal"/>
    <w:link w:val="z-TopofFormChar"/>
    <w:hidden/>
    <w:rsid w:val="004264A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4264A8"/>
    <w:rPr>
      <w:rFonts w:ascii="Arial" w:eastAsia="Times New Roman" w:hAnsi="Arial" w:cs="Arial"/>
      <w:vanish/>
      <w:sz w:val="16"/>
      <w:szCs w:val="16"/>
    </w:rPr>
  </w:style>
  <w:style w:type="paragraph" w:styleId="z-BottomofForm">
    <w:name w:val="HTML Bottom of Form"/>
    <w:basedOn w:val="Normal"/>
    <w:next w:val="Normal"/>
    <w:link w:val="z-BottomofFormChar"/>
    <w:hidden/>
    <w:rsid w:val="004264A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4264A8"/>
    <w:rPr>
      <w:rFonts w:ascii="Arial" w:eastAsia="Times New Roman" w:hAnsi="Arial" w:cs="Arial"/>
      <w:vanish/>
      <w:sz w:val="16"/>
      <w:szCs w:val="16"/>
    </w:rPr>
  </w:style>
  <w:style w:type="paragraph" w:styleId="BalloonText">
    <w:name w:val="Balloon Text"/>
    <w:basedOn w:val="Normal"/>
    <w:link w:val="BalloonTextChar"/>
    <w:rsid w:val="004264A8"/>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rsid w:val="004264A8"/>
    <w:rPr>
      <w:rFonts w:ascii="Segoe UI" w:eastAsia="Times New Roman" w:hAnsi="Segoe UI" w:cs="Segoe UI"/>
      <w:sz w:val="18"/>
      <w:szCs w:val="18"/>
    </w:rPr>
  </w:style>
  <w:style w:type="paragraph" w:styleId="CommentText">
    <w:name w:val="annotation text"/>
    <w:basedOn w:val="Normal"/>
    <w:link w:val="CommentTextChar"/>
    <w:unhideWhenUsed/>
    <w:rsid w:val="004264A8"/>
    <w:pPr>
      <w:spacing w:after="0" w:line="240" w:lineRule="auto"/>
    </w:pPr>
    <w:rPr>
      <w:rFonts w:ascii="Helvetica" w:eastAsia="Times New Roman" w:hAnsi="Helvetica" w:cs="Helvetica"/>
      <w:sz w:val="20"/>
      <w:szCs w:val="20"/>
    </w:rPr>
  </w:style>
  <w:style w:type="character" w:customStyle="1" w:styleId="CommentTextChar">
    <w:name w:val="Comment Text Char"/>
    <w:basedOn w:val="DefaultParagraphFont"/>
    <w:link w:val="CommentText"/>
    <w:rsid w:val="004264A8"/>
    <w:rPr>
      <w:rFonts w:ascii="Helvetica" w:eastAsia="Times New Roman" w:hAnsi="Helvetica" w:cs="Helvetica"/>
      <w:sz w:val="20"/>
      <w:szCs w:val="20"/>
    </w:rPr>
  </w:style>
  <w:style w:type="character" w:styleId="CommentReference">
    <w:name w:val="annotation reference"/>
    <w:unhideWhenUsed/>
    <w:rsid w:val="004264A8"/>
    <w:rPr>
      <w:sz w:val="16"/>
      <w:szCs w:val="16"/>
    </w:rPr>
  </w:style>
  <w:style w:type="paragraph" w:customStyle="1" w:styleId="Cell0">
    <w:name w:val="Cell"/>
    <w:rsid w:val="004264A8"/>
    <w:pPr>
      <w:widowControl w:val="0"/>
      <w:autoSpaceDE w:val="0"/>
      <w:autoSpaceDN w:val="0"/>
      <w:adjustRightInd w:val="0"/>
      <w:spacing w:after="0" w:line="240" w:lineRule="auto"/>
    </w:pPr>
    <w:rPr>
      <w:rFonts w:ascii="Times" w:eastAsia="Times New Roman" w:hAnsi="Times" w:cs="Times"/>
      <w:sz w:val="20"/>
      <w:szCs w:val="20"/>
    </w:rPr>
  </w:style>
  <w:style w:type="paragraph" w:styleId="CommentSubject">
    <w:name w:val="annotation subject"/>
    <w:basedOn w:val="CommentText"/>
    <w:next w:val="CommentText"/>
    <w:link w:val="CommentSubjectChar"/>
    <w:rsid w:val="004264A8"/>
    <w:rPr>
      <w:b/>
      <w:bCs/>
    </w:rPr>
  </w:style>
  <w:style w:type="character" w:customStyle="1" w:styleId="CommentSubjectChar">
    <w:name w:val="Comment Subject Char"/>
    <w:basedOn w:val="CommentTextChar"/>
    <w:link w:val="CommentSubject"/>
    <w:rsid w:val="004264A8"/>
    <w:rPr>
      <w:rFonts w:ascii="Helvetica" w:eastAsia="Times New Roman" w:hAnsi="Helvetica" w:cs="Helvetica"/>
      <w:b/>
      <w:bCs/>
      <w:sz w:val="20"/>
      <w:szCs w:val="20"/>
    </w:rPr>
  </w:style>
  <w:style w:type="character" w:styleId="Hyperlink">
    <w:name w:val="Hyperlink"/>
    <w:rsid w:val="004264A8"/>
    <w:rPr>
      <w:color w:val="0563C1"/>
      <w:u w:val="single"/>
    </w:rPr>
  </w:style>
  <w:style w:type="paragraph" w:customStyle="1" w:styleId="PermitHeader">
    <w:name w:val="Permit Header"/>
    <w:basedOn w:val="Heading1"/>
    <w:link w:val="PermitHeaderChar"/>
    <w:qFormat/>
    <w:rsid w:val="00383B66"/>
    <w:pPr>
      <w:spacing w:before="0" w:line="240" w:lineRule="auto"/>
      <w:jc w:val="center"/>
    </w:pPr>
    <w:rPr>
      <w:rFonts w:ascii="Helvetica" w:eastAsia="Times New Roman" w:hAnsi="Helvetica" w:cs="Helvetica"/>
      <w:b/>
      <w:bCs/>
      <w:color w:val="auto"/>
      <w:sz w:val="20"/>
      <w:szCs w:val="20"/>
    </w:rPr>
  </w:style>
  <w:style w:type="character" w:customStyle="1" w:styleId="Heading1Char">
    <w:name w:val="Heading 1 Char"/>
    <w:basedOn w:val="DefaultParagraphFont"/>
    <w:link w:val="Heading1"/>
    <w:uiPriority w:val="9"/>
    <w:rsid w:val="00383B66"/>
    <w:rPr>
      <w:rFonts w:asciiTheme="majorHAnsi" w:eastAsiaTheme="majorEastAsia" w:hAnsiTheme="majorHAnsi" w:cstheme="majorBidi"/>
      <w:color w:val="2F5496" w:themeColor="accent1" w:themeShade="BF"/>
      <w:sz w:val="32"/>
      <w:szCs w:val="32"/>
    </w:rPr>
  </w:style>
  <w:style w:type="character" w:customStyle="1" w:styleId="PermitHeaderChar">
    <w:name w:val="Permit Header Char"/>
    <w:basedOn w:val="Heading1Char"/>
    <w:link w:val="PermitHeader"/>
    <w:rsid w:val="00383B66"/>
    <w:rPr>
      <w:rFonts w:ascii="Helvetica" w:eastAsia="Times New Roman" w:hAnsi="Helvetica" w:cs="Helvetica"/>
      <w:b/>
      <w:bCs/>
      <w:color w:val="2F5496" w:themeColor="accent1" w:themeShade="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ontrol" Target="activeX/activeX1.xm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4088</Words>
  <Characters>23303</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FS-2700-9h, PRIVATE ROAD EASEMENT</dc:title>
  <dc:subject/>
  <dc:creator>Hornstein, Ellen - OGC, Washington, DC</dc:creator>
  <cp:keywords/>
  <dc:description/>
  <cp:lastModifiedBy>Bancroft, Kris -FS</cp:lastModifiedBy>
  <cp:revision>3</cp:revision>
  <dcterms:created xsi:type="dcterms:W3CDTF">2020-07-27T13:45:00Z</dcterms:created>
  <dcterms:modified xsi:type="dcterms:W3CDTF">2020-09-15T22:09:00Z</dcterms:modified>
</cp:coreProperties>
</file>