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AB99" w14:textId="77777777" w:rsidR="00987E10" w:rsidRPr="009A24B7" w:rsidRDefault="00987E10" w:rsidP="00987E10">
      <w:pPr>
        <w:pStyle w:val="NFNameandTag"/>
        <w:ind w:left="0"/>
        <w:rPr>
          <w:b/>
          <w:bCs/>
          <w:sz w:val="36"/>
          <w:szCs w:val="36"/>
        </w:rPr>
      </w:pPr>
      <w:r w:rsidRPr="009A24B7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7969368" wp14:editId="3A6DE742">
            <wp:simplePos x="0" y="0"/>
            <wp:positionH relativeFrom="column">
              <wp:posOffset>-453895</wp:posOffset>
            </wp:positionH>
            <wp:positionV relativeFrom="paragraph">
              <wp:posOffset>-457200</wp:posOffset>
            </wp:positionV>
            <wp:extent cx="7741404" cy="83756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404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24B7">
        <w:rPr>
          <w:b/>
          <w:bCs/>
          <w:sz w:val="36"/>
          <w:szCs w:val="36"/>
        </w:rPr>
        <w:t xml:space="preserve">Fiber Optic </w:t>
      </w:r>
      <w:r>
        <w:rPr>
          <w:b/>
          <w:bCs/>
          <w:sz w:val="36"/>
          <w:szCs w:val="36"/>
        </w:rPr>
        <w:t xml:space="preserve">Cable </w:t>
      </w:r>
      <w:r w:rsidRPr="009A24B7">
        <w:rPr>
          <w:b/>
          <w:bCs/>
          <w:sz w:val="36"/>
          <w:szCs w:val="36"/>
        </w:rPr>
        <w:t>Mapping Requirements</w:t>
      </w:r>
    </w:p>
    <w:p w14:paraId="3D00C2C1" w14:textId="77777777" w:rsidR="00987E10" w:rsidRDefault="00987E10" w:rsidP="00987E10"/>
    <w:p w14:paraId="613C4C77" w14:textId="77777777" w:rsidR="00987E10" w:rsidRDefault="00987E10" w:rsidP="00987E10">
      <w:r>
        <w:t xml:space="preserve">To streamline the proposal process and ensure that the Forest Service receives all relevant information, the following geospatial and mapping data is required to be submitted along with the SF-299. </w:t>
      </w:r>
    </w:p>
    <w:p w14:paraId="614E4FB7" w14:textId="77777777" w:rsidR="00987E10" w:rsidRDefault="00987E10" w:rsidP="00987E10">
      <w:pPr>
        <w:pStyle w:val="ListParagraph"/>
        <w:numPr>
          <w:ilvl w:val="0"/>
          <w:numId w:val="1"/>
        </w:numPr>
        <w:suppressAutoHyphens w:val="0"/>
        <w:autoSpaceDE/>
        <w:autoSpaceDN/>
        <w:spacing w:before="0" w:after="160" w:line="259" w:lineRule="auto"/>
      </w:pPr>
      <w:r>
        <w:t>The Forest Service (FS) requires clear, understandable maps, data and supporting documentation. When submitting a proposal for new fiber optic lines on National Forest System (NFS) lands, three documents are required:</w:t>
      </w:r>
    </w:p>
    <w:p w14:paraId="1454FB32" w14:textId="77777777" w:rsidR="00987E10" w:rsidRDefault="00987E10" w:rsidP="00987E10">
      <w:pPr>
        <w:pStyle w:val="ListParagraph"/>
        <w:numPr>
          <w:ilvl w:val="1"/>
          <w:numId w:val="1"/>
        </w:numPr>
        <w:suppressAutoHyphens w:val="0"/>
        <w:autoSpaceDE/>
        <w:autoSpaceDN/>
        <w:spacing w:before="0" w:after="160" w:line="259" w:lineRule="auto"/>
      </w:pPr>
      <w:r w:rsidRPr="00950EA4">
        <w:rPr>
          <w:u w:val="single"/>
        </w:rPr>
        <w:t>Map of proposed improvements in PDF format</w:t>
      </w:r>
      <w:r>
        <w:t xml:space="preserve"> </w:t>
      </w:r>
    </w:p>
    <w:p w14:paraId="1B356D3B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>Map must clearly show the following:</w:t>
      </w:r>
    </w:p>
    <w:p w14:paraId="6BAC2F85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FS land ownership</w:t>
      </w:r>
    </w:p>
    <w:p w14:paraId="47A7FF45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FS roads</w:t>
      </w:r>
    </w:p>
    <w:p w14:paraId="12F8E0F2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Public Land Survey System (PLSS) description, if applicable</w:t>
      </w:r>
    </w:p>
    <w:p w14:paraId="70DA6673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Show Township/Range/Section grid on </w:t>
      </w:r>
      <w:proofErr w:type="gramStart"/>
      <w:r>
        <w:t>maps</w:t>
      </w:r>
      <w:proofErr w:type="gramEnd"/>
    </w:p>
    <w:p w14:paraId="05992F02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line name and ID number, if applicable</w:t>
      </w:r>
    </w:p>
    <w:p w14:paraId="60AD227C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  <w:rPr>
          <w:szCs w:val="24"/>
        </w:rPr>
      </w:pPr>
      <w:r>
        <w:t xml:space="preserve">Should correspond with attached spreadsheet (see below). </w:t>
      </w:r>
    </w:p>
    <w:p w14:paraId="6D10E92D" w14:textId="1B43C067" w:rsidR="00987E10" w:rsidRDefault="00000000" w:rsidP="00987E10">
      <w:pPr>
        <w:pStyle w:val="ListParagraph"/>
        <w:numPr>
          <w:ilvl w:val="2"/>
          <w:numId w:val="1"/>
        </w:numPr>
        <w:spacing w:before="0" w:after="160" w:line="259" w:lineRule="auto"/>
      </w:pPr>
      <w:hyperlink r:id="rId8" w:history="1">
        <w:r w:rsidR="00987E10" w:rsidRPr="00172B80">
          <w:rPr>
            <w:rStyle w:val="Hyperlink"/>
            <w:color w:val="2E74B5" w:themeColor="accent5" w:themeShade="BF"/>
          </w:rPr>
          <w:t>Map Example Request</w:t>
        </w:r>
      </w:hyperlink>
      <w:r w:rsidR="00987E10">
        <w:t xml:space="preserve"> (</w:t>
      </w:r>
      <w:r w:rsidR="004C2152">
        <w:t xml:space="preserve">pdf, </w:t>
      </w:r>
      <w:r w:rsidR="00987E10">
        <w:t>281 KB)</w:t>
      </w:r>
    </w:p>
    <w:p w14:paraId="3CCE6666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Vicinity Map, Aerial Map, and Topographical Map are recommended. </w:t>
      </w:r>
    </w:p>
    <w:p w14:paraId="553B250E" w14:textId="77777777" w:rsidR="00987E10" w:rsidRPr="00950EA4" w:rsidRDefault="00987E10" w:rsidP="00987E10">
      <w:pPr>
        <w:pStyle w:val="ListParagraph"/>
        <w:numPr>
          <w:ilvl w:val="1"/>
          <w:numId w:val="1"/>
        </w:numPr>
        <w:suppressAutoHyphens w:val="0"/>
        <w:autoSpaceDE/>
        <w:autoSpaceDN/>
        <w:spacing w:before="0" w:after="160" w:line="259" w:lineRule="auto"/>
        <w:rPr>
          <w:u w:val="single"/>
        </w:rPr>
      </w:pPr>
      <w:r w:rsidRPr="00950EA4">
        <w:rPr>
          <w:u w:val="single"/>
        </w:rPr>
        <w:t>GIS data</w:t>
      </w:r>
    </w:p>
    <w:p w14:paraId="5909674C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>The only acceptable formats for GIS data are:</w:t>
      </w:r>
    </w:p>
    <w:p w14:paraId="58CCA6F3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An </w:t>
      </w:r>
      <w:r w:rsidRPr="00950EA4">
        <w:t>ESRI File Geodatabase</w:t>
      </w:r>
    </w:p>
    <w:p w14:paraId="3E2D9809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ESRI Shapefiles</w:t>
      </w:r>
    </w:p>
    <w:p w14:paraId="762E705A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A published feature layer in AGOL</w:t>
      </w:r>
    </w:p>
    <w:p w14:paraId="6E9919CA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  <w:rPr>
          <w:i/>
          <w:iCs/>
        </w:rPr>
      </w:pPr>
      <w:r w:rsidRPr="00936A03">
        <w:rPr>
          <w:i/>
          <w:iCs/>
        </w:rPr>
        <w:t>Submitted KMZ files (Google Earth) or other forms of mapping data will not be accepted.</w:t>
      </w:r>
    </w:p>
    <w:p w14:paraId="027F4635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>Attribute table of Fiber Optic GIS data should include:</w:t>
      </w:r>
    </w:p>
    <w:p w14:paraId="67B5216A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Fiber Optic Line Name (if applicable)</w:t>
      </w:r>
    </w:p>
    <w:p w14:paraId="2ACFC843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Fiber Optic Line ID number (if applicable))</w:t>
      </w:r>
    </w:p>
    <w:p w14:paraId="00427A46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Location of line: Co-locating on existing overhead infrastructure or underground conduit, or new overhead infrastructure or </w:t>
      </w:r>
      <w:proofErr w:type="gramStart"/>
      <w:r>
        <w:t>buried</w:t>
      </w:r>
      <w:proofErr w:type="gramEnd"/>
      <w:r>
        <w:t xml:space="preserve"> </w:t>
      </w:r>
    </w:p>
    <w:p w14:paraId="1159914B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Length</w:t>
      </w:r>
    </w:p>
    <w:p w14:paraId="3427B720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width</w:t>
      </w:r>
    </w:p>
    <w:p w14:paraId="72A91667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depth</w:t>
      </w:r>
    </w:p>
    <w:p w14:paraId="5BCD6048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>If new poles are proposed, include this GIS data, labelled accordingly.</w:t>
      </w:r>
    </w:p>
    <w:p w14:paraId="70F39587" w14:textId="77777777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>If access is needed, include this area in the GIS data as a separate feature, labelled accordingly.</w:t>
      </w:r>
    </w:p>
    <w:p w14:paraId="4BBC410C" w14:textId="77777777" w:rsidR="00987E10" w:rsidRDefault="00987E10" w:rsidP="00987E10">
      <w:pPr>
        <w:pStyle w:val="ListParagraph"/>
        <w:numPr>
          <w:ilvl w:val="1"/>
          <w:numId w:val="1"/>
        </w:numPr>
        <w:suppressAutoHyphens w:val="0"/>
        <w:autoSpaceDE/>
        <w:autoSpaceDN/>
        <w:spacing w:before="0" w:after="160" w:line="259" w:lineRule="auto"/>
      </w:pPr>
      <w:r>
        <w:t>Spreadsheet</w:t>
      </w:r>
    </w:p>
    <w:p w14:paraId="10183D82" w14:textId="43DD1210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A spreadsheet should accompany and support your GIS data. The spreadsheet should show </w:t>
      </w:r>
      <w:hyperlink r:id="rId9" w:history="1">
        <w:r w:rsidRPr="00172B80">
          <w:rPr>
            <w:rStyle w:val="Hyperlink"/>
            <w:color w:val="2E74B5" w:themeColor="accent5" w:themeShade="BF"/>
          </w:rPr>
          <w:t>Spreadsheet Fiber Optic Data Sheet</w:t>
        </w:r>
      </w:hyperlink>
      <w:r w:rsidRPr="00172B80">
        <w:rPr>
          <w:color w:val="2E74B5" w:themeColor="accent5" w:themeShade="BF"/>
        </w:rPr>
        <w:t xml:space="preserve"> </w:t>
      </w:r>
      <w:r>
        <w:t>(15</w:t>
      </w:r>
      <w:r w:rsidR="00172B80">
        <w:t xml:space="preserve"> </w:t>
      </w:r>
      <w:r>
        <w:t>KB):</w:t>
      </w:r>
    </w:p>
    <w:p w14:paraId="0CFC5708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National Forest Name</w:t>
      </w:r>
    </w:p>
    <w:p w14:paraId="47A3873A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Each spreadsheet should be specific to an individual National Forest. </w:t>
      </w:r>
    </w:p>
    <w:p w14:paraId="6787942F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Ranger District Name</w:t>
      </w:r>
    </w:p>
    <w:p w14:paraId="574CC04A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lastRenderedPageBreak/>
        <w:t>County Name</w:t>
      </w:r>
    </w:p>
    <w:p w14:paraId="3679C255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Fiber Optic Line Name (what does your company call it?)</w:t>
      </w:r>
    </w:p>
    <w:p w14:paraId="7820FC7C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Fiber Optic Line ID (Is there an ID number associated with the proposed line?)</w:t>
      </w:r>
    </w:p>
    <w:p w14:paraId="24831770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Owner of improvement/Company Name</w:t>
      </w:r>
    </w:p>
    <w:p w14:paraId="5426D6DD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Is the proposed fiber optic line collocating on existing overhead infrastructure or in existing underground conduit, overhead on new infrastructure, or a new buried line? </w:t>
      </w:r>
    </w:p>
    <w:p w14:paraId="710DB872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If multiple, separate out into sub-</w:t>
      </w:r>
      <w:proofErr w:type="gramStart"/>
      <w:r>
        <w:t>sections</w:t>
      </w:r>
      <w:proofErr w:type="gramEnd"/>
    </w:p>
    <w:p w14:paraId="3669D74A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If co-locating on existing infrastructure, provide the name of the </w:t>
      </w:r>
      <w:proofErr w:type="gramStart"/>
      <w:r>
        <w:t>owner</w:t>
      </w:r>
      <w:proofErr w:type="gramEnd"/>
      <w:r>
        <w:t xml:space="preserve"> </w:t>
      </w:r>
    </w:p>
    <w:p w14:paraId="1574FEB0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Beginning terminus Lat/Long (decimal degrees)</w:t>
      </w:r>
    </w:p>
    <w:p w14:paraId="445B6062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Ending terminus Lat/Long (decimal degrees)</w:t>
      </w:r>
    </w:p>
    <w:p w14:paraId="008D5D28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Estimated length of proposed fiber optic line (in miles)</w:t>
      </w:r>
    </w:p>
    <w:p w14:paraId="4A3B7AEF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Estimated length of proposed fiber optic line (in feet)</w:t>
      </w:r>
    </w:p>
    <w:p w14:paraId="66E7ED87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Proposed right-of-way width (in feet)</w:t>
      </w:r>
    </w:p>
    <w:p w14:paraId="6A903D04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Depth of proposed fiber optic line if </w:t>
      </w:r>
      <w:proofErr w:type="gramStart"/>
      <w:r>
        <w:t>buried</w:t>
      </w:r>
      <w:proofErr w:type="gramEnd"/>
    </w:p>
    <w:p w14:paraId="3A81AEA6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Estimated area of impacts (in acres)</w:t>
      </w:r>
    </w:p>
    <w:p w14:paraId="1C15FB3C" w14:textId="77777777" w:rsidR="00987E10" w:rsidRDefault="00987E10" w:rsidP="00987E10">
      <w:pPr>
        <w:pStyle w:val="ListParagraph"/>
        <w:numPr>
          <w:ilvl w:val="3"/>
          <w:numId w:val="1"/>
        </w:numPr>
        <w:spacing w:before="0" w:after="160" w:line="259" w:lineRule="auto"/>
      </w:pPr>
      <w:r>
        <w:t xml:space="preserve">Legal land description of the entire route (PLSS or metes and bounds include meridian name). </w:t>
      </w:r>
    </w:p>
    <w:p w14:paraId="1253F9FA" w14:textId="77777777" w:rsidR="00987E10" w:rsidRDefault="00987E10" w:rsidP="00987E10">
      <w:pPr>
        <w:pStyle w:val="ListParagraph"/>
        <w:ind w:left="2160"/>
      </w:pPr>
    </w:p>
    <w:p w14:paraId="3AA9A2BE" w14:textId="77777777" w:rsidR="00987E10" w:rsidRDefault="00987E10" w:rsidP="00987E10">
      <w:pPr>
        <w:pStyle w:val="ListParagraph"/>
        <w:numPr>
          <w:ilvl w:val="0"/>
          <w:numId w:val="1"/>
        </w:numPr>
        <w:suppressAutoHyphens w:val="0"/>
        <w:autoSpaceDE/>
        <w:autoSpaceDN/>
        <w:spacing w:before="0" w:after="160" w:line="259" w:lineRule="auto"/>
      </w:pPr>
      <w:r w:rsidRPr="00936A03">
        <w:rPr>
          <w:b/>
          <w:bCs/>
        </w:rPr>
        <w:t>How to Obtain Forest Service data</w:t>
      </w:r>
      <w:r>
        <w:t>:</w:t>
      </w:r>
    </w:p>
    <w:p w14:paraId="18D53256" w14:textId="2D51E93F" w:rsidR="00987E10" w:rsidRDefault="00987E10" w:rsidP="00987E10">
      <w:pPr>
        <w:pStyle w:val="ListParagraph"/>
        <w:numPr>
          <w:ilvl w:val="2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FS Geodata Clearinghouse can be found </w:t>
      </w:r>
      <w:hyperlink r:id="rId10" w:history="1">
        <w:r w:rsidRPr="00172B80">
          <w:rPr>
            <w:rStyle w:val="Hyperlink"/>
            <w:color w:val="2E74B5" w:themeColor="accent5" w:themeShade="BF"/>
          </w:rPr>
          <w:t>here</w:t>
        </w:r>
      </w:hyperlink>
      <w:r w:rsidRPr="00172B80">
        <w:rPr>
          <w:color w:val="2E74B5" w:themeColor="accent5" w:themeShade="BF"/>
        </w:rPr>
        <w:t>.</w:t>
      </w:r>
    </w:p>
    <w:p w14:paraId="45F8C284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>Recommended data sets to utilize are:</w:t>
      </w:r>
    </w:p>
    <w:p w14:paraId="734B2169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Surface Ownership Parcels</w:t>
      </w:r>
    </w:p>
    <w:p w14:paraId="244DA2B8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Public Land Survey System Townships</w:t>
      </w:r>
    </w:p>
    <w:p w14:paraId="51684422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Public Land Survey System Sections</w:t>
      </w:r>
    </w:p>
    <w:p w14:paraId="280ABDA5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Public Land Survey System Quarter Sections</w:t>
      </w:r>
    </w:p>
    <w:p w14:paraId="3F1A2EFE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National Forest System Land Units (Identify Forest)</w:t>
      </w:r>
    </w:p>
    <w:p w14:paraId="6A89AE1F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Ranger District Boundaries (Identify Ranger District)</w:t>
      </w:r>
    </w:p>
    <w:p w14:paraId="3EE9D206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National Forest System Roads (shows all roads)</w:t>
      </w:r>
    </w:p>
    <w:p w14:paraId="2B2B0633" w14:textId="77777777" w:rsidR="00987E10" w:rsidRDefault="00987E10" w:rsidP="00987E10">
      <w:pPr>
        <w:pStyle w:val="ListParagraph"/>
        <w:numPr>
          <w:ilvl w:val="4"/>
          <w:numId w:val="1"/>
        </w:numPr>
        <w:suppressAutoHyphens w:val="0"/>
        <w:autoSpaceDE/>
        <w:autoSpaceDN/>
        <w:spacing w:before="0" w:after="160" w:line="259" w:lineRule="auto"/>
      </w:pPr>
      <w:r>
        <w:t>Motor Vehicle Use Map: Roads (shows all roads open to the public)</w:t>
      </w:r>
    </w:p>
    <w:p w14:paraId="2C999A16" w14:textId="77777777" w:rsidR="00987E10" w:rsidRDefault="00987E10" w:rsidP="00987E10">
      <w:pPr>
        <w:pStyle w:val="ListParagraph"/>
        <w:numPr>
          <w:ilvl w:val="3"/>
          <w:numId w:val="1"/>
        </w:numPr>
        <w:suppressAutoHyphens w:val="0"/>
        <w:autoSpaceDE/>
        <w:autoSpaceDN/>
        <w:spacing w:before="0" w:after="160" w:line="259" w:lineRule="auto"/>
      </w:pPr>
      <w:r>
        <w:t xml:space="preserve">For public road GIS data, please refer to the applicable public road entity (county or state). </w:t>
      </w:r>
    </w:p>
    <w:p w14:paraId="1BB90361" w14:textId="77777777" w:rsidR="00987E10" w:rsidRDefault="00987E10" w:rsidP="00987E10"/>
    <w:p w14:paraId="23C35B5C" w14:textId="77777777" w:rsidR="00987E10" w:rsidRDefault="00987E10" w:rsidP="00987E10">
      <w:pPr>
        <w:pStyle w:val="NFNameandTag"/>
        <w:ind w:left="0"/>
        <w:rPr>
          <w:rFonts w:cstheme="minorHAnsi"/>
          <w:b/>
          <w:bCs/>
          <w:sz w:val="32"/>
          <w:szCs w:val="32"/>
        </w:rPr>
      </w:pPr>
    </w:p>
    <w:p w14:paraId="189497F7" w14:textId="77777777" w:rsidR="00987E10" w:rsidRPr="00D64A30" w:rsidRDefault="00987E10" w:rsidP="00987E10">
      <w:pPr>
        <w:pStyle w:val="NFNameandTag"/>
        <w:ind w:left="0"/>
        <w:rPr>
          <w:rFonts w:cstheme="minorHAnsi"/>
          <w:b/>
          <w:bCs/>
          <w:sz w:val="32"/>
          <w:szCs w:val="32"/>
        </w:rPr>
      </w:pPr>
    </w:p>
    <w:p w14:paraId="06AD9CB6" w14:textId="77777777" w:rsidR="00BA2608" w:rsidRDefault="00BA2608"/>
    <w:sectPr w:rsidR="00BA2608" w:rsidSect="00030C1B">
      <w:footerReference w:type="default" r:id="rId11"/>
      <w:pgSz w:w="12240" w:h="15840" w:code="1"/>
      <w:pgMar w:top="720" w:right="720" w:bottom="720" w:left="720" w:header="907" w:footer="1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442B8" w14:textId="77777777" w:rsidR="00030C1B" w:rsidRDefault="00030C1B">
      <w:pPr>
        <w:spacing w:before="0" w:after="0" w:line="240" w:lineRule="auto"/>
      </w:pPr>
      <w:r>
        <w:separator/>
      </w:r>
    </w:p>
  </w:endnote>
  <w:endnote w:type="continuationSeparator" w:id="0">
    <w:p w14:paraId="588FB392" w14:textId="77777777" w:rsidR="00030C1B" w:rsidRDefault="00030C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17BE" w14:textId="77777777" w:rsidR="00E77EDA" w:rsidRDefault="00000000" w:rsidP="00644EFB">
    <w:pPr>
      <w:pStyle w:val="Captions"/>
      <w:jc w:val="right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0CB81E2" w14:textId="77777777" w:rsidR="00E77EDA" w:rsidRDefault="00E77EDA" w:rsidP="00644EF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B90C7" w14:textId="77777777" w:rsidR="00030C1B" w:rsidRDefault="00030C1B">
      <w:pPr>
        <w:spacing w:before="0" w:after="0" w:line="240" w:lineRule="auto"/>
      </w:pPr>
      <w:r>
        <w:separator/>
      </w:r>
    </w:p>
  </w:footnote>
  <w:footnote w:type="continuationSeparator" w:id="0">
    <w:p w14:paraId="08B48263" w14:textId="77777777" w:rsidR="00030C1B" w:rsidRDefault="00030C1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71B"/>
    <w:multiLevelType w:val="hybridMultilevel"/>
    <w:tmpl w:val="813E8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15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E10"/>
    <w:rsid w:val="00030C1B"/>
    <w:rsid w:val="00172B80"/>
    <w:rsid w:val="00326A73"/>
    <w:rsid w:val="004C2152"/>
    <w:rsid w:val="005908D5"/>
    <w:rsid w:val="006E5102"/>
    <w:rsid w:val="00830634"/>
    <w:rsid w:val="00987E10"/>
    <w:rsid w:val="00BA2608"/>
    <w:rsid w:val="00D21108"/>
    <w:rsid w:val="00E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7EE69"/>
  <w15:chartTrackingRefBased/>
  <w15:docId w15:val="{FE184F56-A81E-41E7-BA1C-D36F9525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87E10"/>
    <w:pPr>
      <w:suppressAutoHyphens/>
      <w:autoSpaceDE w:val="0"/>
      <w:autoSpaceDN w:val="0"/>
      <w:spacing w:before="60" w:after="60" w:line="264" w:lineRule="auto"/>
    </w:pPr>
    <w:rPr>
      <w:rFonts w:ascii="Arial" w:eastAsia="Times New Roman" w:hAnsi="Arial" w:cs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87E10"/>
    <w:pPr>
      <w:spacing w:line="180" w:lineRule="exact"/>
    </w:pPr>
    <w:rPr>
      <w:rFonts w:ascii="Helvetica"/>
      <w:b/>
      <w:color w:val="FFFFFF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87E10"/>
    <w:rPr>
      <w:rFonts w:ascii="Helvetica" w:eastAsia="Times New Roman" w:hAnsi="Arial" w:cs="Times New Roman"/>
      <w:b/>
      <w:color w:val="FFFFFF"/>
      <w:kern w:val="0"/>
      <w:sz w:val="18"/>
      <w14:ligatures w14:val="none"/>
    </w:rPr>
  </w:style>
  <w:style w:type="paragraph" w:customStyle="1" w:styleId="Captions">
    <w:name w:val="Captions"/>
    <w:basedOn w:val="Normal"/>
    <w:link w:val="CaptionsChar"/>
    <w:uiPriority w:val="49"/>
    <w:semiHidden/>
    <w:qFormat/>
    <w:rsid w:val="00987E10"/>
    <w:pPr>
      <w:spacing w:before="0" w:after="360"/>
    </w:pPr>
    <w:rPr>
      <w:rFonts w:cs="Arial"/>
      <w:sz w:val="16"/>
      <w:szCs w:val="14"/>
    </w:rPr>
  </w:style>
  <w:style w:type="character" w:customStyle="1" w:styleId="CaptionsChar">
    <w:name w:val="Captions Char"/>
    <w:basedOn w:val="DefaultParagraphFont"/>
    <w:link w:val="Captions"/>
    <w:uiPriority w:val="49"/>
    <w:semiHidden/>
    <w:rsid w:val="00987E10"/>
    <w:rPr>
      <w:rFonts w:ascii="Arial" w:eastAsia="Times New Roman" w:hAnsi="Arial" w:cs="Arial"/>
      <w:kern w:val="0"/>
      <w:sz w:val="16"/>
      <w:szCs w:val="14"/>
      <w14:ligatures w14:val="none"/>
    </w:rPr>
  </w:style>
  <w:style w:type="paragraph" w:styleId="ListParagraph">
    <w:name w:val="List Paragraph"/>
    <w:basedOn w:val="Normal"/>
    <w:uiPriority w:val="34"/>
    <w:qFormat/>
    <w:rsid w:val="00987E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7E10"/>
    <w:rPr>
      <w:color w:val="FFC000" w:themeColor="accent4"/>
      <w:u w:val="single"/>
    </w:rPr>
  </w:style>
  <w:style w:type="paragraph" w:customStyle="1" w:styleId="NFNameandTag">
    <w:name w:val="NF Name and Tag"/>
    <w:basedOn w:val="Normal"/>
    <w:link w:val="NFNameandTagChar"/>
    <w:uiPriority w:val="5"/>
    <w:qFormat/>
    <w:rsid w:val="00987E10"/>
    <w:pPr>
      <w:widowControl w:val="0"/>
      <w:suppressAutoHyphens w:val="0"/>
      <w:spacing w:before="720" w:after="0" w:line="240" w:lineRule="auto"/>
      <w:ind w:left="-360"/>
    </w:pPr>
  </w:style>
  <w:style w:type="character" w:customStyle="1" w:styleId="NFNameandTagChar">
    <w:name w:val="NF Name and Tag Char"/>
    <w:basedOn w:val="DefaultParagraphFont"/>
    <w:link w:val="NFNameandTag"/>
    <w:uiPriority w:val="5"/>
    <w:rsid w:val="00987E10"/>
    <w:rPr>
      <w:rFonts w:ascii="Arial" w:eastAsia="Times New Roman" w:hAnsi="Arial" w:cs="Times New Roman"/>
      <w:kern w:val="0"/>
      <w:sz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C215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s.usda.gov/sites/default/files/Map_example_fiber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ata.fs.usda.gov/geodata/edw/datasets.php?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s.usda.gov/sites/default/files/Spreadsheet_Fiber_Optic_Data_Shee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Kelardy, Thomas - FS, DC</dc:creator>
  <cp:keywords/>
  <dc:description/>
  <cp:lastModifiedBy>Kelardy, Thomas - FS, DC</cp:lastModifiedBy>
  <cp:revision>3</cp:revision>
  <dcterms:created xsi:type="dcterms:W3CDTF">2024-03-14T13:13:00Z</dcterms:created>
  <dcterms:modified xsi:type="dcterms:W3CDTF">2024-03-18T16:46:00Z</dcterms:modified>
</cp:coreProperties>
</file>