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F79" w:rsidRPr="00A53047" w:rsidRDefault="0020091E" w:rsidP="0001302A">
      <w:pPr>
        <w:rPr>
          <w:rFonts w:ascii="Tahoma" w:hAnsi="Tahoma" w:cs="Tahoma"/>
          <w:b/>
        </w:rPr>
      </w:pPr>
      <w:r w:rsidRPr="00A53047">
        <w:rPr>
          <w:rFonts w:ascii="Tahoma" w:hAnsi="Tahoma" w:cs="Tahoma"/>
          <w:b/>
        </w:rPr>
        <w:t>Notification of Qualification Letter (template)</w:t>
      </w:r>
    </w:p>
    <w:p w:rsidR="0020091E" w:rsidRDefault="0020091E" w:rsidP="0001302A">
      <w:pPr>
        <w:rPr>
          <w:rFonts w:ascii="Tahoma" w:hAnsi="Tahoma" w:cs="Tahoma"/>
        </w:rPr>
      </w:pPr>
    </w:p>
    <w:p w:rsidR="0020091E" w:rsidRDefault="0020091E" w:rsidP="0001302A">
      <w:pPr>
        <w:rPr>
          <w:rFonts w:ascii="Tahoma" w:hAnsi="Tahoma" w:cs="Tahoma"/>
        </w:rPr>
      </w:pPr>
    </w:p>
    <w:tbl>
      <w:tblPr>
        <w:tblW w:w="0" w:type="auto"/>
        <w:tblLayout w:type="fixed"/>
        <w:tblCellMar>
          <w:left w:w="0" w:type="dxa"/>
          <w:right w:w="0" w:type="dxa"/>
        </w:tblCellMar>
        <w:tblLook w:val="0000"/>
      </w:tblPr>
      <w:tblGrid>
        <w:gridCol w:w="1080"/>
        <w:gridCol w:w="4680"/>
        <w:gridCol w:w="720"/>
        <w:gridCol w:w="2880"/>
      </w:tblGrid>
      <w:tr w:rsidR="0020091E" w:rsidTr="00485E9D">
        <w:tc>
          <w:tcPr>
            <w:tcW w:w="1080" w:type="dxa"/>
            <w:tcBorders>
              <w:top w:val="nil"/>
              <w:left w:val="nil"/>
              <w:bottom w:val="nil"/>
              <w:right w:val="nil"/>
            </w:tcBorders>
          </w:tcPr>
          <w:p w:rsidR="0020091E" w:rsidRDefault="0020091E" w:rsidP="00485E9D">
            <w:pPr>
              <w:pStyle w:val="Cell"/>
              <w:widowControl/>
              <w:ind w:left="72" w:right="72"/>
              <w:jc w:val="right"/>
              <w:rPr>
                <w:color w:val="auto"/>
              </w:rPr>
            </w:pPr>
            <w:r>
              <w:rPr>
                <w:color w:val="auto"/>
              </w:rPr>
              <w:t>File Code:</w:t>
            </w:r>
          </w:p>
        </w:tc>
        <w:tc>
          <w:tcPr>
            <w:tcW w:w="4680" w:type="dxa"/>
            <w:tcBorders>
              <w:top w:val="nil"/>
              <w:left w:val="nil"/>
              <w:bottom w:val="nil"/>
              <w:right w:val="nil"/>
            </w:tcBorders>
          </w:tcPr>
          <w:p w:rsidR="0020091E" w:rsidRDefault="0020091E" w:rsidP="00485E9D">
            <w:pPr>
              <w:pStyle w:val="TextEntry"/>
              <w:widowControl/>
              <w:ind w:left="144" w:right="144"/>
              <w:rPr>
                <w:color w:val="auto"/>
              </w:rPr>
            </w:pPr>
          </w:p>
        </w:tc>
        <w:tc>
          <w:tcPr>
            <w:tcW w:w="720" w:type="dxa"/>
            <w:tcBorders>
              <w:top w:val="nil"/>
              <w:left w:val="nil"/>
              <w:bottom w:val="nil"/>
              <w:right w:val="nil"/>
            </w:tcBorders>
          </w:tcPr>
          <w:p w:rsidR="0020091E" w:rsidRDefault="0020091E" w:rsidP="00485E9D">
            <w:pPr>
              <w:pStyle w:val="Cell"/>
              <w:widowControl/>
              <w:ind w:left="72" w:right="72"/>
              <w:jc w:val="right"/>
              <w:rPr>
                <w:color w:val="auto"/>
              </w:rPr>
            </w:pPr>
            <w:r>
              <w:rPr>
                <w:color w:val="auto"/>
              </w:rPr>
              <w:t>Date:</w:t>
            </w:r>
          </w:p>
        </w:tc>
        <w:tc>
          <w:tcPr>
            <w:tcW w:w="2880" w:type="dxa"/>
            <w:tcBorders>
              <w:top w:val="nil"/>
              <w:left w:val="nil"/>
              <w:bottom w:val="nil"/>
              <w:right w:val="nil"/>
            </w:tcBorders>
          </w:tcPr>
          <w:p w:rsidR="0020091E" w:rsidRDefault="0020091E" w:rsidP="00485E9D">
            <w:pPr>
              <w:pStyle w:val="TextEntry"/>
              <w:widowControl/>
              <w:ind w:right="144"/>
              <w:rPr>
                <w:color w:val="auto"/>
              </w:rPr>
            </w:pPr>
          </w:p>
        </w:tc>
      </w:tr>
      <w:tr w:rsidR="0020091E" w:rsidTr="00485E9D">
        <w:tc>
          <w:tcPr>
            <w:tcW w:w="1080" w:type="dxa"/>
            <w:tcBorders>
              <w:top w:val="nil"/>
              <w:left w:val="nil"/>
              <w:bottom w:val="nil"/>
              <w:right w:val="nil"/>
            </w:tcBorders>
          </w:tcPr>
          <w:p w:rsidR="0020091E" w:rsidRDefault="0020091E" w:rsidP="00485E9D">
            <w:pPr>
              <w:pStyle w:val="Cell"/>
              <w:widowControl/>
              <w:ind w:left="72" w:right="72"/>
              <w:jc w:val="right"/>
              <w:rPr>
                <w:color w:val="auto"/>
              </w:rPr>
            </w:pPr>
            <w:r>
              <w:rPr>
                <w:color w:val="auto"/>
              </w:rPr>
              <w:t>Route To:</w:t>
            </w:r>
          </w:p>
        </w:tc>
        <w:tc>
          <w:tcPr>
            <w:tcW w:w="8280" w:type="dxa"/>
            <w:gridSpan w:val="3"/>
            <w:tcBorders>
              <w:top w:val="nil"/>
              <w:left w:val="nil"/>
              <w:bottom w:val="nil"/>
              <w:right w:val="nil"/>
            </w:tcBorders>
          </w:tcPr>
          <w:p w:rsidR="0020091E" w:rsidRDefault="0020091E" w:rsidP="00485E9D">
            <w:pPr>
              <w:pStyle w:val="TextEntry"/>
              <w:widowControl/>
              <w:ind w:left="144" w:right="144"/>
              <w:rPr>
                <w:color w:val="auto"/>
              </w:rPr>
            </w:pPr>
            <w:bookmarkStart w:id="0" w:name="RouteToCode"/>
            <w:r>
              <w:rPr>
                <w:color w:val="auto"/>
              </w:rPr>
              <w:t xml:space="preserve"> </w:t>
            </w:r>
            <w:bookmarkEnd w:id="0"/>
            <w:r>
              <w:rPr>
                <w:color w:val="auto"/>
              </w:rPr>
              <w:t xml:space="preserve">IQCS Master Record </w:t>
            </w:r>
          </w:p>
        </w:tc>
      </w:tr>
      <w:tr w:rsidR="0020091E" w:rsidTr="00485E9D">
        <w:tc>
          <w:tcPr>
            <w:tcW w:w="1080" w:type="dxa"/>
            <w:tcBorders>
              <w:top w:val="nil"/>
              <w:left w:val="nil"/>
              <w:bottom w:val="nil"/>
              <w:right w:val="nil"/>
            </w:tcBorders>
          </w:tcPr>
          <w:p w:rsidR="0020091E" w:rsidRDefault="0020091E" w:rsidP="00485E9D">
            <w:pPr>
              <w:pStyle w:val="Cell"/>
              <w:widowControl/>
              <w:ind w:left="72" w:right="72"/>
              <w:jc w:val="right"/>
              <w:rPr>
                <w:color w:val="auto"/>
              </w:rPr>
            </w:pPr>
          </w:p>
        </w:tc>
        <w:tc>
          <w:tcPr>
            <w:tcW w:w="8280" w:type="dxa"/>
            <w:gridSpan w:val="3"/>
            <w:tcBorders>
              <w:top w:val="nil"/>
              <w:left w:val="nil"/>
              <w:bottom w:val="nil"/>
              <w:right w:val="nil"/>
            </w:tcBorders>
          </w:tcPr>
          <w:p w:rsidR="0020091E" w:rsidRDefault="0020091E" w:rsidP="00485E9D">
            <w:pPr>
              <w:pStyle w:val="TextEntry"/>
              <w:widowControl/>
              <w:ind w:left="144" w:right="144"/>
              <w:rPr>
                <w:color w:val="auto"/>
              </w:rPr>
            </w:pPr>
          </w:p>
        </w:tc>
      </w:tr>
      <w:tr w:rsidR="0020091E" w:rsidTr="00485E9D">
        <w:tc>
          <w:tcPr>
            <w:tcW w:w="1080" w:type="dxa"/>
            <w:tcBorders>
              <w:top w:val="nil"/>
              <w:left w:val="nil"/>
              <w:bottom w:val="nil"/>
              <w:right w:val="nil"/>
            </w:tcBorders>
          </w:tcPr>
          <w:p w:rsidR="0020091E" w:rsidRDefault="0020091E" w:rsidP="00485E9D">
            <w:pPr>
              <w:pStyle w:val="Cell"/>
              <w:widowControl/>
              <w:ind w:left="72" w:right="72"/>
              <w:jc w:val="right"/>
              <w:rPr>
                <w:color w:val="auto"/>
              </w:rPr>
            </w:pPr>
            <w:r>
              <w:rPr>
                <w:color w:val="auto"/>
              </w:rPr>
              <w:t>Subject:</w:t>
            </w:r>
          </w:p>
        </w:tc>
        <w:tc>
          <w:tcPr>
            <w:tcW w:w="8280" w:type="dxa"/>
            <w:gridSpan w:val="3"/>
            <w:tcBorders>
              <w:top w:val="nil"/>
              <w:left w:val="nil"/>
              <w:bottom w:val="nil"/>
              <w:right w:val="nil"/>
            </w:tcBorders>
          </w:tcPr>
          <w:p w:rsidR="0020091E" w:rsidRDefault="0020091E" w:rsidP="0020091E">
            <w:pPr>
              <w:pStyle w:val="TextEntry"/>
              <w:widowControl/>
              <w:ind w:left="144" w:right="144"/>
              <w:rPr>
                <w:color w:val="auto"/>
              </w:rPr>
            </w:pPr>
            <w:r>
              <w:rPr>
                <w:color w:val="auto"/>
              </w:rPr>
              <w:t xml:space="preserve">Notification of IFPM Qualification </w:t>
            </w:r>
          </w:p>
        </w:tc>
      </w:tr>
      <w:tr w:rsidR="0020091E" w:rsidTr="00485E9D">
        <w:tc>
          <w:tcPr>
            <w:tcW w:w="1080" w:type="dxa"/>
            <w:tcBorders>
              <w:top w:val="nil"/>
              <w:left w:val="nil"/>
              <w:bottom w:val="nil"/>
              <w:right w:val="nil"/>
            </w:tcBorders>
          </w:tcPr>
          <w:p w:rsidR="0020091E" w:rsidRDefault="0020091E" w:rsidP="00485E9D">
            <w:pPr>
              <w:pStyle w:val="Cell"/>
              <w:widowControl/>
              <w:ind w:left="72" w:right="72"/>
              <w:jc w:val="right"/>
              <w:rPr>
                <w:color w:val="auto"/>
              </w:rPr>
            </w:pPr>
          </w:p>
        </w:tc>
        <w:tc>
          <w:tcPr>
            <w:tcW w:w="8280" w:type="dxa"/>
            <w:gridSpan w:val="3"/>
            <w:tcBorders>
              <w:top w:val="nil"/>
              <w:left w:val="nil"/>
              <w:bottom w:val="nil"/>
              <w:right w:val="nil"/>
            </w:tcBorders>
          </w:tcPr>
          <w:p w:rsidR="0020091E" w:rsidRDefault="0020091E" w:rsidP="00485E9D">
            <w:pPr>
              <w:pStyle w:val="TextEntry"/>
              <w:widowControl/>
              <w:ind w:left="144" w:right="144"/>
              <w:rPr>
                <w:color w:val="auto"/>
              </w:rPr>
            </w:pPr>
          </w:p>
        </w:tc>
      </w:tr>
      <w:tr w:rsidR="0020091E" w:rsidTr="00485E9D">
        <w:tc>
          <w:tcPr>
            <w:tcW w:w="1080" w:type="dxa"/>
            <w:tcBorders>
              <w:top w:val="nil"/>
              <w:left w:val="nil"/>
              <w:bottom w:val="nil"/>
              <w:right w:val="nil"/>
            </w:tcBorders>
          </w:tcPr>
          <w:p w:rsidR="0020091E" w:rsidRDefault="0020091E" w:rsidP="00485E9D">
            <w:pPr>
              <w:pStyle w:val="Cell"/>
              <w:widowControl/>
              <w:ind w:left="72" w:right="72"/>
              <w:jc w:val="right"/>
              <w:rPr>
                <w:color w:val="auto"/>
              </w:rPr>
            </w:pPr>
            <w:r>
              <w:rPr>
                <w:color w:val="auto"/>
              </w:rPr>
              <w:t>To:</w:t>
            </w:r>
          </w:p>
        </w:tc>
        <w:tc>
          <w:tcPr>
            <w:tcW w:w="8280" w:type="dxa"/>
            <w:gridSpan w:val="3"/>
            <w:tcBorders>
              <w:top w:val="nil"/>
              <w:left w:val="nil"/>
              <w:bottom w:val="nil"/>
              <w:right w:val="nil"/>
            </w:tcBorders>
          </w:tcPr>
          <w:p w:rsidR="0020091E" w:rsidRPr="00106F03" w:rsidRDefault="0020091E" w:rsidP="00485E9D">
            <w:pPr>
              <w:pStyle w:val="TextEntry"/>
              <w:widowControl/>
              <w:ind w:left="144" w:right="144"/>
              <w:rPr>
                <w:i/>
                <w:color w:val="auto"/>
              </w:rPr>
            </w:pPr>
            <w:bookmarkStart w:id="1" w:name="Addressee2"/>
            <w:r w:rsidRPr="00106F03">
              <w:rPr>
                <w:i/>
                <w:color w:val="auto"/>
              </w:rPr>
              <w:t xml:space="preserve">Incumbent  </w:t>
            </w:r>
            <w:bookmarkStart w:id="2" w:name="Addressee3"/>
            <w:bookmarkEnd w:id="1"/>
            <w:r w:rsidRPr="00106F03">
              <w:rPr>
                <w:i/>
                <w:color w:val="auto"/>
              </w:rPr>
              <w:t xml:space="preserve"> </w:t>
            </w:r>
            <w:bookmarkStart w:id="3" w:name="Addressee4"/>
            <w:bookmarkEnd w:id="2"/>
            <w:r w:rsidRPr="00106F03">
              <w:rPr>
                <w:i/>
                <w:color w:val="auto"/>
              </w:rPr>
              <w:t xml:space="preserve"> </w:t>
            </w:r>
            <w:bookmarkEnd w:id="3"/>
          </w:p>
        </w:tc>
      </w:tr>
      <w:tr w:rsidR="0020091E" w:rsidTr="00485E9D">
        <w:trPr>
          <w:cantSplit/>
        </w:trPr>
        <w:tc>
          <w:tcPr>
            <w:tcW w:w="9360" w:type="dxa"/>
            <w:gridSpan w:val="4"/>
            <w:tcBorders>
              <w:top w:val="nil"/>
              <w:left w:val="nil"/>
              <w:bottom w:val="nil"/>
              <w:right w:val="nil"/>
            </w:tcBorders>
          </w:tcPr>
          <w:p w:rsidR="0020091E" w:rsidRDefault="0020091E" w:rsidP="00485E9D">
            <w:pPr>
              <w:pStyle w:val="TextEntry"/>
              <w:widowControl/>
              <w:ind w:left="144" w:right="144"/>
              <w:jc w:val="center"/>
              <w:rPr>
                <w:b/>
                <w:color w:val="auto"/>
              </w:rPr>
            </w:pPr>
            <w:bookmarkStart w:id="4" w:name="ReplyDue"/>
            <w:r>
              <w:rPr>
                <w:b/>
                <w:color w:val="auto"/>
              </w:rPr>
              <w:t xml:space="preserve"> </w:t>
            </w:r>
            <w:bookmarkEnd w:id="4"/>
          </w:p>
        </w:tc>
      </w:tr>
    </w:tbl>
    <w:p w:rsidR="0020091E" w:rsidRDefault="0020091E" w:rsidP="0020091E"/>
    <w:p w:rsidR="0020091E" w:rsidRDefault="00DC26DD" w:rsidP="0020091E">
      <w:r>
        <w:t>Congratulations!  B</w:t>
      </w:r>
      <w:r w:rsidR="0020091E">
        <w:t xml:space="preserve">ased on our review of your NWCG Incident Management Qualifications and training records in </w:t>
      </w:r>
      <w:r w:rsidR="0020091E" w:rsidRPr="00BE6907">
        <w:rPr>
          <w:i/>
        </w:rPr>
        <w:t>IQCS</w:t>
      </w:r>
      <w:r w:rsidR="0020091E">
        <w:t xml:space="preserve">, I have determined that you meet the Minimum Qualification Standards (MQS) for the </w:t>
      </w:r>
      <w:r w:rsidR="0020091E">
        <w:tab/>
      </w:r>
      <w:r w:rsidR="0020091E">
        <w:rPr>
          <w:u w:val="single"/>
        </w:rPr>
        <w:tab/>
      </w:r>
      <w:r w:rsidR="0020091E">
        <w:rPr>
          <w:u w:val="single"/>
        </w:rPr>
        <w:tab/>
      </w:r>
      <w:r w:rsidR="0020091E">
        <w:rPr>
          <w:u w:val="single"/>
        </w:rPr>
        <w:tab/>
      </w:r>
      <w:r w:rsidR="0020091E">
        <w:rPr>
          <w:u w:val="single"/>
        </w:rPr>
        <w:tab/>
      </w:r>
      <w:r w:rsidR="0020091E">
        <w:rPr>
          <w:u w:val="single"/>
        </w:rPr>
        <w:tab/>
      </w:r>
      <w:r w:rsidR="0020091E">
        <w:rPr>
          <w:u w:val="single"/>
        </w:rPr>
        <w:tab/>
      </w:r>
      <w:r w:rsidR="0020091E">
        <w:t xml:space="preserve">IFPM position.  </w:t>
      </w:r>
    </w:p>
    <w:p w:rsidR="0020091E" w:rsidRDefault="0020091E" w:rsidP="0020091E"/>
    <w:p w:rsidR="0020091E" w:rsidRDefault="0020091E" w:rsidP="0020091E">
      <w:r>
        <w:t xml:space="preserve">If you intend to pursue a career within Fire and Aviation Management, I would refer you to the </w:t>
      </w:r>
      <w:r>
        <w:rPr>
          <w:i/>
        </w:rPr>
        <w:t>Forest Service</w:t>
      </w:r>
      <w:r w:rsidRPr="00BE6907">
        <w:rPr>
          <w:i/>
        </w:rPr>
        <w:t xml:space="preserve"> Standard Position Description Crosswalk</w:t>
      </w:r>
      <w:r>
        <w:t xml:space="preserve"> located at:  </w:t>
      </w:r>
      <w:hyperlink r:id="rId8" w:history="1">
        <w:r w:rsidRPr="00331183">
          <w:rPr>
            <w:rStyle w:val="Hyperlink"/>
          </w:rPr>
          <w:t>http://www.fs.fed.us/fire/management/ifpm/</w:t>
        </w:r>
      </w:hyperlink>
      <w:r>
        <w:t xml:space="preserve"> for the IFPM or FS-FPM Standard for key fire positions within FAM.  Please take note of the NWCG Incident Management Qualifications and required training for those positions, and work with your supervisor to develop an Individual Development Plan (IDP) that will help you attain those requirements.  </w:t>
      </w:r>
    </w:p>
    <w:p w:rsidR="0020091E" w:rsidRDefault="0020091E" w:rsidP="0020091E"/>
    <w:p w:rsidR="0020091E" w:rsidRDefault="0020091E" w:rsidP="0020091E">
      <w:r>
        <w:t xml:space="preserve">A copy of this letter will be filed in your IQCS Master Record.  </w:t>
      </w:r>
    </w:p>
    <w:p w:rsidR="0020091E" w:rsidRDefault="0020091E" w:rsidP="0020091E"/>
    <w:p w:rsidR="0020091E" w:rsidRDefault="0020091E" w:rsidP="0020091E"/>
    <w:p w:rsidR="0020091E" w:rsidRDefault="0020091E" w:rsidP="0020091E"/>
    <w:p w:rsidR="0020091E" w:rsidRPr="00106F03" w:rsidRDefault="0020091E" w:rsidP="0020091E"/>
    <w:p w:rsidR="0020091E" w:rsidRDefault="0020091E" w:rsidP="0020091E"/>
    <w:tbl>
      <w:tblPr>
        <w:tblW w:w="0" w:type="auto"/>
        <w:tblInd w:w="-108" w:type="dxa"/>
        <w:tblLayout w:type="fixed"/>
        <w:tblLook w:val="0000"/>
      </w:tblPr>
      <w:tblGrid>
        <w:gridCol w:w="9468"/>
      </w:tblGrid>
      <w:tr w:rsidR="0020091E" w:rsidRPr="004F7FA2" w:rsidTr="00485E9D">
        <w:tc>
          <w:tcPr>
            <w:tcW w:w="9468" w:type="dxa"/>
          </w:tcPr>
          <w:p w:rsidR="0020091E" w:rsidRPr="004F7FA2" w:rsidRDefault="0020091E" w:rsidP="00485E9D">
            <w:pPr>
              <w:pStyle w:val="Signature"/>
              <w:rPr>
                <w:i/>
                <w:caps w:val="0"/>
                <w:color w:val="auto"/>
              </w:rPr>
            </w:pPr>
            <w:r>
              <w:rPr>
                <w:i/>
                <w:caps w:val="0"/>
                <w:color w:val="auto"/>
              </w:rPr>
              <w:t>/s/</w:t>
            </w:r>
          </w:p>
        </w:tc>
      </w:tr>
      <w:tr w:rsidR="0020091E" w:rsidTr="00485E9D">
        <w:tc>
          <w:tcPr>
            <w:tcW w:w="9468" w:type="dxa"/>
          </w:tcPr>
          <w:p w:rsidR="0020091E" w:rsidRDefault="0020091E" w:rsidP="00485E9D">
            <w:r>
              <w:t xml:space="preserve"> </w:t>
            </w:r>
          </w:p>
        </w:tc>
      </w:tr>
      <w:tr w:rsidR="0020091E" w:rsidTr="00485E9D">
        <w:tc>
          <w:tcPr>
            <w:tcW w:w="9468" w:type="dxa"/>
          </w:tcPr>
          <w:p w:rsidR="0020091E" w:rsidRDefault="0020091E" w:rsidP="00485E9D">
            <w:r>
              <w:t>Unit Fire Program Manager</w:t>
            </w:r>
          </w:p>
        </w:tc>
      </w:tr>
    </w:tbl>
    <w:p w:rsidR="0020091E" w:rsidRDefault="0020091E" w:rsidP="0020091E"/>
    <w:tbl>
      <w:tblPr>
        <w:tblW w:w="0" w:type="auto"/>
        <w:tblInd w:w="-180" w:type="dxa"/>
        <w:tblLayout w:type="fixed"/>
        <w:tblCellMar>
          <w:left w:w="0" w:type="dxa"/>
          <w:right w:w="0" w:type="dxa"/>
        </w:tblCellMar>
        <w:tblLook w:val="0000"/>
      </w:tblPr>
      <w:tblGrid>
        <w:gridCol w:w="720"/>
        <w:gridCol w:w="8820"/>
      </w:tblGrid>
      <w:tr w:rsidR="0020091E" w:rsidTr="00485E9D">
        <w:trPr>
          <w:cantSplit/>
        </w:trPr>
        <w:tc>
          <w:tcPr>
            <w:tcW w:w="720" w:type="dxa"/>
            <w:tcBorders>
              <w:top w:val="nil"/>
              <w:left w:val="nil"/>
              <w:bottom w:val="nil"/>
              <w:right w:val="nil"/>
            </w:tcBorders>
          </w:tcPr>
          <w:p w:rsidR="0020091E" w:rsidRDefault="0020091E" w:rsidP="00485E9D">
            <w:pPr>
              <w:pStyle w:val="TextEntry"/>
              <w:widowControl/>
              <w:ind w:right="144"/>
              <w:jc w:val="right"/>
              <w:rPr>
                <w:color w:val="auto"/>
              </w:rPr>
            </w:pPr>
            <w:r>
              <w:rPr>
                <w:color w:val="auto"/>
              </w:rPr>
              <w:t>cc:</w:t>
            </w:r>
          </w:p>
        </w:tc>
        <w:tc>
          <w:tcPr>
            <w:tcW w:w="8820" w:type="dxa"/>
            <w:tcBorders>
              <w:top w:val="nil"/>
              <w:left w:val="nil"/>
              <w:bottom w:val="nil"/>
              <w:right w:val="nil"/>
            </w:tcBorders>
          </w:tcPr>
          <w:p w:rsidR="0020091E" w:rsidRPr="00106F03" w:rsidRDefault="0020091E" w:rsidP="00485E9D">
            <w:pPr>
              <w:pStyle w:val="TextEntry"/>
              <w:widowControl/>
              <w:ind w:left="144" w:right="144"/>
              <w:rPr>
                <w:i/>
                <w:color w:val="auto"/>
              </w:rPr>
            </w:pPr>
            <w:r w:rsidRPr="00106F03">
              <w:rPr>
                <w:i/>
                <w:color w:val="auto"/>
              </w:rPr>
              <w:t>Employee</w:t>
            </w:r>
            <w:r w:rsidR="00DC3E94">
              <w:rPr>
                <w:i/>
                <w:color w:val="auto"/>
              </w:rPr>
              <w:t>’s</w:t>
            </w:r>
            <w:r w:rsidRPr="00106F03">
              <w:rPr>
                <w:i/>
                <w:color w:val="auto"/>
              </w:rPr>
              <w:t xml:space="preserve"> Supervisor</w:t>
            </w:r>
          </w:p>
        </w:tc>
      </w:tr>
    </w:tbl>
    <w:p w:rsidR="0020091E" w:rsidRDefault="0020091E" w:rsidP="0020091E"/>
    <w:p w:rsidR="00673191" w:rsidRDefault="007802E1" w:rsidP="007802E1">
      <w:pPr>
        <w:rPr>
          <w:rFonts w:ascii="Tahoma" w:hAnsi="Tahoma" w:cs="Tahoma"/>
          <w:b/>
        </w:rPr>
      </w:pPr>
      <w:r>
        <w:rPr>
          <w:rFonts w:ascii="Tahoma" w:hAnsi="Tahoma" w:cs="Tahoma"/>
          <w:b/>
        </w:rPr>
        <w:t xml:space="preserve"> </w:t>
      </w:r>
    </w:p>
    <w:p w:rsidR="00673191" w:rsidRDefault="00673191">
      <w:pPr>
        <w:rPr>
          <w:rFonts w:ascii="Tahoma" w:hAnsi="Tahoma" w:cs="Tahoma"/>
          <w:b/>
        </w:rPr>
      </w:pPr>
    </w:p>
    <w:sectPr w:rsidR="00673191" w:rsidSect="00ED2D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928" w:rsidRDefault="00297928" w:rsidP="00475DFB">
      <w:r>
        <w:separator/>
      </w:r>
    </w:p>
  </w:endnote>
  <w:endnote w:type="continuationSeparator" w:id="0">
    <w:p w:rsidR="00297928" w:rsidRDefault="00297928" w:rsidP="00475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A69" w:rsidRDefault="005827CC">
    <w:pPr>
      <w:pStyle w:val="Footer"/>
      <w:pBdr>
        <w:top w:val="thinThickSmallGap" w:sz="24" w:space="1" w:color="622423" w:themeColor="accent2" w:themeShade="7F"/>
      </w:pBdr>
    </w:pPr>
    <w:r>
      <w:t xml:space="preserve">Forest Service </w:t>
    </w:r>
    <w:r w:rsidR="00AC0A69">
      <w:rPr>
        <w:rFonts w:asciiTheme="majorHAnsi" w:hAnsiTheme="majorHAnsi"/>
      </w:rPr>
      <w:t xml:space="preserve">IFPM Implementation Plan </w:t>
    </w:r>
    <w:r w:rsidR="00AC0A69">
      <w:rPr>
        <w:rFonts w:asciiTheme="majorHAnsi" w:hAnsiTheme="majorHAnsi"/>
      </w:rPr>
      <w:ptab w:relativeTo="margin" w:alignment="right" w:leader="none"/>
    </w:r>
    <w:r w:rsidR="00AC0A69">
      <w:rPr>
        <w:rFonts w:asciiTheme="majorHAnsi" w:hAnsiTheme="majorHAnsi"/>
      </w:rPr>
      <w:t>Page D-</w:t>
    </w:r>
    <w:r w:rsidR="007802E1">
      <w:t>2</w:t>
    </w:r>
  </w:p>
  <w:p w:rsidR="00475DFB" w:rsidRDefault="00475D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928" w:rsidRDefault="00297928" w:rsidP="00475DFB">
      <w:r>
        <w:separator/>
      </w:r>
    </w:p>
  </w:footnote>
  <w:footnote w:type="continuationSeparator" w:id="0">
    <w:p w:rsidR="00297928" w:rsidRDefault="00297928" w:rsidP="00475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DFB" w:rsidRDefault="004D51D7" w:rsidP="00BC622C">
    <w:pPr>
      <w:pStyle w:val="Header"/>
      <w:tabs>
        <w:tab w:val="clear" w:pos="4680"/>
        <w:tab w:val="clear" w:pos="9360"/>
        <w:tab w:val="left" w:pos="8110"/>
      </w:tabs>
      <w:jc w:val="right"/>
    </w:pPr>
    <w:r>
      <w:t>FINAL</w:t>
    </w:r>
    <w:r w:rsidR="00B952BC">
      <w:t xml:space="preserve"> </w:t>
    </w:r>
    <w:r>
      <w:t>7/1</w:t>
    </w:r>
    <w:r w:rsidR="00577F13">
      <w:t>5</w:t>
    </w:r>
    <w:r w:rsidR="00B952BC">
      <w:t>/2011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4D8153"/>
    <w:multiLevelType w:val="hybridMultilevel"/>
    <w:tmpl w:val="BEEEC07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3F4483"/>
    <w:multiLevelType w:val="hybridMultilevel"/>
    <w:tmpl w:val="32CD9A5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035489"/>
    <w:multiLevelType w:val="hybridMultilevel"/>
    <w:tmpl w:val="94DC4C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9356D2"/>
    <w:multiLevelType w:val="hybridMultilevel"/>
    <w:tmpl w:val="00FC0454"/>
    <w:lvl w:ilvl="0" w:tplc="04090019">
      <w:start w:val="1"/>
      <w:numFmt w:val="low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AA1DF0"/>
    <w:multiLevelType w:val="hybridMultilevel"/>
    <w:tmpl w:val="819E2C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02097"/>
    <w:multiLevelType w:val="hybridMultilevel"/>
    <w:tmpl w:val="E89640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385C65"/>
    <w:multiLevelType w:val="hybridMultilevel"/>
    <w:tmpl w:val="A844EDBE"/>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0F172B"/>
    <w:multiLevelType w:val="hybridMultilevel"/>
    <w:tmpl w:val="8254378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B1727C7"/>
    <w:multiLevelType w:val="hybridMultilevel"/>
    <w:tmpl w:val="BB1EE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D9483B"/>
    <w:multiLevelType w:val="hybridMultilevel"/>
    <w:tmpl w:val="D0E44394"/>
    <w:lvl w:ilvl="0" w:tplc="CA42E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1A04FF"/>
    <w:multiLevelType w:val="hybridMultilevel"/>
    <w:tmpl w:val="D0EEB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10"/>
  </w:num>
  <w:num w:numId="5">
    <w:abstractNumId w:val="6"/>
  </w:num>
  <w:num w:numId="6">
    <w:abstractNumId w:val="3"/>
  </w:num>
  <w:num w:numId="7">
    <w:abstractNumId w:val="9"/>
  </w:num>
  <w:num w:numId="8">
    <w:abstractNumId w:val="8"/>
  </w:num>
  <w:num w:numId="9">
    <w:abstractNumId w:val="4"/>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66561"/>
  </w:hdrShapeDefaults>
  <w:footnotePr>
    <w:footnote w:id="-1"/>
    <w:footnote w:id="0"/>
  </w:footnotePr>
  <w:endnotePr>
    <w:endnote w:id="-1"/>
    <w:endnote w:id="0"/>
  </w:endnotePr>
  <w:compat/>
  <w:rsids>
    <w:rsidRoot w:val="0001302A"/>
    <w:rsid w:val="0001302A"/>
    <w:rsid w:val="000270B0"/>
    <w:rsid w:val="0003202D"/>
    <w:rsid w:val="00047C6B"/>
    <w:rsid w:val="00050B74"/>
    <w:rsid w:val="000625D3"/>
    <w:rsid w:val="000C0F74"/>
    <w:rsid w:val="000C33F0"/>
    <w:rsid w:val="00130B58"/>
    <w:rsid w:val="00170735"/>
    <w:rsid w:val="001823CC"/>
    <w:rsid w:val="00195070"/>
    <w:rsid w:val="001E4CD6"/>
    <w:rsid w:val="0020091E"/>
    <w:rsid w:val="002062DC"/>
    <w:rsid w:val="00243A9E"/>
    <w:rsid w:val="00254ABC"/>
    <w:rsid w:val="00284EFF"/>
    <w:rsid w:val="00295CBD"/>
    <w:rsid w:val="00297928"/>
    <w:rsid w:val="002F36CB"/>
    <w:rsid w:val="003009F8"/>
    <w:rsid w:val="00316403"/>
    <w:rsid w:val="00326ABC"/>
    <w:rsid w:val="0037757F"/>
    <w:rsid w:val="003E0115"/>
    <w:rsid w:val="00422BD8"/>
    <w:rsid w:val="00433305"/>
    <w:rsid w:val="004439B7"/>
    <w:rsid w:val="00475DFB"/>
    <w:rsid w:val="004C29E0"/>
    <w:rsid w:val="004C644E"/>
    <w:rsid w:val="004D51D7"/>
    <w:rsid w:val="00524E2A"/>
    <w:rsid w:val="00540C34"/>
    <w:rsid w:val="00545AE7"/>
    <w:rsid w:val="005638B0"/>
    <w:rsid w:val="00577F13"/>
    <w:rsid w:val="005827CC"/>
    <w:rsid w:val="0058782A"/>
    <w:rsid w:val="005A51F4"/>
    <w:rsid w:val="005D7EC6"/>
    <w:rsid w:val="005F5177"/>
    <w:rsid w:val="0062702C"/>
    <w:rsid w:val="00641958"/>
    <w:rsid w:val="00660F79"/>
    <w:rsid w:val="00667AA7"/>
    <w:rsid w:val="00673191"/>
    <w:rsid w:val="0067629B"/>
    <w:rsid w:val="006B3E55"/>
    <w:rsid w:val="006D54A2"/>
    <w:rsid w:val="00742980"/>
    <w:rsid w:val="00744F75"/>
    <w:rsid w:val="00746A9C"/>
    <w:rsid w:val="007802E1"/>
    <w:rsid w:val="00786309"/>
    <w:rsid w:val="007B1ABD"/>
    <w:rsid w:val="007B529E"/>
    <w:rsid w:val="007C3957"/>
    <w:rsid w:val="007C5438"/>
    <w:rsid w:val="0083529B"/>
    <w:rsid w:val="00835C56"/>
    <w:rsid w:val="00896CCF"/>
    <w:rsid w:val="008B7045"/>
    <w:rsid w:val="008C74A4"/>
    <w:rsid w:val="008F11E3"/>
    <w:rsid w:val="008F4421"/>
    <w:rsid w:val="00910CDC"/>
    <w:rsid w:val="00911DD5"/>
    <w:rsid w:val="00931D3A"/>
    <w:rsid w:val="00933FC7"/>
    <w:rsid w:val="00954EB2"/>
    <w:rsid w:val="0098373C"/>
    <w:rsid w:val="0099110D"/>
    <w:rsid w:val="00A21E4E"/>
    <w:rsid w:val="00A53047"/>
    <w:rsid w:val="00AB5D54"/>
    <w:rsid w:val="00AC0A69"/>
    <w:rsid w:val="00B13D3F"/>
    <w:rsid w:val="00B8444B"/>
    <w:rsid w:val="00B952BC"/>
    <w:rsid w:val="00BC2232"/>
    <w:rsid w:val="00BC622C"/>
    <w:rsid w:val="00C11F72"/>
    <w:rsid w:val="00C255CA"/>
    <w:rsid w:val="00C71C5D"/>
    <w:rsid w:val="00D031F9"/>
    <w:rsid w:val="00D30F6B"/>
    <w:rsid w:val="00D7083F"/>
    <w:rsid w:val="00D736C5"/>
    <w:rsid w:val="00D915FE"/>
    <w:rsid w:val="00DA47FF"/>
    <w:rsid w:val="00DC26DD"/>
    <w:rsid w:val="00DC3E94"/>
    <w:rsid w:val="00DD541D"/>
    <w:rsid w:val="00DE7A94"/>
    <w:rsid w:val="00E32337"/>
    <w:rsid w:val="00E552C9"/>
    <w:rsid w:val="00EA0148"/>
    <w:rsid w:val="00EA6D4D"/>
    <w:rsid w:val="00EA77FF"/>
    <w:rsid w:val="00EA7864"/>
    <w:rsid w:val="00ED2DBA"/>
    <w:rsid w:val="00ED6DDF"/>
    <w:rsid w:val="00F00E9B"/>
    <w:rsid w:val="00F020AF"/>
    <w:rsid w:val="00F04A5C"/>
    <w:rsid w:val="00F31BDF"/>
    <w:rsid w:val="00F612E8"/>
    <w:rsid w:val="00FD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302A"/>
    <w:pPr>
      <w:autoSpaceDE w:val="0"/>
      <w:autoSpaceDN w:val="0"/>
      <w:adjustRightInd w:val="0"/>
    </w:pPr>
    <w:rPr>
      <w:rFonts w:ascii="Cambria" w:hAnsi="Cambria" w:cs="Cambria"/>
      <w:color w:val="000000"/>
      <w:sz w:val="24"/>
      <w:szCs w:val="24"/>
    </w:rPr>
  </w:style>
  <w:style w:type="paragraph" w:customStyle="1" w:styleId="Cell">
    <w:name w:val="Cell"/>
    <w:basedOn w:val="Normal"/>
    <w:rsid w:val="0020091E"/>
    <w:pPr>
      <w:widowControl w:val="0"/>
      <w:autoSpaceDE w:val="0"/>
      <w:autoSpaceDN w:val="0"/>
      <w:adjustRightInd w:val="0"/>
    </w:pPr>
    <w:rPr>
      <w:rFonts w:ascii="Times" w:eastAsia="Times New Roman" w:hAnsi="Times" w:cs="Times New Roman"/>
      <w:b/>
      <w:bCs/>
      <w:color w:val="000000"/>
      <w:sz w:val="20"/>
      <w:szCs w:val="20"/>
    </w:rPr>
  </w:style>
  <w:style w:type="paragraph" w:styleId="Signature">
    <w:name w:val="Signature"/>
    <w:basedOn w:val="Normal"/>
    <w:link w:val="SignatureChar"/>
    <w:rsid w:val="0020091E"/>
    <w:pPr>
      <w:widowControl w:val="0"/>
      <w:autoSpaceDE w:val="0"/>
      <w:autoSpaceDN w:val="0"/>
      <w:adjustRightInd w:val="0"/>
    </w:pPr>
    <w:rPr>
      <w:rFonts w:ascii="Times" w:eastAsia="Times New Roman" w:hAnsi="Times" w:cs="Times New Roman"/>
      <w:caps/>
      <w:color w:val="000000"/>
      <w:sz w:val="24"/>
      <w:szCs w:val="24"/>
    </w:rPr>
  </w:style>
  <w:style w:type="character" w:customStyle="1" w:styleId="SignatureChar">
    <w:name w:val="Signature Char"/>
    <w:basedOn w:val="DefaultParagraphFont"/>
    <w:link w:val="Signature"/>
    <w:rsid w:val="0020091E"/>
    <w:rPr>
      <w:rFonts w:ascii="Times" w:eastAsia="Times New Roman" w:hAnsi="Times" w:cs="Times New Roman"/>
      <w:caps/>
      <w:color w:val="000000"/>
      <w:sz w:val="24"/>
      <w:szCs w:val="24"/>
    </w:rPr>
  </w:style>
  <w:style w:type="paragraph" w:customStyle="1" w:styleId="TextEntry">
    <w:name w:val="Text Entry"/>
    <w:basedOn w:val="Cell"/>
    <w:rsid w:val="0020091E"/>
    <w:rPr>
      <w:b w:val="0"/>
      <w:bCs w:val="0"/>
      <w:sz w:val="24"/>
      <w:szCs w:val="24"/>
    </w:rPr>
  </w:style>
  <w:style w:type="character" w:styleId="Hyperlink">
    <w:name w:val="Hyperlink"/>
    <w:basedOn w:val="DefaultParagraphFont"/>
    <w:rsid w:val="0020091E"/>
    <w:rPr>
      <w:color w:val="0000FF"/>
      <w:u w:val="single"/>
    </w:rPr>
  </w:style>
  <w:style w:type="paragraph" w:styleId="ListParagraph">
    <w:name w:val="List Paragraph"/>
    <w:basedOn w:val="Normal"/>
    <w:uiPriority w:val="34"/>
    <w:qFormat/>
    <w:rsid w:val="00673191"/>
    <w:pPr>
      <w:ind w:left="720"/>
      <w:contextualSpacing/>
    </w:pPr>
  </w:style>
  <w:style w:type="paragraph" w:styleId="Header">
    <w:name w:val="header"/>
    <w:basedOn w:val="Normal"/>
    <w:link w:val="HeaderChar"/>
    <w:uiPriority w:val="99"/>
    <w:semiHidden/>
    <w:unhideWhenUsed/>
    <w:rsid w:val="00475DFB"/>
    <w:pPr>
      <w:tabs>
        <w:tab w:val="center" w:pos="4680"/>
        <w:tab w:val="right" w:pos="9360"/>
      </w:tabs>
    </w:pPr>
  </w:style>
  <w:style w:type="character" w:customStyle="1" w:styleId="HeaderChar">
    <w:name w:val="Header Char"/>
    <w:basedOn w:val="DefaultParagraphFont"/>
    <w:link w:val="Header"/>
    <w:uiPriority w:val="99"/>
    <w:semiHidden/>
    <w:rsid w:val="00475DFB"/>
  </w:style>
  <w:style w:type="paragraph" w:styleId="Footer">
    <w:name w:val="footer"/>
    <w:basedOn w:val="Normal"/>
    <w:link w:val="FooterChar"/>
    <w:uiPriority w:val="99"/>
    <w:unhideWhenUsed/>
    <w:rsid w:val="00475DFB"/>
    <w:pPr>
      <w:tabs>
        <w:tab w:val="center" w:pos="4680"/>
        <w:tab w:val="right" w:pos="9360"/>
      </w:tabs>
    </w:pPr>
  </w:style>
  <w:style w:type="character" w:customStyle="1" w:styleId="FooterChar">
    <w:name w:val="Footer Char"/>
    <w:basedOn w:val="DefaultParagraphFont"/>
    <w:link w:val="Footer"/>
    <w:uiPriority w:val="99"/>
    <w:rsid w:val="00475DFB"/>
  </w:style>
  <w:style w:type="paragraph" w:styleId="BalloonText">
    <w:name w:val="Balloon Text"/>
    <w:basedOn w:val="Normal"/>
    <w:link w:val="BalloonTextChar"/>
    <w:uiPriority w:val="99"/>
    <w:semiHidden/>
    <w:unhideWhenUsed/>
    <w:rsid w:val="00AC0A69"/>
    <w:rPr>
      <w:rFonts w:ascii="Tahoma" w:hAnsi="Tahoma" w:cs="Tahoma"/>
      <w:sz w:val="16"/>
      <w:szCs w:val="16"/>
    </w:rPr>
  </w:style>
  <w:style w:type="character" w:customStyle="1" w:styleId="BalloonTextChar">
    <w:name w:val="Balloon Text Char"/>
    <w:basedOn w:val="DefaultParagraphFont"/>
    <w:link w:val="BalloonText"/>
    <w:uiPriority w:val="99"/>
    <w:semiHidden/>
    <w:rsid w:val="00AC0A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fed.us/fire/management/ifp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E52EA-D106-4AE5-8671-DF646157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ekuo</dc:creator>
  <cp:keywords/>
  <dc:description/>
  <cp:lastModifiedBy>tdenney</cp:lastModifiedBy>
  <cp:revision>3</cp:revision>
  <dcterms:created xsi:type="dcterms:W3CDTF">2011-07-19T17:14:00Z</dcterms:created>
  <dcterms:modified xsi:type="dcterms:W3CDTF">2011-07-19T17:15:00Z</dcterms:modified>
</cp:coreProperties>
</file>